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tt3hx2hz8kpp" w:id="0"/>
      <w:bookmarkEnd w:id="0"/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556762" cy="995363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762" cy="995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351c75"/>
          <w:sz w:val="36"/>
          <w:szCs w:val="36"/>
        </w:rPr>
      </w:pPr>
      <w:r w:rsidDel="00000000" w:rsidR="00000000" w:rsidRPr="00000000">
        <w:rPr>
          <w:b w:val="1"/>
          <w:bCs w:val="1"/>
          <w:color w:val="351c75"/>
          <w:sz w:val="36"/>
          <w:szCs w:val="36"/>
          <w:rtl w:val="0"/>
        </w:rPr>
        <w:t xml:space="preserve">FACULTAD DE INGENIERÍA Y ARQUITECTURA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351c75"/>
          <w:sz w:val="32"/>
          <w:szCs w:val="32"/>
        </w:rPr>
      </w:pPr>
      <w:r w:rsidDel="00000000" w:rsidR="00000000" w:rsidRPr="00000000">
        <w:rPr>
          <w:b w:val="1"/>
          <w:bCs w:val="1"/>
          <w:color w:val="351c75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351c75"/>
          <w:sz w:val="28"/>
          <w:szCs w:val="28"/>
        </w:rPr>
      </w:pPr>
      <w:r w:rsidDel="00000000" w:rsidR="00000000" w:rsidRPr="00000000">
        <w:rPr>
          <w:b w:val="1"/>
          <w:bCs w:val="1"/>
          <w:color w:val="351c75"/>
          <w:sz w:val="28"/>
          <w:szCs w:val="28"/>
          <w:rtl w:val="0"/>
        </w:rPr>
        <w:t xml:space="preserve">Curso taller: Análisis y Visualización de Datos con Power BI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color w:val="351c75"/>
          <w:sz w:val="40"/>
          <w:szCs w:val="40"/>
        </w:rPr>
      </w:pPr>
      <w:r w:rsidDel="00000000" w:rsidR="00000000" w:rsidRPr="00000000">
        <w:rPr>
          <w:b w:val="1"/>
          <w:bCs w:val="1"/>
          <w:color w:val="351c75"/>
          <w:sz w:val="40"/>
          <w:szCs w:val="40"/>
          <w:rtl w:val="0"/>
        </w:rPr>
        <w:t xml:space="preserve">Práctica 04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351c75"/>
          <w:sz w:val="40"/>
          <w:szCs w:val="40"/>
        </w:rPr>
      </w:pPr>
      <w:r w:rsidDel="00000000" w:rsidR="00000000" w:rsidRPr="00000000">
        <w:rPr>
          <w:b w:val="1"/>
          <w:bCs w:val="1"/>
          <w:color w:val="351c75"/>
          <w:sz w:val="40"/>
          <w:szCs w:val="40"/>
          <w:rtl w:val="0"/>
        </w:rPr>
        <w:t xml:space="preserve">Modelado de datos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351c75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color w:val="351c75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color w:val="351c75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color w:val="351c75"/>
          <w:sz w:val="28"/>
          <w:szCs w:val="28"/>
        </w:rPr>
      </w:pPr>
      <w:r w:rsidDel="00000000" w:rsidR="00000000" w:rsidRPr="00000000">
        <w:rPr>
          <w:b w:val="1"/>
          <w:bCs w:val="1"/>
          <w:color w:val="351c75"/>
          <w:sz w:val="28"/>
          <w:szCs w:val="28"/>
          <w:rtl w:val="0"/>
        </w:rPr>
        <w:t xml:space="preserve">Docente: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color w:val="351c75"/>
          <w:sz w:val="28"/>
          <w:szCs w:val="28"/>
        </w:rPr>
      </w:pPr>
      <w:r w:rsidDel="00000000" w:rsidR="00000000" w:rsidRPr="00000000">
        <w:rPr>
          <w:b w:val="1"/>
          <w:bCs w:val="1"/>
          <w:color w:val="351c75"/>
          <w:sz w:val="28"/>
          <w:szCs w:val="28"/>
          <w:rtl w:val="0"/>
        </w:rPr>
        <w:t xml:space="preserve">Angel Sullon Macalupu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 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 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color w:val="351c75"/>
          <w:sz w:val="32"/>
          <w:szCs w:val="32"/>
        </w:rPr>
      </w:pPr>
      <w:r w:rsidDel="00000000" w:rsidR="00000000" w:rsidRPr="00000000">
        <w:rPr>
          <w:b w:val="1"/>
          <w:bCs w:val="1"/>
          <w:color w:val="351c75"/>
          <w:sz w:val="32"/>
          <w:szCs w:val="32"/>
          <w:rtl w:val="0"/>
        </w:rPr>
        <w:t xml:space="preserve">UPeU Juliaca, 2022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left="0" w:firstLine="0"/>
        <w:rPr>
          <w:color w:val="351c75"/>
        </w:rPr>
      </w:pPr>
      <w:bookmarkStart w:colFirst="0" w:colLast="0" w:name="_oqxtsx62jgwh" w:id="1"/>
      <w:bookmarkEnd w:id="1"/>
      <w:r w:rsidDel="00000000" w:rsidR="00000000" w:rsidRPr="00000000">
        <w:rPr>
          <w:color w:val="351c75"/>
          <w:rtl w:val="0"/>
        </w:rPr>
        <w:t xml:space="preserve">Parte I. Práctica de Modelado de datos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objetivo de esta práctica es entender el modelado de datos de un proyecto de inteligencia de negocios (BI). Entender las tablas dimensiones, las tablas hechos, jerarquías y la inteligencia del tiempo de Power BI.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Ir a la dirección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https://docs.google.com/spreadsheets/d/1-lV-qgXQfTgoYQWTTal-pk0ft4jCyxXX-A9QjnwKjMw/edit?usp=sharing</w:t>
        </w:r>
      </w:hyperlink>
      <w:r w:rsidDel="00000000" w:rsidR="00000000" w:rsidRPr="00000000">
        <w:rPr>
          <w:rtl w:val="0"/>
        </w:rPr>
        <w:t xml:space="preserve">  y descargue como MS Excel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Carpeta: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https://drive.google.com/drive/folders/1xlD9PfUAncJsagkekqjgFAj8h0ynRI6u?usp=sharing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Algunos de estos pasos están basados en el video </w:t>
      </w:r>
      <w:r w:rsidDel="00000000" w:rsidR="00000000" w:rsidRPr="00000000">
        <w:rPr>
          <w:rtl w:val="0"/>
        </w:rPr>
        <w:t xml:space="preserve">https://youtu.be/NuvBnLf1Tyg así como la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Power BI Desktop, obtener datos del archivo Excel descargado.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4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Ordene y revise sus tablas cargadas y guarde su proyecto de BI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287548" cy="2391775"/>
            <wp:effectExtent b="0" l="0" r="0" t="0"/>
            <wp:docPr id="5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7548" cy="239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Generar la dimensión para las fechas y la denominamos DTIEMPO. Ir al menú Modelado.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5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4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 preferencia cambia al tipo de datos fecha y no Fecha y hora.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Ir a la pestaña Modelo. Con el mouse, seleccione el campo Date de la tabla DTIEMPO, arrastre y suelte sobre el campo Fecha Venta de la tabla HVENTA.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505450" cy="6200775"/>
            <wp:effectExtent b="0" l="0" r="0" t="0"/>
            <wp:docPr id="5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620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Explore lo sucedido.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166171" cy="4496800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6171" cy="449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Análogamente, complete para todas las tablas hecho. Al hacer la relación DTIEMPO con la HPRESUPUESTO, sale este error. Cierre e invierte la relación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67288" cy="2970471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2970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Completado. Ahora oculte el campo Producto de HVENTA y HCOMPRA. Oculte también todos los campos fecha de las tablas hechos. De esta forma evitaremos su uso y sólo usaremos el campo Date de la dimensión DTIEMPO para los informes.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Mostrar los Costos de compra, Ventas, Gastos y el Presupuesto de Gastos por Año y mes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405563" cy="3050735"/>
            <wp:effectExtent b="0" l="0" r="0" t="0"/>
            <wp:docPr id="4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5563" cy="3050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Quite la relación DTIEMPO (Date) de HPRESUPUESTO (Fecha Presupuesto). ¿Qué sucede con el informe?. 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79950" cy="1966133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966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86100" cy="2996648"/>
            <wp:effectExtent b="0" l="0" r="0" t="0"/>
            <wp:docPr id="5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996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Deje la relación como antes, es decir vuelva al paso 10.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Quite la relación DPRODUCTO (Producto) de HVENTA(Producto). Ahora muestre un informe con los costos de Compra y los importes de Venta. ¿Qué sucede con el informe?. 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305022" cy="26817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022" cy="26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305300" cy="212404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124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Vuelva a relacionar DPRODUCTO (Producto) de HVENTA(Producto). ¿Qué sucede con el informe?.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616200" cy="1952270"/>
            <wp:effectExtent b="0" l="0" r="0" t="0"/>
            <wp:docPr id="5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952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Pregunte y siga explorando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la tabla DTIEMPO, agregue otros campos o columnas útiles para su informe.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e" w:val="clear"/>
        <w:spacing w:line="36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Día de la Semana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DTIEMPO[Date]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"dddd"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6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Día de la Semana Num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WEEKDAY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DTIEMPO[Date]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fffffe" w:val="clear"/>
        <w:spacing w:line="360" w:lineRule="auto"/>
        <w:rPr>
          <w:rFonts w:ascii="Courier New" w:cs="Courier New" w:eastAsia="Courier New" w:hAnsi="Courier New"/>
          <w:color w:val="ababa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98e00"/>
          <w:sz w:val="18"/>
          <w:szCs w:val="18"/>
          <w:rtl w:val="0"/>
        </w:rPr>
        <w:t xml:space="preserve">// </w:t>
      </w:r>
      <w:r w:rsidDel="00000000" w:rsidR="00000000" w:rsidRPr="00000000">
        <w:rPr>
          <w:rFonts w:ascii="Courier New" w:cs="Courier New" w:eastAsia="Courier New" w:hAnsi="Courier New"/>
          <w:color w:val="09885a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98e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abab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Courier New" w:cs="Courier New" w:eastAsia="Courier New" w:hAnsi="Courier New"/>
          <w:color w:val="398e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abab"/>
          <w:sz w:val="18"/>
          <w:szCs w:val="18"/>
          <w:rtl w:val="0"/>
        </w:rPr>
        <w:t xml:space="preserve">comenzar</w:t>
      </w:r>
      <w:r w:rsidDel="00000000" w:rsidR="00000000" w:rsidRPr="00000000">
        <w:rPr>
          <w:rFonts w:ascii="Courier New" w:cs="Courier New" w:eastAsia="Courier New" w:hAnsi="Courier New"/>
          <w:color w:val="398e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abab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Courier New" w:cs="Courier New" w:eastAsia="Courier New" w:hAnsi="Courier New"/>
          <w:color w:val="398e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abab"/>
          <w:sz w:val="18"/>
          <w:szCs w:val="18"/>
          <w:rtl w:val="0"/>
        </w:rPr>
        <w:t xml:space="preserve">semana</w:t>
      </w:r>
      <w:r w:rsidDel="00000000" w:rsidR="00000000" w:rsidRPr="00000000">
        <w:rPr>
          <w:rFonts w:ascii="Courier New" w:cs="Courier New" w:eastAsia="Courier New" w:hAnsi="Courier New"/>
          <w:color w:val="398e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abab"/>
          <w:sz w:val="18"/>
          <w:szCs w:val="18"/>
          <w:rtl w:val="0"/>
        </w:rPr>
        <w:t xml:space="preserve">el</w:t>
      </w:r>
      <w:r w:rsidDel="00000000" w:rsidR="00000000" w:rsidRPr="00000000">
        <w:rPr>
          <w:rFonts w:ascii="Courier New" w:cs="Courier New" w:eastAsia="Courier New" w:hAnsi="Courier New"/>
          <w:color w:val="398e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abab"/>
          <w:sz w:val="18"/>
          <w:szCs w:val="18"/>
          <w:rtl w:val="0"/>
        </w:rPr>
        <w:t xml:space="preserve">domingo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Desarrolle el siguiente informe. ¿Qué sucede con el informe?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48300" cy="3448050"/>
            <wp:effectExtent b="0" l="0" r="0" t="0"/>
            <wp:docPr id="4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Ordene la columna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Día de la Semana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Día de la Semana Num </w:t>
      </w:r>
      <w:r w:rsidDel="00000000" w:rsidR="00000000" w:rsidRPr="00000000">
        <w:rPr>
          <w:rtl w:val="0"/>
        </w:rPr>
        <w:t xml:space="preserve">¿Qué sucede con el informe?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059303" cy="278808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9303" cy="2788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905125" cy="2295525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Ahora, cree una jerarquía para Categorías de productos. Haga clic en los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…</w:t>
      </w:r>
      <w:r w:rsidDel="00000000" w:rsidR="00000000" w:rsidRPr="00000000">
        <w:rPr>
          <w:rtl w:val="0"/>
        </w:rPr>
        <w:t xml:space="preserve"> del campo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Categoría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381250" cy="210502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314575" cy="2371725"/>
            <wp:effectExtent b="0" l="0" r="0" t="0"/>
            <wp:docPr id="5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Ahora, haga clic en los … del campo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Producto </w:t>
      </w:r>
      <w:r w:rsidDel="00000000" w:rsidR="00000000" w:rsidRPr="00000000">
        <w:rPr>
          <w:rtl w:val="0"/>
        </w:rPr>
        <w:t xml:space="preserve">a la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Categoría jerarquía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29150" cy="356235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286000" cy="25527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Elabore el siguiente informe. Calcule el stock actual y mostrarlos por productos y categorías. 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281738" cy="3323926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738" cy="3323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Recuerde ser ordenado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2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6157913" cy="2864145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2864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Stock actual =</w:t>
      </w:r>
    </w:p>
    <w:p w:rsidR="00000000" w:rsidDel="00000000" w:rsidP="00000000" w:rsidRDefault="00000000" w:rsidRPr="00000000" w14:paraId="0000006D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HCOMPRA[Cantidades]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)-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HVENTA[Cantidades]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Calcular la cantidad de dinero invertido para las compras (Costos) </w:t>
      </w:r>
      <w:r w:rsidDel="00000000" w:rsidR="00000000" w:rsidRPr="00000000">
        <w:rPr>
          <w:color w:val="ff9900"/>
          <w:rtl w:val="0"/>
        </w:rPr>
        <w:t xml:space="preserve">y la cantidad de dinero ingresado por las ventas (Ventas)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rFonts w:ascii="Courier New" w:cs="Courier New" w:eastAsia="Courier New" w:hAnsi="Courier New"/>
          <w:color w:val="3165bb"/>
          <w:sz w:val="18"/>
          <w:szCs w:val="18"/>
        </w:rPr>
      </w:pPr>
      <w:r w:rsidDel="00000000" w:rsidR="00000000" w:rsidRPr="00000000">
        <w:rPr>
          <w:rtl w:val="0"/>
        </w:rPr>
        <w:t xml:space="preserve">Función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 SUMX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75.0" w:type="dxa"/>
        <w:jc w:val="left"/>
        <w:tblInd w:w="-389.999999999999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90"/>
        <w:gridCol w:w="5185"/>
        <w:tblGridChange w:id="0">
          <w:tblGrid>
            <w:gridCol w:w="4890"/>
            <w:gridCol w:w="51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Courier New" w:cs="Courier New" w:eastAsia="Courier New" w:hAnsi="Courier New"/>
                <w:color w:val="3165b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con SUM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71800" cy="2349500"/>
                  <wp:effectExtent b="0" l="0" r="0" t="0"/>
                  <wp:docPr id="34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con SUMX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62300" cy="2870200"/>
                  <wp:effectExtent b="0" l="0" r="0" t="0"/>
                  <wp:docPr id="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287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Costos =</w:t>
      </w:r>
    </w:p>
    <w:p w:rsidR="00000000" w:rsidDel="00000000" w:rsidP="00000000" w:rsidRDefault="00000000" w:rsidRPr="00000000" w14:paraId="00000079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(HCOMPRA, HCOMPRA[Cantidades]*HCOMPRA[Costo Unit])</w:t>
      </w:r>
    </w:p>
    <w:p w:rsidR="00000000" w:rsidDel="00000000" w:rsidP="00000000" w:rsidRDefault="00000000" w:rsidRPr="00000000" w14:paraId="0000007A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Ventas =</w:t>
      </w:r>
    </w:p>
    <w:p w:rsidR="00000000" w:rsidDel="00000000" w:rsidP="00000000" w:rsidRDefault="00000000" w:rsidRPr="00000000" w14:paraId="0000007B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(HVENTA, HVENTA[Cantidades]* HVENTA[Venta Unit])</w:t>
      </w:r>
    </w:p>
    <w:p w:rsidR="00000000" w:rsidDel="00000000" w:rsidP="00000000" w:rsidRDefault="00000000" w:rsidRPr="00000000" w14:paraId="0000007C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3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Realice ejemplos con la función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tl w:val="0"/>
        </w:rPr>
        <w:t xml:space="preserve">. y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Ventas FOOD = </w:t>
      </w:r>
    </w:p>
    <w:p w:rsidR="00000000" w:rsidDel="00000000" w:rsidP="00000000" w:rsidRDefault="00000000" w:rsidRPr="00000000" w14:paraId="00000084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85">
      <w:pPr>
        <w:shd w:fill="fffffe" w:val="clear"/>
        <w:spacing w:line="36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Ventas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], </w:t>
      </w:r>
    </w:p>
    <w:p w:rsidR="00000000" w:rsidDel="00000000" w:rsidP="00000000" w:rsidRDefault="00000000" w:rsidRPr="00000000" w14:paraId="00000086">
      <w:pPr>
        <w:shd w:fill="fffffe" w:val="clear"/>
        <w:spacing w:line="360" w:lineRule="auto"/>
        <w:ind w:left="720" w:firstLine="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DPRODUCTO[Categoria]=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"FOOD",</w:t>
      </w:r>
    </w:p>
    <w:p w:rsidR="00000000" w:rsidDel="00000000" w:rsidP="00000000" w:rsidRDefault="00000000" w:rsidRPr="00000000" w14:paraId="00000087">
      <w:pPr>
        <w:shd w:fill="fffffe" w:val="clear"/>
        <w:spacing w:line="360" w:lineRule="auto"/>
        <w:ind w:firstLine="72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DTIEMPO[Date].[Año] =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Más sobre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tl w:val="0"/>
        </w:rPr>
        <w:t xml:space="preserve"> en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https://interactivechaos.com/es/taxonomy/term/33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un comparativo de las ventas actuales con las ventas del año pasado para el mismo periodo (por año, meses y días)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4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  <w:t xml:space="preserve">Agregue una tarjeta de varios elementos y crea la medida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Ventas año previo mismo periodo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Ventas año previo mismo periodo =</w:t>
      </w:r>
    </w:p>
    <w:p w:rsidR="00000000" w:rsidDel="00000000" w:rsidP="00000000" w:rsidRDefault="00000000" w:rsidRPr="00000000" w14:paraId="00000091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92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[Ventas]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DATEADD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DTIEMPO[Date]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09885a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731200" cy="2451100"/>
            <wp:effectExtent b="0" l="0" r="0" t="0"/>
            <wp:docPr id="3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731200" cy="2120900"/>
            <wp:effectExtent b="0" l="0" r="0" t="0"/>
            <wp:docPr id="3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731200" cy="3352800"/>
            <wp:effectExtent b="0" l="0" r="0" t="0"/>
            <wp:docPr id="5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731200" cy="3695700"/>
            <wp:effectExtent b="0" l="0" r="0" t="0"/>
            <wp:docPr id="3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731200" cy="204470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Agregar una nueva medida para hacer al título que cambie según el año seleccionado.</w:t>
      </w:r>
    </w:p>
    <w:p w:rsidR="00000000" w:rsidDel="00000000" w:rsidP="00000000" w:rsidRDefault="00000000" w:rsidRPr="00000000" w14:paraId="0000009B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Titulo Ventas actual vs año previo =</w:t>
      </w:r>
    </w:p>
    <w:p w:rsidR="00000000" w:rsidDel="00000000" w:rsidP="00000000" w:rsidRDefault="00000000" w:rsidRPr="00000000" w14:paraId="0000009C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__ultf=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LASTNONBLANK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(DTIEMPO[Date], [Ventas])</w:t>
      </w:r>
    </w:p>
    <w:p w:rsidR="00000000" w:rsidDel="00000000" w:rsidP="00000000" w:rsidRDefault="00000000" w:rsidRPr="00000000" w14:paraId="0000009D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__anioact=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(__ultf,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"yyyy"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__anioprev=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(__ultf)-</w:t>
      </w:r>
      <w:r w:rsidDel="00000000" w:rsidR="00000000" w:rsidRPr="00000000">
        <w:rPr>
          <w:rFonts w:ascii="Courier New" w:cs="Courier New" w:eastAsia="Courier New" w:hAnsi="Courier New"/>
          <w:color w:val="09885a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85a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85a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"yyyy"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__anioact &amp;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 VS 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&amp; __anioprev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5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Seleccionar el gráfico y copiar y pegar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Cambiar de compilador visual para KPI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0701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Ir a Filtros, y luego a la media Ventas y cambie para </w:t>
      </w:r>
      <w:r w:rsidDel="00000000" w:rsidR="00000000" w:rsidRPr="00000000">
        <w:rPr>
          <w:b w:val="1"/>
          <w:bCs w:val="1"/>
          <w:rtl w:val="0"/>
        </w:rPr>
        <w:t xml:space="preserve">no está en blanco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864100" cy="3555156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3555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908550" cy="2747810"/>
            <wp:effectExtent b="0" l="0" r="0" t="0"/>
            <wp:docPr id="4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2747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937000" cy="2177579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177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Cambiar para Mes en el Eje de tendencia en caso de que el gráfico copiado para el Eje X haya estado Mes y Día. Si sólo estuvo mes, ya no será necesario.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5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Hacer lo mismo pero para analizar por días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Agregar un filtro para el mes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Esto se necesita cambiar Mes por Día, pero ya perderemos el mes, así que se requiere crear otro KPI, por ello. copiar y pegar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5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Sin embargo, esto no es amigable. Es mejor hacer otro gráfico para mostrar los días y hacer algunas configuraciones de filtros.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Para mostrar en el título la fecha. Cree la siguiente medida y agregue al gráfico</w:t>
      </w:r>
    </w:p>
    <w:p w:rsidR="00000000" w:rsidDel="00000000" w:rsidP="00000000" w:rsidRDefault="00000000" w:rsidRPr="00000000" w14:paraId="000000BD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Titulo Ventas actual vs año previo x días =</w:t>
      </w:r>
    </w:p>
    <w:p w:rsidR="00000000" w:rsidDel="00000000" w:rsidP="00000000" w:rsidRDefault="00000000" w:rsidRPr="00000000" w14:paraId="000000BE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999"/>
          <w:sz w:val="18"/>
          <w:szCs w:val="18"/>
          <w:rtl w:val="0"/>
        </w:rPr>
        <w:t xml:space="preserve">__ultf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LASTNONBLANK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DTIEMPO[Date]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[Ventas]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999"/>
          <w:sz w:val="18"/>
          <w:szCs w:val="18"/>
          <w:rtl w:val="0"/>
        </w:rPr>
        <w:t xml:space="preserve">__anioact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999"/>
          <w:sz w:val="18"/>
          <w:szCs w:val="18"/>
          <w:rtl w:val="0"/>
        </w:rPr>
        <w:t xml:space="preserve">__ultf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"dd-mmmm-yyyy"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999"/>
          <w:sz w:val="18"/>
          <w:szCs w:val="18"/>
          <w:rtl w:val="0"/>
        </w:rPr>
        <w:t xml:space="preserve">__anioprev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999"/>
          <w:sz w:val="18"/>
          <w:szCs w:val="18"/>
          <w:rtl w:val="0"/>
        </w:rPr>
        <w:t xml:space="preserve">__ultf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)-</w:t>
      </w:r>
      <w:r w:rsidDel="00000000" w:rsidR="00000000" w:rsidRPr="00000000">
        <w:rPr>
          <w:rFonts w:ascii="Courier New" w:cs="Courier New" w:eastAsia="Courier New" w:hAnsi="Courier New"/>
          <w:color w:val="09885a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999"/>
          <w:sz w:val="18"/>
          <w:szCs w:val="18"/>
          <w:rtl w:val="0"/>
        </w:rPr>
        <w:t xml:space="preserve">__ultf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999"/>
          <w:sz w:val="18"/>
          <w:szCs w:val="18"/>
          <w:rtl w:val="0"/>
        </w:rPr>
        <w:t xml:space="preserve">__ultf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"dd-mmmm-yyyy"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fffffe" w:val="clear"/>
        <w:spacing w:line="3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999"/>
          <w:sz w:val="18"/>
          <w:szCs w:val="18"/>
          <w:rtl w:val="0"/>
        </w:rPr>
        <w:t xml:space="preserve">__anioact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&amp;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 VS 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&amp; </w:t>
      </w:r>
      <w:r w:rsidDel="00000000" w:rsidR="00000000" w:rsidRPr="00000000">
        <w:rPr>
          <w:rFonts w:ascii="Courier New" w:cs="Courier New" w:eastAsia="Courier New" w:hAnsi="Courier New"/>
          <w:color w:val="009999"/>
          <w:sz w:val="18"/>
          <w:szCs w:val="18"/>
          <w:rtl w:val="0"/>
        </w:rPr>
        <w:t xml:space="preserve">__anioprev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sda</w:t>
      </w:r>
    </w:p>
    <w:p w:rsidR="00000000" w:rsidDel="00000000" w:rsidP="00000000" w:rsidRDefault="00000000" w:rsidRPr="00000000" w14:paraId="000000C6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Realizar un comparativo de las ventas del mes actual con las ventas del mes anterior</w:t>
      </w:r>
    </w:p>
    <w:p w:rsidR="00000000" w:rsidDel="00000000" w:rsidP="00000000" w:rsidRDefault="00000000" w:rsidRPr="00000000" w14:paraId="000000CB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Venta mes anterior =</w:t>
      </w:r>
    </w:p>
    <w:p w:rsidR="00000000" w:rsidDel="00000000" w:rsidP="00000000" w:rsidRDefault="00000000" w:rsidRPr="00000000" w14:paraId="000000CC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__actf=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CD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__ultf=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LASTNONBLANK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(DTIEMPO[Date], [Ventas] )</w:t>
      </w:r>
    </w:p>
    <w:p w:rsidR="00000000" w:rsidDel="00000000" w:rsidP="00000000" w:rsidRDefault="00000000" w:rsidRPr="00000000" w14:paraId="000000CE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__mesactual=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DATESMTD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(DTIEMPO[Date]), DTIEMPO[Date] &lt;= __ultf )</w:t>
      </w:r>
    </w:p>
    <w:p w:rsidR="00000000" w:rsidDel="00000000" w:rsidP="00000000" w:rsidRDefault="00000000" w:rsidRPr="00000000" w14:paraId="000000CF">
      <w:pPr>
        <w:shd w:fill="fffffe" w:val="clear"/>
        <w:spacing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0D0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D1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D2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[Ventas],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DATEADD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 __mesactual, -</w:t>
      </w:r>
      <w:r w:rsidDel="00000000" w:rsidR="00000000" w:rsidRPr="00000000">
        <w:rPr>
          <w:rFonts w:ascii="Courier New" w:cs="Courier New" w:eastAsia="Courier New" w:hAnsi="Courier New"/>
          <w:color w:val="09885a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MONTH)</w:t>
      </w:r>
    </w:p>
    <w:p w:rsidR="00000000" w:rsidDel="00000000" w:rsidP="00000000" w:rsidRDefault="00000000" w:rsidRPr="00000000" w14:paraId="000000D3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),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(DTIEMPO, DTIEMPO[Date] &lt;= __ultf)</w:t>
      </w:r>
    </w:p>
    <w:p w:rsidR="00000000" w:rsidDel="00000000" w:rsidP="00000000" w:rsidRDefault="00000000" w:rsidRPr="00000000" w14:paraId="000000D4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fffffe" w:val="clear"/>
        <w:spacing w:line="36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ind w:left="0" w:firstLine="0"/>
        <w:rPr>
          <w:color w:val="351c75"/>
        </w:rPr>
      </w:pPr>
      <w:bookmarkStart w:colFirst="0" w:colLast="0" w:name="_i8nbsvazw44a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ind w:left="0" w:firstLine="0"/>
        <w:rPr>
          <w:color w:val="351c75"/>
        </w:rPr>
      </w:pPr>
      <w:bookmarkStart w:colFirst="0" w:colLast="0" w:name="_aevzfonqwdoh" w:id="3"/>
      <w:bookmarkEnd w:id="3"/>
      <w:r w:rsidDel="00000000" w:rsidR="00000000" w:rsidRPr="00000000">
        <w:rPr>
          <w:color w:val="351c75"/>
          <w:rtl w:val="0"/>
        </w:rPr>
        <w:t xml:space="preserve">Parte 2. Aplicación de lo aprendido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  <w:t xml:space="preserve">Realice el modelado de datos de BI para 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REG_VENTAS</w:t>
        </w:r>
      </w:hyperlink>
      <w:r w:rsidDel="00000000" w:rsidR="00000000" w:rsidRPr="00000000">
        <w:rPr>
          <w:rtl w:val="0"/>
        </w:rPr>
        <w:t xml:space="preserve"> o realice  el modelado de datos de BI para sus datos.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  <w:t xml:space="preserve">Revise las buenas prácticas de Clean Code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/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https://www.amazon.com/Clean-Code-Handbook-Software-Craftsmanship/dp/0132350882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Nombres descriptivos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  <w:t xml:space="preserve">Los nombres deben reflejar lo que representa una variable, un campo o una propiedad. Los nombres deben ser precisos, descriptivos y sin ambigüedades.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/>
        <w:drawing>
          <wp:inline distB="19050" distT="19050" distL="19050" distR="19050">
            <wp:extent cx="4391025" cy="16764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42" Type="http://schemas.openxmlformats.org/officeDocument/2006/relationships/image" Target="media/image12.png"/><Relationship Id="rId41" Type="http://schemas.openxmlformats.org/officeDocument/2006/relationships/image" Target="media/image35.png"/><Relationship Id="rId44" Type="http://schemas.openxmlformats.org/officeDocument/2006/relationships/hyperlink" Target="https://interactivechaos.com/es/taxonomy/term/33" TargetMode="External"/><Relationship Id="rId43" Type="http://schemas.openxmlformats.org/officeDocument/2006/relationships/image" Target="media/image37.png"/><Relationship Id="rId46" Type="http://schemas.openxmlformats.org/officeDocument/2006/relationships/image" Target="media/image16.png"/><Relationship Id="rId45" Type="http://schemas.openxmlformats.org/officeDocument/2006/relationships/image" Target="media/image5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48" Type="http://schemas.openxmlformats.org/officeDocument/2006/relationships/image" Target="media/image48.png"/><Relationship Id="rId47" Type="http://schemas.openxmlformats.org/officeDocument/2006/relationships/image" Target="media/image45.png"/><Relationship Id="rId49" Type="http://schemas.openxmlformats.org/officeDocument/2006/relationships/image" Target="media/image5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-lV-qgXQfTgoYQWTTal-pk0ft4jCyxXX-A9QjnwKjMw/edit?usp=sharing" TargetMode="External"/><Relationship Id="rId8" Type="http://schemas.openxmlformats.org/officeDocument/2006/relationships/hyperlink" Target="https://drive.google.com/drive/folders/1xlD9PfUAncJsagkekqjgFAj8h0ynRI6u?usp=sharing" TargetMode="External"/><Relationship Id="rId31" Type="http://schemas.openxmlformats.org/officeDocument/2006/relationships/image" Target="media/image11.png"/><Relationship Id="rId30" Type="http://schemas.openxmlformats.org/officeDocument/2006/relationships/image" Target="media/image57.png"/><Relationship Id="rId33" Type="http://schemas.openxmlformats.org/officeDocument/2006/relationships/image" Target="media/image10.png"/><Relationship Id="rId32" Type="http://schemas.openxmlformats.org/officeDocument/2006/relationships/image" Target="media/image14.png"/><Relationship Id="rId35" Type="http://schemas.openxmlformats.org/officeDocument/2006/relationships/image" Target="media/image23.png"/><Relationship Id="rId34" Type="http://schemas.openxmlformats.org/officeDocument/2006/relationships/image" Target="media/image43.png"/><Relationship Id="rId70" Type="http://schemas.openxmlformats.org/officeDocument/2006/relationships/image" Target="media/image25.png"/><Relationship Id="rId37" Type="http://schemas.openxmlformats.org/officeDocument/2006/relationships/image" Target="media/image42.png"/><Relationship Id="rId36" Type="http://schemas.openxmlformats.org/officeDocument/2006/relationships/image" Target="media/image5.png"/><Relationship Id="rId39" Type="http://schemas.openxmlformats.org/officeDocument/2006/relationships/image" Target="media/image32.png"/><Relationship Id="rId38" Type="http://schemas.openxmlformats.org/officeDocument/2006/relationships/image" Target="media/image38.png"/><Relationship Id="rId62" Type="http://schemas.openxmlformats.org/officeDocument/2006/relationships/image" Target="media/image46.png"/><Relationship Id="rId61" Type="http://schemas.openxmlformats.org/officeDocument/2006/relationships/image" Target="media/image8.png"/><Relationship Id="rId20" Type="http://schemas.openxmlformats.org/officeDocument/2006/relationships/image" Target="media/image24.png"/><Relationship Id="rId64" Type="http://schemas.openxmlformats.org/officeDocument/2006/relationships/image" Target="media/image52.png"/><Relationship Id="rId63" Type="http://schemas.openxmlformats.org/officeDocument/2006/relationships/image" Target="media/image44.png"/><Relationship Id="rId22" Type="http://schemas.openxmlformats.org/officeDocument/2006/relationships/image" Target="media/image34.png"/><Relationship Id="rId66" Type="http://schemas.openxmlformats.org/officeDocument/2006/relationships/image" Target="media/image17.png"/><Relationship Id="rId21" Type="http://schemas.openxmlformats.org/officeDocument/2006/relationships/image" Target="media/image20.png"/><Relationship Id="rId65" Type="http://schemas.openxmlformats.org/officeDocument/2006/relationships/image" Target="media/image4.png"/><Relationship Id="rId24" Type="http://schemas.openxmlformats.org/officeDocument/2006/relationships/image" Target="media/image60.png"/><Relationship Id="rId68" Type="http://schemas.openxmlformats.org/officeDocument/2006/relationships/hyperlink" Target="https://docs.google.com/spreadsheets/d/16bxSiN4crlOf52ZmvzhKdQSJvK-hJNFSQHFsBYs245c/edit?usp=sharing" TargetMode="External"/><Relationship Id="rId23" Type="http://schemas.openxmlformats.org/officeDocument/2006/relationships/image" Target="media/image15.png"/><Relationship Id="rId67" Type="http://schemas.openxmlformats.org/officeDocument/2006/relationships/image" Target="media/image49.png"/><Relationship Id="rId60" Type="http://schemas.openxmlformats.org/officeDocument/2006/relationships/image" Target="media/image39.png"/><Relationship Id="rId26" Type="http://schemas.openxmlformats.org/officeDocument/2006/relationships/image" Target="media/image3.png"/><Relationship Id="rId25" Type="http://schemas.openxmlformats.org/officeDocument/2006/relationships/image" Target="media/image22.png"/><Relationship Id="rId69" Type="http://schemas.openxmlformats.org/officeDocument/2006/relationships/hyperlink" Target="https://www.amazon.com/Clean-Code-Handbook-Software-Craftsmanship/dp/0132350882" TargetMode="External"/><Relationship Id="rId28" Type="http://schemas.openxmlformats.org/officeDocument/2006/relationships/image" Target="media/image26.png"/><Relationship Id="rId27" Type="http://schemas.openxmlformats.org/officeDocument/2006/relationships/image" Target="media/image54.png"/><Relationship Id="rId29" Type="http://schemas.openxmlformats.org/officeDocument/2006/relationships/image" Target="media/image55.png"/><Relationship Id="rId51" Type="http://schemas.openxmlformats.org/officeDocument/2006/relationships/image" Target="media/image29.png"/><Relationship Id="rId50" Type="http://schemas.openxmlformats.org/officeDocument/2006/relationships/image" Target="media/image36.png"/><Relationship Id="rId53" Type="http://schemas.openxmlformats.org/officeDocument/2006/relationships/image" Target="media/image47.png"/><Relationship Id="rId52" Type="http://schemas.openxmlformats.org/officeDocument/2006/relationships/image" Target="media/image13.png"/><Relationship Id="rId11" Type="http://schemas.openxmlformats.org/officeDocument/2006/relationships/image" Target="media/image50.png"/><Relationship Id="rId55" Type="http://schemas.openxmlformats.org/officeDocument/2006/relationships/image" Target="media/image40.png"/><Relationship Id="rId10" Type="http://schemas.openxmlformats.org/officeDocument/2006/relationships/image" Target="media/image18.png"/><Relationship Id="rId54" Type="http://schemas.openxmlformats.org/officeDocument/2006/relationships/image" Target="media/image21.png"/><Relationship Id="rId13" Type="http://schemas.openxmlformats.org/officeDocument/2006/relationships/image" Target="media/image56.png"/><Relationship Id="rId57" Type="http://schemas.openxmlformats.org/officeDocument/2006/relationships/image" Target="media/image9.png"/><Relationship Id="rId12" Type="http://schemas.openxmlformats.org/officeDocument/2006/relationships/image" Target="media/image51.png"/><Relationship Id="rId56" Type="http://schemas.openxmlformats.org/officeDocument/2006/relationships/image" Target="media/image6.png"/><Relationship Id="rId15" Type="http://schemas.openxmlformats.org/officeDocument/2006/relationships/image" Target="media/image27.png"/><Relationship Id="rId59" Type="http://schemas.openxmlformats.org/officeDocument/2006/relationships/image" Target="media/image19.png"/><Relationship Id="rId14" Type="http://schemas.openxmlformats.org/officeDocument/2006/relationships/image" Target="media/image41.png"/><Relationship Id="rId58" Type="http://schemas.openxmlformats.org/officeDocument/2006/relationships/image" Target="media/image31.png"/><Relationship Id="rId17" Type="http://schemas.openxmlformats.org/officeDocument/2006/relationships/image" Target="media/image59.png"/><Relationship Id="rId16" Type="http://schemas.openxmlformats.org/officeDocument/2006/relationships/image" Target="media/image33.png"/><Relationship Id="rId19" Type="http://schemas.openxmlformats.org/officeDocument/2006/relationships/image" Target="media/image7.png"/><Relationship Id="rId1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