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C0F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Classical, Linear, &amp; Optimal Control</w:t>
      </w:r>
      <w:r/>
    </w:p>
    <w:p w14:paraId="5D752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D01DE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PID (Proportional-Integral-Derivative)</w:t>
      </w:r>
      <w:r/>
    </w:p>
    <w:p w14:paraId="43D14E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80D96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LQR (Linear Quadratic Regulator)</w:t>
      </w:r>
      <w:r/>
    </w:p>
    <w:p w14:paraId="7D63DE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17B1AE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LQG (Linear Quadratic Gaussian)</w:t>
      </w:r>
      <w:r/>
    </w:p>
    <w:p w14:paraId="6066B7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04477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H∞ Control</w:t>
      </w:r>
      <w:r/>
    </w:p>
    <w:p w14:paraId="5153A6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27C9B6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μ-Synthesis</w:t>
      </w:r>
      <w:r/>
    </w:p>
    <w:p w14:paraId="0768BEE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9F8C25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Gain Scheduling and LPV (Linear Parameter-Varying) Control</w:t>
      </w:r>
      <w:r/>
    </w:p>
    <w:p w14:paraId="7279DA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592705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Bang-Bang / Time-Optimal Control</w:t>
      </w:r>
      <w:r/>
    </w:p>
    <w:p w14:paraId="39E392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D7D05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Feedforward + Feedback (2-DOF) Control</w:t>
      </w:r>
      <w:r/>
    </w:p>
    <w:p w14:paraId="01DABA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263FE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Cascade Control</w:t>
      </w:r>
      <w:r/>
    </w:p>
    <w:p w14:paraId="4F3229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4905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Low-Level &amp; Actuator Control</w:t>
      </w:r>
      <w:r/>
    </w:p>
    <w:p w14:paraId="75BA2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296E89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Field-Oriented Control (FOC)</w:t>
      </w:r>
      <w:r/>
    </w:p>
    <w:p w14:paraId="79D2884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92698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Series Elastic Actuator (SEA) Control</w:t>
      </w:r>
      <w:r/>
    </w:p>
    <w:p w14:paraId="72DBE0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E3C5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Nonlinear &amp; Robust Control</w:t>
      </w:r>
      <w:r/>
    </w:p>
    <w:p w14:paraId="311B3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6B0A45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Computed Torque Control (CTC) / Inverse Dynamics Control</w:t>
      </w:r>
      <w:r/>
    </w:p>
    <w:p w14:paraId="3C9915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350903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Feedback Linearization</w:t>
      </w:r>
      <w:r/>
    </w:p>
    <w:p w14:paraId="5F9335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349AB6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PD Control with Gravity Compensation</w:t>
      </w:r>
      <w:r/>
    </w:p>
    <w:p w14:paraId="0021DC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E28D1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Sliding Mode Control (SMC)</w:t>
      </w:r>
      <w:r/>
    </w:p>
    <w:p w14:paraId="214CBD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5A216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Super-Twisting / Higher-Order Sliding Mode</w:t>
      </w:r>
      <w:r/>
    </w:p>
    <w:p w14:paraId="7011BA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A12C9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Active Disturbance Rejection Control (ADRC)</w:t>
      </w:r>
      <w:r/>
    </w:p>
    <w:p w14:paraId="225459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4465E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Disturbance Observer (DOB) Control</w:t>
      </w:r>
      <w:r/>
    </w:p>
    <w:p w14:paraId="0A43ED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368A2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Backstepping Control</w:t>
      </w:r>
      <w:r/>
    </w:p>
    <w:p w14:paraId="2057C8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1C160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Passivity-Based Control</w:t>
      </w:r>
      <w:r/>
    </w:p>
    <w:p w14:paraId="652B73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42E77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Lyapunov-based Robust Control</w:t>
      </w:r>
      <w:r/>
    </w:p>
    <w:p w14:paraId="5E7754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6BB8F3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Force, Compliance, &amp; Interaction Control</w:t>
      </w:r>
      <w:r/>
    </w:p>
    <w:p w14:paraId="5C0D0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38995E1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Joint-Space Impedance Control</w:t>
      </w:r>
      <w:r/>
    </w:p>
    <w:p w14:paraId="44DA60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04665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Cartesian Impedance Control</w:t>
      </w:r>
      <w:r/>
    </w:p>
    <w:p w14:paraId="4B4535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75579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Object Impedance Control</w:t>
      </w:r>
      <w:r/>
    </w:p>
    <w:p w14:paraId="0B1FF1A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89EEB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Variable Impedance Control</w:t>
      </w:r>
      <w:r/>
    </w:p>
    <w:p w14:paraId="351D38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5F35B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Admittance Control</w:t>
      </w:r>
      <w:r/>
    </w:p>
    <w:p w14:paraId="180D0E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654D6C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Hybrid Position/Force Control</w:t>
      </w:r>
      <w:r/>
    </w:p>
    <w:p w14:paraId="4C9BFD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1BD76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Parallel Force/Position Control</w:t>
      </w:r>
      <w:r/>
    </w:p>
    <w:p w14:paraId="57B430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3D2D90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Stiffness Control</w:t>
      </w:r>
      <w:r/>
    </w:p>
    <w:p w14:paraId="25FB2F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F731B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Teleoperation Control</w:t>
      </w:r>
      <w:r/>
    </w:p>
    <w:p w14:paraId="416962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2FBBA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Task-Space &amp; Redundancy Control</w:t>
      </w:r>
      <w:r/>
    </w:p>
    <w:p w14:paraId="6C46A0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14A56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Operational Space Control (OSC)</w:t>
      </w:r>
      <w:r/>
    </w:p>
    <w:p w14:paraId="5224A1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CB0CA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Resolved Rate Motion Control (RRMC)</w:t>
      </w:r>
      <w:r/>
    </w:p>
    <w:p w14:paraId="157C8D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2870B5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Task-Priority / Null-Space Control</w:t>
      </w:r>
      <w:r/>
    </w:p>
    <w:p w14:paraId="7C3B11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670893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Predictive, Optimization, &amp; Trajectory Control</w:t>
      </w:r>
      <w:r/>
    </w:p>
    <w:p w14:paraId="415DE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68AFD5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Model Predictive Control (MPC)</w:t>
      </w:r>
      <w:r/>
    </w:p>
    <w:p w14:paraId="113E75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006BB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Nonlinear MPC (NMPC)</w:t>
      </w:r>
      <w:r/>
    </w:p>
    <w:p w14:paraId="0D4DEE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7F4BA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Tube MPC / Robust MPC</w:t>
      </w:r>
      <w:r/>
    </w:p>
    <w:p w14:paraId="74B3DB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4625D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Stochastic MPC / MPPI (Model Predictive Path Integral)</w:t>
      </w:r>
      <w:r/>
    </w:p>
    <w:p w14:paraId="4DC4E3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0394B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iLQR (Iterative LQR)</w:t>
      </w:r>
      <w:r/>
    </w:p>
    <w:p w14:paraId="41D3E2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B55DB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DDP (Differential Dynamic Programming)</w:t>
      </w:r>
      <w:r/>
    </w:p>
    <w:p w14:paraId="2355A5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4A82E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Whole-Body Control (WBC)</w:t>
      </w:r>
      <w:r/>
    </w:p>
    <w:p w14:paraId="6AD2BD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74B5EB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Control Barrier Functions (CBF) / CLF-CBF-QP</w:t>
      </w:r>
      <w:r/>
    </w:p>
    <w:p w14:paraId="3EBD66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30823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Differential Flatness-based Control</w:t>
      </w:r>
      <w:r/>
    </w:p>
    <w:p w14:paraId="2D3420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18F09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Direct Collocation / Multiple Shooting</w:t>
      </w:r>
      <w:r/>
    </w:p>
    <w:p w14:paraId="61EEB5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7FF7E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Input Shaping</w:t>
      </w:r>
      <w:r/>
    </w:p>
    <w:p w14:paraId="6934B5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206B6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Adaptive, Learning, &amp; Repetitive Control</w:t>
      </w:r>
      <w:r/>
    </w:p>
    <w:p w14:paraId="7E0FB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0BE30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Model Reference Adaptive Control (MRAC)</w:t>
      </w:r>
      <w:r/>
    </w:p>
    <w:p w14:paraId="68ACD9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2D551D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Slotine-Li Adaptive Control</w:t>
      </w:r>
      <w:r/>
    </w:p>
    <w:p w14:paraId="662180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BAE09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L1 Adaptive Control</w:t>
      </w:r>
      <w:r/>
    </w:p>
    <w:p w14:paraId="514729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1802D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Self-Tuning Regulators</w:t>
      </w:r>
      <w:r/>
    </w:p>
    <w:p w14:paraId="1A8674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A5D430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Neural-Network / Fuzzy Adaptive Control</w:t>
      </w:r>
      <w:r/>
    </w:p>
    <w:p w14:paraId="33D72F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2A8EF9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Fuzzy Logic Control</w:t>
      </w:r>
      <w:r/>
    </w:p>
    <w:p w14:paraId="2DDE65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26101E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Iterative Learning Control (ILC)</w:t>
      </w:r>
      <w:r/>
    </w:p>
    <w:p w14:paraId="3F3A7A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4437C6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Repetitive Control</w:t>
      </w:r>
      <w:r/>
    </w:p>
    <w:p w14:paraId="66CB42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5B3A1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Reinforcement Learning (RL) Control</w:t>
      </w:r>
      <w:r/>
    </w:p>
    <w:p w14:paraId="6EE7A3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0548F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b/>
          <w:color w:val="000000"/>
          <w:sz w:val="24"/>
        </w:rPr>
        <w:t xml:space="preserve">Legged &amp; Locomotion-Specific Control</w:t>
      </w:r>
      <w:r/>
    </w:p>
    <w:p w14:paraId="5DC3C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3C3EE3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ZMP-based Control (Zero Moment Point)</w:t>
      </w:r>
      <w:r/>
    </w:p>
    <w:p w14:paraId="640ECA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6456C3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Capture Point / DCM (Divergent Component of Motion) Control</w:t>
      </w:r>
      <w:r/>
    </w:p>
    <w:p w14:paraId="61B99F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90568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LIPM / Centroidal Dynamics Control</w:t>
      </w:r>
      <w:r/>
    </w:p>
    <w:p w14:paraId="1C22E6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5C78DA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Hybrid Zero Dynamics (HZD)</w:t>
      </w:r>
      <w:r/>
    </w:p>
    <w:p w14:paraId="233F2C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1B8BF5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Virtual Model Control</w:t>
      </w:r>
      <w:r/>
    </w:p>
    <w:p w14:paraId="6B5223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sz w:val="24"/>
        </w:rPr>
      </w:r>
      <w:r/>
    </w:p>
    <w:p w14:paraId="293476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Raibert Hopping Controller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FDD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2026-10-17T07:04:08Z</dcterms:modified>
</cp:coreProperties>
</file>