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ytu"/>
        <w:jc w:val="center"/>
      </w:pPr>
      <w:r>
        <w:t xml:space="preserve">Dokumentacja systemu GameVault</w:t>
      </w:r>
    </w:p>
    <w:p>
      <w:pPr>
        <w:pStyle w:val="Podtytu"/>
        <w:jc w:val="center"/>
        <w:spacing w:after="320"/>
      </w:pPr>
      <w:r>
        <w:t xml:space="preserve">Zakres: wyłącznie aplikacja wdrożona pod /Projekt/</w:t>
      </w:r>
      <w:r>
        <w:br/>
      </w:r>
      <w:r>
        <w:t xml:space="preserve">Wersja dokumentu: 2026-04-12</w:t>
      </w:r>
      <w:r>
        <w:br/>
      </w:r>
      <w:r>
        <w:t xml:space="preserve">Typ: dokumentacja użytkowa, administracyjna i techniczna</w:t>
      </w:r>
    </w:p>
    <w:p>
      <w:pPr>
        <w:jc w:val="center"/>
      </w:pPr>
      <w:r>
        <w:t xml:space="preserve">Dokument obejmuje widok użytkownika końcowego, managera i administratora, opis stacku technologicznego, wszystkie kluczowe biblioteki oraz mechanizmy bezpieczeństwa wdrożone w aplikacji GameVault.</w:t>
      </w:r>
    </w:p>
    <w:p>
      <w:r>
        <w:br w:type="page"/>
      </w:r>
    </w:p>
    <w:p>
      <w:pPr>
        <w:pStyle w:val="Nagwek1"/>
      </w:pPr>
      <w:r>
        <w:t xml:space="preserve">1. Cel i zakres dokumentu</w:t>
      </w:r>
    </w:p>
    <w:p>
      <w:r>
        <w:t xml:space="preserve">GameVault jest sklepem z grami cyfrowymi uruchomionym w kontekście /Projekt/. Dokumentacja łączy dwa poziomy opisu: biznesowy i techniczny. Po stronie biznesowej pokazuje krok po kroku, jak użytkownik, manager i administrator korzystają z systemu. Po stronie technicznej wyjaśnia, jakie biblioteki i konfiguracje tworzą aplikację oraz jak konkretne mechanizmy chronią ją przed nadużyciami.</w:t>
      </w:r>
    </w:p>
    <w:tbl>
      <w:tblPr>
        <w:tblStyle w:val="TableGrid"/>
        <w:tblW w:w="0" w:type="auto"/>
        <w:tblLook w:val="04A0" w:firstRow="1" w:lastRow="0" w:firstColumn="0" w:lastColumn="0" w:noHBand="0" w:noVBand="1"/>
        <w:tblBorders>
          <w:top w:val="single" w:sz="8" w:space="0" w:color="19AD78"/>
          <w:left w:val="single" w:sz="8" w:space="0" w:color="19AD78"/>
          <w:bottom w:val="single" w:sz="8" w:space="0" w:color="19AD78"/>
          <w:right w:val="single" w:sz="8" w:space="0" w:color="19AD78"/>
          <w:insideH w:val="single" w:sz="6" w:space="0" w:color="19AD78"/>
          <w:insideV w:val="single" w:sz="6" w:space="0" w:color="19AD78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800"/>
        <w:gridCol w:w="7600"/>
      </w:tblGrid>
      <w:tr>
        <w:tc>
          <w:tcPr>
            <w:tcW w:w="1800" w:type="dxa"/>
            <w:vAlign w:val="top"/>
            <w:shd w:val="clear" w:color="auto" w:fill="E8F7EF"/>
          </w:tcPr>
          <w:p>
            <w:r>
              <w:rPr>
                <w:b/>
                <w:color w:val="0F6F4D"/>
              </w:rPr>
              <w:t xml:space="preserve">Aspekt</w:t>
            </w:r>
          </w:p>
        </w:tc>
        <w:tc>
          <w:tcPr>
            <w:tcW w:w="7600" w:type="dxa"/>
            <w:vAlign w:val="top"/>
            <w:shd w:val="clear" w:color="auto" w:fill="E8F7EF"/>
          </w:tcPr>
          <w:p>
            <w:r>
              <w:rPr>
                <w:b/>
                <w:color w:val="0F6F4D"/>
              </w:rPr>
              <w:t xml:space="preserve">Opis</w:t>
            </w:r>
          </w:p>
        </w:tc>
      </w:tr>
      <w:tr>
        <w:tc>
          <w:tcPr>
            <w:tcW w:w="1800" w:type="dxa"/>
            <w:vAlign w:val="top"/>
            <w:shd w:val="clear" w:color="auto" w:fill="E8F7EF"/>
          </w:tcPr>
          <w:p>
            <w:r>
              <w:t xml:space="preserve">Założenie dokumentu</w:t>
            </w:r>
          </w:p>
        </w:tc>
        <w:tc>
          <w:tcPr>
            <w:tcW w:w="7600" w:type="dxa"/>
            <w:vAlign w:val="top"/>
            <w:shd w:val="clear" w:color="auto" w:fill="E8F7EF"/>
          </w:tcPr>
          <w:p>
            <w:r>
              <w:t xml:space="preserve">Każdy opis funkcji jest powiązany z ochroną bezpieczeństwa. Dokument nie ogranicza się do listy ekranów, ale pokazuje również, dlaczego dany komponent został wdrożony i w jaki sposób wzmacnia odporność systemu.</w:t>
            </w:r>
          </w:p>
        </w:tc>
      </w:tr>
    </w:tbl>
    <w:p>
      <w:pPr>
        <w:pStyle w:val="Nagwek1"/>
      </w:pPr>
      <w:r>
        <w:t xml:space="preserve">2. Role i zakres uprawnień</w:t>
      </w:r>
    </w:p>
    <w:p>
      <w:r>
        <w:t xml:space="preserve">W systemie istnieją trzy role: USER, MANAGER oraz ADMIN. Uprawnienia nie są definiowane wyłącznie przez frontend. Ostateczne ograniczenia są wymuszane po stronie API przez middleware autoryzacji i przez zakresy zapytań do bazy danych.</w:t>
      </w:r>
    </w:p>
    <w:tbl>
      <w:tblPr>
        <w:tblStyle w:val="TableGrid"/>
        <w:tblW w:w="0" w:type="auto"/>
        <w:tblLook w:val="04A0" w:firstRow="1" w:lastRow="0" w:firstColumn="0" w:lastColumn="0" w:noHBand="0" w:noVBand="1"/>
        <w:tblBorders>
          <w:top w:val="single" w:sz="8" w:space="0" w:color="D6DCE6"/>
          <w:left w:val="single" w:sz="8" w:space="0" w:color="D6DCE6"/>
          <w:bottom w:val="single" w:sz="8" w:space="0" w:color="D6DCE6"/>
          <w:right w:val="single" w:sz="8" w:space="0" w:color="D6DCE6"/>
          <w:insideH w:val="single" w:sz="6" w:space="0" w:color="D6DCE6"/>
          <w:insideV w:val="single" w:sz="6" w:space="0" w:color="D6DCE6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200"/>
        <w:gridCol w:w="2500"/>
        <w:gridCol w:w="2800"/>
        <w:gridCol w:w="3100"/>
      </w:tblGrid>
      <w:tr>
        <w:tc>
          <w:tcPr>
            <w:tcW w:w="1200" w:type="dxa"/>
            <w:vAlign w:val="top"/>
            <w:shd w:val="clear" w:color="auto" w:fill="4E46E5"/>
          </w:tcPr>
          <w:p>
            <w:r>
              <w:rPr>
                <w:b/>
                <w:color w:val="FFFFFF"/>
              </w:rPr>
              <w:t xml:space="preserve">Rola</w:t>
            </w:r>
          </w:p>
        </w:tc>
        <w:tc>
          <w:tcPr>
            <w:tcW w:w="2500" w:type="dxa"/>
            <w:vAlign w:val="top"/>
            <w:shd w:val="clear" w:color="auto" w:fill="4E46E5"/>
          </w:tcPr>
          <w:p>
            <w:r>
              <w:rPr>
                <w:b/>
                <w:color w:val="FFFFFF"/>
              </w:rPr>
              <w:t xml:space="preserve">Dostępne obszary</w:t>
            </w:r>
          </w:p>
        </w:tc>
        <w:tc>
          <w:tcPr>
            <w:tcW w:w="2800" w:type="dxa"/>
            <w:vAlign w:val="top"/>
            <w:shd w:val="clear" w:color="auto" w:fill="4E46E5"/>
          </w:tcPr>
          <w:p>
            <w:r>
              <w:rPr>
                <w:b/>
                <w:color w:val="FFFFFF"/>
              </w:rPr>
              <w:t xml:space="preserve">Dozwolone operacje</w:t>
            </w:r>
          </w:p>
        </w:tc>
        <w:tc>
          <w:tcPr>
            <w:tcW w:w="3100" w:type="dxa"/>
            <w:vAlign w:val="top"/>
            <w:shd w:val="clear" w:color="auto" w:fill="4E46E5"/>
          </w:tcPr>
          <w:p>
            <w:r>
              <w:rPr>
                <w:b/>
                <w:color w:val="FFFFFF"/>
              </w:rPr>
              <w:t xml:space="preserve">Najważniejsze ograniczenia bezpieczeństwa</w:t>
            </w:r>
          </w:p>
        </w:tc>
      </w:tr>
      <w:tr>
        <w:tc>
          <w:tcPr>
            <w:tcW w:w="1200" w:type="dxa"/>
            <w:vAlign w:val="top"/>
            <w:shd w:val="clear" w:color="auto" w:fill="F7F9FD"/>
          </w:tcPr>
          <w:p>
            <w:r>
              <w:t xml:space="preserve">USER</w:t>
            </w:r>
          </w:p>
        </w:tc>
        <w:tc>
          <w:tcPr>
            <w:tcW w:w="2500" w:type="dxa"/>
            <w:vAlign w:val="top"/>
            <w:shd w:val="clear" w:color="auto" w:fill="F7F9FD"/>
          </w:tcPr>
          <w:p>
            <w:r>
              <w:t xml:space="preserve">Dashboard użytkownika, sklep, zamówienia, recenzje, zmiana hasła</w:t>
            </w:r>
          </w:p>
        </w:tc>
        <w:tc>
          <w:tcPr>
            <w:tcW w:w="2800" w:type="dxa"/>
            <w:vAlign w:val="top"/>
            <w:shd w:val="clear" w:color="auto" w:fill="F7F9FD"/>
          </w:tcPr>
          <w:p>
            <w:r>
              <w:t xml:space="preserve">Kupno gier, publikacja własnych recenzji, podgląd własnych zamówień, reset i zmiana hasła</w:t>
            </w:r>
          </w:p>
        </w:tc>
        <w:tc>
          <w:tcPr>
            <w:tcW w:w="3100" w:type="dxa"/>
            <w:vAlign w:val="top"/>
            <w:shd w:val="clear" w:color="auto" w:fill="F7F9FD"/>
          </w:tcPr>
          <w:p>
            <w:r>
              <w:t xml:space="preserve">Widoczność ograniczona do aktywnych gier oraz własnych danych. Brak dostępu do paneli operacyjnych i administracyjnych.</w:t>
            </w:r>
          </w:p>
        </w:tc>
      </w:tr>
      <w:tr>
        <w:tc>
          <w:tcPr>
            <w:tcW w:w="1200" w:type="dxa"/>
            <w:vAlign w:val="top"/>
            <w:shd w:val="clear" w:color="auto" w:fill="FFFFFF"/>
          </w:tcPr>
          <w:p>
            <w:r>
              <w:t xml:space="preserve">MANAGER</w:t>
            </w:r>
          </w:p>
        </w:tc>
        <w:tc>
          <w:tcPr>
            <w:tcW w:w="2500" w:type="dxa"/>
            <w:vAlign w:val="top"/>
            <w:shd w:val="clear" w:color="auto" w:fill="FFFFFF"/>
          </w:tcPr>
          <w:p>
            <w:r>
              <w:t xml:space="preserve">Wszystko co USER oraz panel managera</w:t>
            </w:r>
          </w:p>
        </w:tc>
        <w:tc>
          <w:tcPr>
            <w:tcW w:w="2800" w:type="dxa"/>
            <w:vAlign w:val="top"/>
            <w:shd w:val="clear" w:color="auto" w:fill="FFFFFF"/>
          </w:tcPr>
          <w:p>
            <w:r>
              <w:t xml:space="preserve">Dodawanie i edycja gier, aktywacja i dezaktywacja tytułów, obsługa zamówień, zmiana statusów, zarządzanie promocjami</w:t>
            </w:r>
          </w:p>
        </w:tc>
        <w:tc>
          <w:tcPr>
            <w:tcW w:w="3100" w:type="dxa"/>
            <w:vAlign w:val="top"/>
            <w:shd w:val="clear" w:color="auto" w:fill="FFFFFF"/>
          </w:tcPr>
          <w:p>
            <w:r>
              <w:t xml:space="preserve">Brak dostępu do zarządzania użytkownikami, ról, SMTP i pełnego audit logu.</w:t>
            </w:r>
          </w:p>
        </w:tc>
      </w:tr>
      <w:tr>
        <w:tc>
          <w:tcPr>
            <w:tcW w:w="1200" w:type="dxa"/>
            <w:vAlign w:val="top"/>
            <w:shd w:val="clear" w:color="auto" w:fill="F7F9FD"/>
          </w:tcPr>
          <w:p>
            <w:r>
              <w:t xml:space="preserve">ADMIN</w:t>
            </w:r>
          </w:p>
        </w:tc>
        <w:tc>
          <w:tcPr>
            <w:tcW w:w="2500" w:type="dxa"/>
            <w:vAlign w:val="top"/>
            <w:shd w:val="clear" w:color="auto" w:fill="F7F9FD"/>
          </w:tcPr>
          <w:p>
            <w:r>
              <w:t xml:space="preserve">Wszystko co MANAGER oraz panel administratora</w:t>
            </w:r>
          </w:p>
        </w:tc>
        <w:tc>
          <w:tcPr>
            <w:tcW w:w="2800" w:type="dxa"/>
            <w:vAlign w:val="top"/>
            <w:shd w:val="clear" w:color="auto" w:fill="F7F9FD"/>
          </w:tcPr>
          <w:p>
            <w:r>
              <w:t xml:space="preserve">Tworzenie kont, zmiana ról, konfiguracja SMTP, test SMTP, podgląd audit logu, pełny wgląd w katalog i statystyki</w:t>
            </w:r>
          </w:p>
        </w:tc>
        <w:tc>
          <w:tcPr>
            <w:tcW w:w="3100" w:type="dxa"/>
            <w:vAlign w:val="top"/>
            <w:shd w:val="clear" w:color="auto" w:fill="F7F9FD"/>
          </w:tcPr>
          <w:p>
            <w:r>
              <w:t xml:space="preserve">Self-demotion guard blokuje odebranie sobie roli ADMIN. Wszystkie operacje są audytowane.</w:t>
            </w:r>
          </w:p>
        </w:tc>
      </w:tr>
    </w:tbl>
    <w:p>
      <w:pPr>
        <w:pStyle w:val="Nagwek1"/>
      </w:pPr>
      <w:r>
        <w:t xml:space="preserve">3. Architektura i wdrożenie</w:t>
      </w:r>
    </w:p>
    <w:p>
      <w:r>
        <w:t xml:space="preserve">Aplikacja składa się z frontendu SPA w React, reverse proxy Nginx, backendu REST API w Express oraz bazy PostgreSQL obsługiwanej przez Prisma. Dodatkowe usługi wspierające bezpieczeństwo i operacyjność to reCAPTCHA Enterprise oraz SMTP do wiadomości systemowych.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525000" cy="6029325"/>
            <wp:docPr id="1" name="architektu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ktura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0" w:lastColumn="0" w:noHBand="0" w:noVBand="1"/>
        <w:tblBorders>
          <w:top w:val="single" w:sz="8" w:space="0" w:color="D6DCE6"/>
          <w:left w:val="single" w:sz="8" w:space="0" w:color="D6DCE6"/>
          <w:bottom w:val="single" w:sz="8" w:space="0" w:color="D6DCE6"/>
          <w:right w:val="single" w:sz="8" w:space="0" w:color="D6DCE6"/>
          <w:insideH w:val="single" w:sz="6" w:space="0" w:color="D6DCE6"/>
          <w:insideV w:val="single" w:sz="6" w:space="0" w:color="D6DCE6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500"/>
        <w:gridCol w:w="2200"/>
        <w:gridCol w:w="2600"/>
        <w:gridCol w:w="3300"/>
      </w:tblGrid>
      <w:tr>
        <w:tc>
          <w:tcPr>
            <w:tcW w:w="1500" w:type="dxa"/>
            <w:vAlign w:val="top"/>
            <w:shd w:val="clear" w:color="auto" w:fill="3A7BE6"/>
          </w:tcPr>
          <w:p>
            <w:r>
              <w:rPr>
                <w:b/>
                <w:color w:val="FFFFFF"/>
              </w:rPr>
              <w:t xml:space="preserve">Warstwa</w:t>
            </w:r>
          </w:p>
        </w:tc>
        <w:tc>
          <w:tcPr>
            <w:tcW w:w="2200" w:type="dxa"/>
            <w:vAlign w:val="top"/>
            <w:shd w:val="clear" w:color="auto" w:fill="3A7BE6"/>
          </w:tcPr>
          <w:p>
            <w:r>
              <w:rPr>
                <w:b/>
                <w:color w:val="FFFFFF"/>
              </w:rPr>
              <w:t xml:space="preserve">Technologia</w:t>
            </w:r>
          </w:p>
        </w:tc>
        <w:tc>
          <w:tcPr>
            <w:tcW w:w="2600" w:type="dxa"/>
            <w:vAlign w:val="top"/>
            <w:shd w:val="clear" w:color="auto" w:fill="3A7BE6"/>
          </w:tcPr>
          <w:p>
            <w:r>
              <w:rPr>
                <w:b/>
                <w:color w:val="FFFFFF"/>
              </w:rPr>
              <w:t xml:space="preserve">Zadanie</w:t>
            </w:r>
          </w:p>
        </w:tc>
        <w:tc>
          <w:tcPr>
            <w:tcW w:w="3300" w:type="dxa"/>
            <w:vAlign w:val="top"/>
            <w:shd w:val="clear" w:color="auto" w:fill="3A7BE6"/>
          </w:tcPr>
          <w:p>
            <w:r>
              <w:rPr>
                <w:b/>
                <w:color w:val="FFFFFF"/>
              </w:rPr>
              <w:t xml:space="preserve">Znaczenie dla bezpieczeństwa</w:t>
            </w:r>
          </w:p>
        </w:tc>
      </w:tr>
      <w:tr>
        <w:tc>
          <w:tcPr>
            <w:tcW w:w="1500" w:type="dxa"/>
            <w:vAlign w:val="top"/>
            <w:shd w:val="clear" w:color="auto" w:fill="F7F9FD"/>
          </w:tcPr>
          <w:p>
            <w:r>
              <w:t xml:space="preserve">Interfejs</w:t>
            </w:r>
          </w:p>
        </w:tc>
        <w:tc>
          <w:tcPr>
            <w:tcW w:w="2200" w:type="dxa"/>
            <w:vAlign w:val="top"/>
            <w:shd w:val="clear" w:color="auto" w:fill="F7F9FD"/>
          </w:tcPr>
          <w:p>
            <w:r>
              <w:t xml:space="preserve">React + Vite + TypeScript</w:t>
            </w:r>
          </w:p>
        </w:tc>
        <w:tc>
          <w:tcPr>
            <w:tcW w:w="2600" w:type="dxa"/>
            <w:vAlign w:val="top"/>
            <w:shd w:val="clear" w:color="auto" w:fill="F7F9FD"/>
          </w:tcPr>
          <w:p>
            <w:r>
              <w:t xml:space="preserve">Renderuje SPA, formularze i routing pod /Projekt/</w:t>
            </w:r>
          </w:p>
        </w:tc>
        <w:tc>
          <w:tcPr>
            <w:tcW w:w="3300" w:type="dxa"/>
            <w:vAlign w:val="top"/>
            <w:shd w:val="clear" w:color="auto" w:fill="F7F9FD"/>
          </w:tcPr>
          <w:p>
            <w:r>
              <w:t xml:space="preserve">Waliduje dane wejściowe po stronie klienta, ale nie jest jedyną linią obrony.</w:t>
            </w:r>
          </w:p>
        </w:tc>
      </w:tr>
      <w:tr>
        <w:tc>
          <w:tcPr>
            <w:tcW w:w="1500" w:type="dxa"/>
            <w:vAlign w:val="top"/>
            <w:shd w:val="clear" w:color="auto" w:fill="FFFFFF"/>
          </w:tcPr>
          <w:p>
            <w:r>
              <w:t xml:space="preserve">Proxy</w:t>
            </w:r>
          </w:p>
        </w:tc>
        <w:tc>
          <w:tcPr>
            <w:tcW w:w="2200" w:type="dxa"/>
            <w:vAlign w:val="top"/>
            <w:shd w:val="clear" w:color="auto" w:fill="FFFFFF"/>
          </w:tcPr>
          <w:p>
            <w:r>
              <w:t xml:space="preserve">Nginx</w:t>
            </w:r>
          </w:p>
        </w:tc>
        <w:tc>
          <w:tcPr>
            <w:tcW w:w="2600" w:type="dxa"/>
            <w:vAlign w:val="top"/>
            <w:shd w:val="clear" w:color="auto" w:fill="FFFFFF"/>
          </w:tcPr>
          <w:p>
            <w:r>
              <w:t xml:space="preserve">Serwuje frontend i przekazuje /Projekt/api/ do backendu</w:t>
            </w:r>
          </w:p>
        </w:tc>
        <w:tc>
          <w:tcPr>
            <w:tcW w:w="3300" w:type="dxa"/>
            <w:vAlign w:val="top"/>
            <w:shd w:val="clear" w:color="auto" w:fill="FFFFFF"/>
          </w:tcPr>
          <w:p>
            <w:r>
              <w:t xml:space="preserve">Zamyka nieobsługiwane ścieżki, przekazuje X-Forwarded-Proto i chroni poprawność cookies Secure.</w:t>
            </w:r>
          </w:p>
        </w:tc>
      </w:tr>
      <w:tr>
        <w:tc>
          <w:tcPr>
            <w:tcW w:w="1500" w:type="dxa"/>
            <w:vAlign w:val="top"/>
            <w:shd w:val="clear" w:color="auto" w:fill="F7F9FD"/>
          </w:tcPr>
          <w:p>
            <w:r>
              <w:t xml:space="preserve">API</w:t>
            </w:r>
          </w:p>
        </w:tc>
        <w:tc>
          <w:tcPr>
            <w:tcW w:w="2200" w:type="dxa"/>
            <w:vAlign w:val="top"/>
            <w:shd w:val="clear" w:color="auto" w:fill="F7F9FD"/>
          </w:tcPr>
          <w:p>
            <w:r>
              <w:t xml:space="preserve">Express</w:t>
            </w:r>
          </w:p>
        </w:tc>
        <w:tc>
          <w:tcPr>
            <w:tcW w:w="2600" w:type="dxa"/>
            <w:vAlign w:val="top"/>
            <w:shd w:val="clear" w:color="auto" w:fill="F7F9FD"/>
          </w:tcPr>
          <w:p>
            <w:r>
              <w:t xml:space="preserve">Obsługuje logowanie, katalog, zamówienia, recenzje, admina</w:t>
            </w:r>
          </w:p>
        </w:tc>
        <w:tc>
          <w:tcPr>
            <w:tcW w:w="3300" w:type="dxa"/>
            <w:vAlign w:val="top"/>
            <w:shd w:val="clear" w:color="auto" w:fill="F7F9FD"/>
          </w:tcPr>
          <w:p>
            <w:r>
              <w:t xml:space="preserve">Egzekwuje sesję, CSRF, role, CORS, nagłówki bezpieczeństwa, rate limiting i audit log.</w:t>
            </w:r>
          </w:p>
        </w:tc>
      </w:tr>
      <w:tr>
        <w:tc>
          <w:tcPr>
            <w:tcW w:w="1500" w:type="dxa"/>
            <w:vAlign w:val="top"/>
            <w:shd w:val="clear" w:color="auto" w:fill="FFFFFF"/>
          </w:tcPr>
          <w:p>
            <w:r>
              <w:t xml:space="preserve">Dane</w:t>
            </w:r>
          </w:p>
        </w:tc>
        <w:tc>
          <w:tcPr>
            <w:tcW w:w="2200" w:type="dxa"/>
            <w:vAlign w:val="top"/>
            <w:shd w:val="clear" w:color="auto" w:fill="FFFFFF"/>
          </w:tcPr>
          <w:p>
            <w:r>
              <w:t xml:space="preserve">PostgreSQL + Prisma</w:t>
            </w:r>
          </w:p>
        </w:tc>
        <w:tc>
          <w:tcPr>
            <w:tcW w:w="2600" w:type="dxa"/>
            <w:vAlign w:val="top"/>
            <w:shd w:val="clear" w:color="auto" w:fill="FFFFFF"/>
          </w:tcPr>
          <w:p>
            <w:r>
              <w:t xml:space="preserve">Przechowuje konta, sesje, reset haseł, gry, zamówienia i logi</w:t>
            </w:r>
          </w:p>
        </w:tc>
        <w:tc>
          <w:tcPr>
            <w:tcW w:w="3300" w:type="dxa"/>
            <w:vAlign w:val="top"/>
            <w:shd w:val="clear" w:color="auto" w:fill="FFFFFF"/>
          </w:tcPr>
          <w:p>
            <w:r>
              <w:t xml:space="preserve">Zapewnia trwałość, relacje i ograniczenia integralności, w tym unikalne recenzje użytkownik-gra.</w:t>
            </w:r>
          </w:p>
        </w:tc>
      </w:tr>
      <w:tr>
        <w:tc>
          <w:tcPr>
            <w:tcW w:w="1500" w:type="dxa"/>
            <w:vAlign w:val="top"/>
            <w:shd w:val="clear" w:color="auto" w:fill="F7F9FD"/>
          </w:tcPr>
          <w:p>
            <w:r>
              <w:t xml:space="preserve">Usługi zewnętrzne</w:t>
            </w:r>
          </w:p>
        </w:tc>
        <w:tc>
          <w:tcPr>
            <w:tcW w:w="2200" w:type="dxa"/>
            <w:vAlign w:val="top"/>
            <w:shd w:val="clear" w:color="auto" w:fill="F7F9FD"/>
          </w:tcPr>
          <w:p>
            <w:r>
              <w:t xml:space="preserve">reCAPTCHA Enterprise i SMTP</w:t>
            </w:r>
          </w:p>
        </w:tc>
        <w:tc>
          <w:tcPr>
            <w:tcW w:w="2600" w:type="dxa"/>
            <w:vAlign w:val="top"/>
            <w:shd w:val="clear" w:color="auto" w:fill="F7F9FD"/>
          </w:tcPr>
          <w:p>
            <w:r>
              <w:t xml:space="preserve">Chronią logowanie i wysyłają wiadomości systemowe</w:t>
            </w:r>
          </w:p>
        </w:tc>
        <w:tc>
          <w:tcPr>
            <w:tcW w:w="3300" w:type="dxa"/>
            <w:vAlign w:val="top"/>
            <w:shd w:val="clear" w:color="auto" w:fill="F7F9FD"/>
          </w:tcPr>
          <w:p>
            <w:r>
              <w:t xml:space="preserve">Ograniczają automatyczne ataki i wspierają bezpieczne odzyskiwanie dostępu.</w:t>
            </w:r>
          </w:p>
        </w:tc>
      </w:tr>
    </w:tbl>
    <w:p>
      <w:r>
        <w:t xml:space="preserve">Publiczny adres pracy użytkownika to https://31.97.72.66/Projekt/. Wewnętrzny Nginx projektu nasłuchuje na porcie 6000, a mapowanie 6080:6000 stanowi techniczny dostęp HTTP do kontenera. Kluczowe znaczenie ma nagłówek X-Forwarded-Proto, ponieważ backend na jego podstawie rozpoznaje ruch HTTPS i nadaje flagę Secure dla cookies.</w:t>
      </w:r>
    </w:p>
    <w:p>
      <w:pPr>
        <w:pStyle w:val="Nagwek1"/>
      </w:pPr>
      <w:r>
        <w:t xml:space="preserve">4. Stack technologiczny</w:t>
      </w:r>
    </w:p>
    <w:p>
      <w:r>
        <w:t xml:space="preserve">Frontend korzysta z React ^18.3.1, React DOM ^18.3.1, TypeScript ^5.8.3 i Vite ^6.2.4. Backend wykorzystuje Express ^4.21.2, Prisma Client ^6.6.0 oraz PostgreSQL. Całość uruchamiana jest lokalnie przez concurrently ^9.1.2 i wdrażana kontenerowo przez Docker Compose.</w:t>
      </w:r>
    </w:p>
    <w:tbl>
      <w:tblPr>
        <w:tblStyle w:val="TableGrid"/>
        <w:tblW w:w="0" w:type="auto"/>
        <w:tblLook w:val="04A0" w:firstRow="1" w:lastRow="0" w:firstColumn="0" w:lastColumn="0" w:noHBand="0" w:noVBand="1"/>
        <w:tblBorders>
          <w:top w:val="single" w:sz="8" w:space="0" w:color="D6DCE6"/>
          <w:left w:val="single" w:sz="8" w:space="0" w:color="D6DCE6"/>
          <w:bottom w:val="single" w:sz="8" w:space="0" w:color="D6DCE6"/>
          <w:right w:val="single" w:sz="8" w:space="0" w:color="D6DCE6"/>
          <w:insideH w:val="single" w:sz="6" w:space="0" w:color="D6DCE6"/>
          <w:insideV w:val="single" w:sz="6" w:space="0" w:color="D6DCE6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400"/>
        <w:gridCol w:w="2300"/>
        <w:gridCol w:w="2900"/>
        <w:gridCol w:w="3000"/>
      </w:tblGrid>
      <w:tr>
        <w:tc>
          <w:tcPr>
            <w:tcW w:w="1400" w:type="dxa"/>
            <w:vAlign w:val="top"/>
            <w:shd w:val="clear" w:color="auto" w:fill="6D4CE6"/>
          </w:tcPr>
          <w:p>
            <w:r>
              <w:rPr>
                <w:b/>
                <w:color w:val="FFFFFF"/>
              </w:rPr>
              <w:t xml:space="preserve">Obszar</w:t>
            </w:r>
          </w:p>
        </w:tc>
        <w:tc>
          <w:tcPr>
            <w:tcW w:w="2300" w:type="dxa"/>
            <w:vAlign w:val="top"/>
            <w:shd w:val="clear" w:color="auto" w:fill="6D4CE6"/>
          </w:tcPr>
          <w:p>
            <w:r>
              <w:rPr>
                <w:b/>
                <w:color w:val="FFFFFF"/>
              </w:rPr>
              <w:t xml:space="preserve">Technologie</w:t>
            </w:r>
          </w:p>
        </w:tc>
        <w:tc>
          <w:tcPr>
            <w:tcW w:w="2900" w:type="dxa"/>
            <w:vAlign w:val="top"/>
            <w:shd w:val="clear" w:color="auto" w:fill="6D4CE6"/>
          </w:tcPr>
          <w:p>
            <w:r>
              <w:rPr>
                <w:b/>
                <w:color w:val="FFFFFF"/>
              </w:rPr>
              <w:t xml:space="preserve">Dlaczego te technologie</w:t>
            </w:r>
          </w:p>
        </w:tc>
        <w:tc>
          <w:tcPr>
            <w:tcW w:w="3000" w:type="dxa"/>
            <w:vAlign w:val="top"/>
            <w:shd w:val="clear" w:color="auto" w:fill="6D4CE6"/>
          </w:tcPr>
          <w:p>
            <w:r>
              <w:rPr>
                <w:b/>
                <w:color w:val="FFFFFF"/>
              </w:rPr>
              <w:t xml:space="preserve">Korzyść bezpieczeństwa</w:t>
            </w:r>
          </w:p>
        </w:tc>
      </w:tr>
      <w:tr>
        <w:tc>
          <w:tcPr>
            <w:tcW w:w="1400" w:type="dxa"/>
            <w:vAlign w:val="top"/>
            <w:shd w:val="clear" w:color="auto" w:fill="F7F9FD"/>
          </w:tcPr>
          <w:p>
            <w:r>
              <w:t xml:space="preserve">Frontend</w:t>
            </w:r>
          </w:p>
        </w:tc>
        <w:tc>
          <w:tcPr>
            <w:tcW w:w="2300" w:type="dxa"/>
            <w:vAlign w:val="top"/>
            <w:shd w:val="clear" w:color="auto" w:fill="F7F9FD"/>
          </w:tcPr>
          <w:p>
            <w:r>
              <w:t xml:space="preserve">React, TypeScript, Vite</w:t>
            </w:r>
          </w:p>
        </w:tc>
        <w:tc>
          <w:tcPr>
            <w:tcW w:w="2900" w:type="dxa"/>
            <w:vAlign w:val="top"/>
            <w:shd w:val="clear" w:color="auto" w:fill="F7F9FD"/>
          </w:tcPr>
          <w:p>
            <w:r>
              <w:t xml:space="preserve">Szybkie SPA, silne typowanie, prosty build pod /Projekt/</w:t>
            </w:r>
          </w:p>
        </w:tc>
        <w:tc>
          <w:tcPr>
            <w:tcW w:w="3000" w:type="dxa"/>
            <w:vAlign w:val="top"/>
            <w:shd w:val="clear" w:color="auto" w:fill="F7F9FD"/>
          </w:tcPr>
          <w:p>
            <w:r>
              <w:t xml:space="preserve">Mniej błędów typów, łatwiejsze utrzymanie i przewidywalny przepływ danych.</w:t>
            </w:r>
          </w:p>
        </w:tc>
      </w:tr>
      <w:tr>
        <w:tc>
          <w:tcPr>
            <w:tcW w:w="1400" w:type="dxa"/>
            <w:vAlign w:val="top"/>
            <w:shd w:val="clear" w:color="auto" w:fill="FFFFFF"/>
          </w:tcPr>
          <w:p>
            <w:r>
              <w:t xml:space="preserve">Routing i stan</w:t>
            </w:r>
          </w:p>
        </w:tc>
        <w:tc>
          <w:tcPr>
            <w:tcW w:w="2300" w:type="dxa"/>
            <w:vAlign w:val="top"/>
            <w:shd w:val="clear" w:color="auto" w:fill="FFFFFF"/>
          </w:tcPr>
          <w:p>
            <w:r>
              <w:t xml:space="preserve">React Router, React Query</w:t>
            </w:r>
          </w:p>
        </w:tc>
        <w:tc>
          <w:tcPr>
            <w:tcW w:w="2900" w:type="dxa"/>
            <w:vAlign w:val="top"/>
            <w:shd w:val="clear" w:color="auto" w:fill="FFFFFF"/>
          </w:tcPr>
          <w:p>
            <w:r>
              <w:t xml:space="preserve">Kontrola tras, cache serwerowy, invalidacja danych</w:t>
            </w:r>
          </w:p>
        </w:tc>
        <w:tc>
          <w:tcPr>
            <w:tcW w:w="3000" w:type="dxa"/>
            <w:vAlign w:val="top"/>
            <w:shd w:val="clear" w:color="auto" w:fill="FFFFFF"/>
          </w:tcPr>
          <w:p>
            <w:r>
              <w:t xml:space="preserve">Spójna obsługa sesji i kontrola dostępu bez ręcznego mnożenia logiki.</w:t>
            </w:r>
          </w:p>
        </w:tc>
      </w:tr>
      <w:tr>
        <w:tc>
          <w:tcPr>
            <w:tcW w:w="1400" w:type="dxa"/>
            <w:vAlign w:val="top"/>
            <w:shd w:val="clear" w:color="auto" w:fill="F7F9FD"/>
          </w:tcPr>
          <w:p>
            <w:r>
              <w:t xml:space="preserve">Formularze i walidacja</w:t>
            </w:r>
          </w:p>
        </w:tc>
        <w:tc>
          <w:tcPr>
            <w:tcW w:w="2300" w:type="dxa"/>
            <w:vAlign w:val="top"/>
            <w:shd w:val="clear" w:color="auto" w:fill="F7F9FD"/>
          </w:tcPr>
          <w:p>
            <w:r>
              <w:t xml:space="preserve">React Hook Form, Zod</w:t>
            </w:r>
          </w:p>
        </w:tc>
        <w:tc>
          <w:tcPr>
            <w:tcW w:w="2900" w:type="dxa"/>
            <w:vAlign w:val="top"/>
            <w:shd w:val="clear" w:color="auto" w:fill="F7F9FD"/>
          </w:tcPr>
          <w:p>
            <w:r>
              <w:t xml:space="preserve">Wydajne formularze i wspólne zasady walidacji</w:t>
            </w:r>
          </w:p>
        </w:tc>
        <w:tc>
          <w:tcPr>
            <w:tcW w:w="3000" w:type="dxa"/>
            <w:vAlign w:val="top"/>
            <w:shd w:val="clear" w:color="auto" w:fill="F7F9FD"/>
          </w:tcPr>
          <w:p>
            <w:r>
              <w:t xml:space="preserve">Wczesne odrzucanie błędnych danych i spójne reguły bezpieczeństwa.</w:t>
            </w:r>
          </w:p>
        </w:tc>
      </w:tr>
      <w:tr>
        <w:tc>
          <w:tcPr>
            <w:tcW w:w="1400" w:type="dxa"/>
            <w:vAlign w:val="top"/>
            <w:shd w:val="clear" w:color="auto" w:fill="FFFFFF"/>
          </w:tcPr>
          <w:p>
            <w:r>
              <w:t xml:space="preserve">API</w:t>
            </w:r>
          </w:p>
        </w:tc>
        <w:tc>
          <w:tcPr>
            <w:tcW w:w="2300" w:type="dxa"/>
            <w:vAlign w:val="top"/>
            <w:shd w:val="clear" w:color="auto" w:fill="FFFFFF"/>
          </w:tcPr>
          <w:p>
            <w:r>
              <w:t xml:space="preserve">Express</w:t>
            </w:r>
          </w:p>
        </w:tc>
        <w:tc>
          <w:tcPr>
            <w:tcW w:w="2900" w:type="dxa"/>
            <w:vAlign w:val="top"/>
            <w:shd w:val="clear" w:color="auto" w:fill="FFFFFF"/>
          </w:tcPr>
          <w:p>
            <w:r>
              <w:t xml:space="preserve">Czytelna warstwa middleware i REST API</w:t>
            </w:r>
          </w:p>
        </w:tc>
        <w:tc>
          <w:tcPr>
            <w:tcW w:w="3000" w:type="dxa"/>
            <w:vAlign w:val="top"/>
            <w:shd w:val="clear" w:color="auto" w:fill="FFFFFF"/>
          </w:tcPr>
          <w:p>
            <w:r>
              <w:t xml:space="preserve">Łatwe łączenie autoryzacji, CSRF, CORS, Helmet i obsługi błędów.</w:t>
            </w:r>
          </w:p>
        </w:tc>
      </w:tr>
      <w:tr>
        <w:tc>
          <w:tcPr>
            <w:tcW w:w="1400" w:type="dxa"/>
            <w:vAlign w:val="top"/>
            <w:shd w:val="clear" w:color="auto" w:fill="F7F9FD"/>
          </w:tcPr>
          <w:p>
            <w:r>
              <w:t xml:space="preserve">Baza danych</w:t>
            </w:r>
          </w:p>
        </w:tc>
        <w:tc>
          <w:tcPr>
            <w:tcW w:w="2300" w:type="dxa"/>
            <w:vAlign w:val="top"/>
            <w:shd w:val="clear" w:color="auto" w:fill="F7F9FD"/>
          </w:tcPr>
          <w:p>
            <w:r>
              <w:t xml:space="preserve">PostgreSQL, Prisma</w:t>
            </w:r>
          </w:p>
        </w:tc>
        <w:tc>
          <w:tcPr>
            <w:tcW w:w="2900" w:type="dxa"/>
            <w:vAlign w:val="top"/>
            <w:shd w:val="clear" w:color="auto" w:fill="F7F9FD"/>
          </w:tcPr>
          <w:p>
            <w:r>
              <w:t xml:space="preserve">Relacyjny model danych i bezpieczny ORM</w:t>
            </w:r>
          </w:p>
        </w:tc>
        <w:tc>
          <w:tcPr>
            <w:tcW w:w="3000" w:type="dxa"/>
            <w:vAlign w:val="top"/>
            <w:shd w:val="clear" w:color="auto" w:fill="F7F9FD"/>
          </w:tcPr>
          <w:p>
            <w:r>
              <w:t xml:space="preserve">Mniejsze ryzyko błędów zapytań i silniejsze ograniczenia integralności.</w:t>
            </w:r>
          </w:p>
        </w:tc>
      </w:tr>
      <w:tr>
        <w:tc>
          <w:tcPr>
            <w:tcW w:w="1400" w:type="dxa"/>
            <w:vAlign w:val="top"/>
            <w:shd w:val="clear" w:color="auto" w:fill="FFFFFF"/>
          </w:tcPr>
          <w:p>
            <w:r>
              <w:t xml:space="preserve">Operacyjność</w:t>
            </w:r>
          </w:p>
        </w:tc>
        <w:tc>
          <w:tcPr>
            <w:tcW w:w="2300" w:type="dxa"/>
            <w:vAlign w:val="top"/>
            <w:shd w:val="clear" w:color="auto" w:fill="FFFFFF"/>
          </w:tcPr>
          <w:p>
            <w:r>
              <w:t xml:space="preserve">Nginx, Docker Compose, Nodemailer, Pino</w:t>
            </w:r>
          </w:p>
        </w:tc>
        <w:tc>
          <w:tcPr>
            <w:tcW w:w="2900" w:type="dxa"/>
            <w:vAlign w:val="top"/>
            <w:shd w:val="clear" w:color="auto" w:fill="FFFFFF"/>
          </w:tcPr>
          <w:p>
            <w:r>
              <w:t xml:space="preserve">Serwowanie SPA, izolacja usług, poczta i logowanie</w:t>
            </w:r>
          </w:p>
        </w:tc>
        <w:tc>
          <w:tcPr>
            <w:tcW w:w="3000" w:type="dxa"/>
            <w:vAlign w:val="top"/>
            <w:shd w:val="clear" w:color="auto" w:fill="FFFFFF"/>
          </w:tcPr>
          <w:p>
            <w:r>
              <w:t xml:space="preserve">Czytelne wdrożenie, rozdzielenie ról komponentów i audyt techniczny.</w:t>
            </w:r>
          </w:p>
        </w:tc>
      </w:tr>
    </w:tbl>
    <w:p>
      <w:pPr>
        <w:pStyle w:val="Nagwek1"/>
      </w:pPr>
      <w:r>
        <w:t xml:space="preserve">5. Wszystkie biblioteki i ich znaczenie</w:t>
      </w:r>
    </w:p>
    <w:p>
      <w:r>
        <w:t xml:space="preserve">Poniższe tabele podsumowują użyte biblioteki oraz uzasadniają, dlaczego zostały wybrane w tym projekcie. Szczególny nacisk położono na biblioteki wpływające na bezpieczeństwo, integralność danych i jakość obsługi sesji.</w:t>
      </w:r>
    </w:p>
    <w:tbl>
      <w:tblPr>
        <w:tblStyle w:val="TableGrid"/>
        <w:tblW w:w="0" w:type="auto"/>
        <w:tblLook w:val="04A0" w:firstRow="1" w:lastRow="0" w:firstColumn="0" w:lastColumn="0" w:noHBand="0" w:noVBand="1"/>
        <w:tblBorders>
          <w:top w:val="single" w:sz="8" w:space="0" w:color="D6DCE6"/>
          <w:left w:val="single" w:sz="8" w:space="0" w:color="D6DCE6"/>
          <w:bottom w:val="single" w:sz="8" w:space="0" w:color="D6DCE6"/>
          <w:right w:val="single" w:sz="8" w:space="0" w:color="D6DCE6"/>
          <w:insideH w:val="single" w:sz="6" w:space="0" w:color="D6DCE6"/>
          <w:insideV w:val="single" w:sz="6" w:space="0" w:color="D6DCE6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2300"/>
        <w:gridCol w:w="2200"/>
        <w:gridCol w:w="2600"/>
        <w:gridCol w:w="2700"/>
      </w:tblGrid>
      <w:tr>
        <w:tc>
          <w:tcPr>
            <w:tcW w:w="2300" w:type="dxa"/>
            <w:vAlign w:val="top"/>
            <w:shd w:val="clear" w:color="auto" w:fill="4E46E5"/>
          </w:tcPr>
          <w:p>
            <w:r>
              <w:rPr>
                <w:b/>
                <w:color w:val="FFFFFF"/>
              </w:rPr>
              <w:t xml:space="preserve">Biblioteka frontend</w:t>
            </w:r>
          </w:p>
        </w:tc>
        <w:tc>
          <w:tcPr>
            <w:tcW w:w="2200" w:type="dxa"/>
            <w:vAlign w:val="top"/>
            <w:shd w:val="clear" w:color="auto" w:fill="4E46E5"/>
          </w:tcPr>
          <w:p>
            <w:r>
              <w:rPr>
                <w:b/>
                <w:color w:val="FFFFFF"/>
              </w:rPr>
              <w:t xml:space="preserve">Co robi</w:t>
            </w:r>
          </w:p>
        </w:tc>
        <w:tc>
          <w:tcPr>
            <w:tcW w:w="2600" w:type="dxa"/>
            <w:vAlign w:val="top"/>
            <w:shd w:val="clear" w:color="auto" w:fill="4E46E5"/>
          </w:tcPr>
          <w:p>
            <w:r>
              <w:rPr>
                <w:b/>
                <w:color w:val="FFFFFF"/>
              </w:rPr>
              <w:t xml:space="preserve">Dlaczego została użyta</w:t>
            </w:r>
          </w:p>
        </w:tc>
        <w:tc>
          <w:tcPr>
            <w:tcW w:w="2700" w:type="dxa"/>
            <w:vAlign w:val="top"/>
            <w:shd w:val="clear" w:color="auto" w:fill="4E46E5"/>
          </w:tcPr>
          <w:p>
            <w:r>
              <w:rPr>
                <w:b/>
                <w:color w:val="FFFFFF"/>
              </w:rPr>
              <w:t xml:space="preserve">Wpływ na bezpieczeństwo</w:t>
            </w:r>
          </w:p>
        </w:tc>
      </w:tr>
      <w:tr>
        <w:tc>
          <w:tcPr>
            <w:tcW w:w="2300" w:type="dxa"/>
            <w:vAlign w:val="top"/>
            <w:shd w:val="clear" w:color="auto" w:fill="F7F9FD"/>
          </w:tcPr>
          <w:p>
            <w:r>
              <w:t xml:space="preserve">react ^18.3.1</w:t>
            </w:r>
          </w:p>
        </w:tc>
        <w:tc>
          <w:tcPr>
            <w:tcW w:w="2200" w:type="dxa"/>
            <w:vAlign w:val="top"/>
            <w:shd w:val="clear" w:color="auto" w:fill="F7F9FD"/>
          </w:tcPr>
          <w:p>
            <w:r>
              <w:t xml:space="preserve">Buduje interfejs SPA i komponenty</w:t>
            </w:r>
          </w:p>
        </w:tc>
        <w:tc>
          <w:tcPr>
            <w:tcW w:w="2600" w:type="dxa"/>
            <w:vAlign w:val="top"/>
            <w:shd w:val="clear" w:color="auto" w:fill="F7F9FD"/>
          </w:tcPr>
          <w:p>
            <w:r>
              <w:t xml:space="preserve">To główna baza interfejsu systemu</w:t>
            </w:r>
          </w:p>
        </w:tc>
        <w:tc>
          <w:tcPr>
            <w:tcW w:w="2700" w:type="dxa"/>
            <w:vAlign w:val="top"/>
            <w:shd w:val="clear" w:color="auto" w:fill="F7F9FD"/>
          </w:tcPr>
          <w:p>
            <w:r>
              <w:t xml:space="preserve">Umożliwia kontrolowany przepływ danych i czytelne wydzielanie ekranów.</w:t>
            </w:r>
          </w:p>
        </w:tc>
      </w:tr>
      <w:tr>
        <w:tc>
          <w:tcPr>
            <w:tcW w:w="2300" w:type="dxa"/>
            <w:vAlign w:val="top"/>
            <w:shd w:val="clear" w:color="auto" w:fill="FFFFFF"/>
          </w:tcPr>
          <w:p>
            <w:r>
              <w:t xml:space="preserve">react-dom ^18.3.1</w:t>
            </w:r>
          </w:p>
        </w:tc>
        <w:tc>
          <w:tcPr>
            <w:tcW w:w="2200" w:type="dxa"/>
            <w:vAlign w:val="top"/>
            <w:shd w:val="clear" w:color="auto" w:fill="FFFFFF"/>
          </w:tcPr>
          <w:p>
            <w:r>
              <w:t xml:space="preserve">Renderuje komponenty React do DOM</w:t>
            </w:r>
          </w:p>
        </w:tc>
        <w:tc>
          <w:tcPr>
            <w:tcW w:w="2600" w:type="dxa"/>
            <w:vAlign w:val="top"/>
            <w:shd w:val="clear" w:color="auto" w:fill="FFFFFF"/>
          </w:tcPr>
          <w:p>
            <w:r>
              <w:t xml:space="preserve">Niezbędny element stosu React</w:t>
            </w:r>
          </w:p>
        </w:tc>
        <w:tc>
          <w:tcPr>
            <w:tcW w:w="2700" w:type="dxa"/>
            <w:vAlign w:val="top"/>
            <w:shd w:val="clear" w:color="auto" w:fill="FFFFFF"/>
          </w:tcPr>
          <w:p>
            <w:r>
              <w:t xml:space="preserve">Pozwala utrzymać spójny rendering UI bez ręcznej manipulacji DOM.</w:t>
            </w:r>
          </w:p>
        </w:tc>
      </w:tr>
      <w:tr>
        <w:tc>
          <w:tcPr>
            <w:tcW w:w="2300" w:type="dxa"/>
            <w:vAlign w:val="top"/>
            <w:shd w:val="clear" w:color="auto" w:fill="F7F9FD"/>
          </w:tcPr>
          <w:p>
            <w:r>
              <w:t xml:space="preserve">react-router-dom ^6.30.0</w:t>
            </w:r>
          </w:p>
        </w:tc>
        <w:tc>
          <w:tcPr>
            <w:tcW w:w="2200" w:type="dxa"/>
            <w:vAlign w:val="top"/>
            <w:shd w:val="clear" w:color="auto" w:fill="F7F9FD"/>
          </w:tcPr>
          <w:p>
            <w:r>
              <w:t xml:space="preserve">Obsługuje routing i nawigację</w:t>
            </w:r>
          </w:p>
        </w:tc>
        <w:tc>
          <w:tcPr>
            <w:tcW w:w="2600" w:type="dxa"/>
            <w:vAlign w:val="top"/>
            <w:shd w:val="clear" w:color="auto" w:fill="F7F9FD"/>
          </w:tcPr>
          <w:p>
            <w:r>
              <w:t xml:space="preserve">Potrzebny do pracy pod /Projekt/ i do podziału ekranów</w:t>
            </w:r>
          </w:p>
        </w:tc>
        <w:tc>
          <w:tcPr>
            <w:tcW w:w="2700" w:type="dxa"/>
            <w:vAlign w:val="top"/>
            <w:shd w:val="clear" w:color="auto" w:fill="F7F9FD"/>
          </w:tcPr>
          <w:p>
            <w:r>
              <w:t xml:space="preserve">Wspiera przekierowania po 401 i ogranicza dostęp do tras po roli.</w:t>
            </w:r>
          </w:p>
        </w:tc>
      </w:tr>
      <w:tr>
        <w:tc>
          <w:tcPr>
            <w:tcW w:w="2300" w:type="dxa"/>
            <w:vAlign w:val="top"/>
            <w:shd w:val="clear" w:color="auto" w:fill="FFFFFF"/>
          </w:tcPr>
          <w:p>
            <w:r>
              <w:t xml:space="preserve">@tanstack/react-query ^5.74.4</w:t>
            </w:r>
          </w:p>
        </w:tc>
        <w:tc>
          <w:tcPr>
            <w:tcW w:w="2200" w:type="dxa"/>
            <w:vAlign w:val="top"/>
            <w:shd w:val="clear" w:color="auto" w:fill="FFFFFF"/>
          </w:tcPr>
          <w:p>
            <w:r>
              <w:t xml:space="preserve">Cache danych serwerowych i mutacje</w:t>
            </w:r>
          </w:p>
        </w:tc>
        <w:tc>
          <w:tcPr>
            <w:tcW w:w="2600" w:type="dxa"/>
            <w:vAlign w:val="top"/>
            <w:shd w:val="clear" w:color="auto" w:fill="FFFFFF"/>
          </w:tcPr>
          <w:p>
            <w:r>
              <w:t xml:space="preserve">Porządkuje komunikację z API</w:t>
            </w:r>
          </w:p>
        </w:tc>
        <w:tc>
          <w:tcPr>
            <w:tcW w:w="2700" w:type="dxa"/>
            <w:vAlign w:val="top"/>
            <w:shd w:val="clear" w:color="auto" w:fill="FFFFFF"/>
          </w:tcPr>
          <w:p>
            <w:r>
              <w:t xml:space="preserve">Zmniejsza ryzyko niespójnych stanów po logowaniu, wylogowaniu i zmianach danych.</w:t>
            </w:r>
          </w:p>
        </w:tc>
      </w:tr>
      <w:tr>
        <w:tc>
          <w:tcPr>
            <w:tcW w:w="2300" w:type="dxa"/>
            <w:vAlign w:val="top"/>
            <w:shd w:val="clear" w:color="auto" w:fill="F7F9FD"/>
          </w:tcPr>
          <w:p>
            <w:r>
              <w:t xml:space="preserve">react-hook-form ^7.55.0</w:t>
            </w:r>
          </w:p>
        </w:tc>
        <w:tc>
          <w:tcPr>
            <w:tcW w:w="2200" w:type="dxa"/>
            <w:vAlign w:val="top"/>
            <w:shd w:val="clear" w:color="auto" w:fill="F7F9FD"/>
          </w:tcPr>
          <w:p>
            <w:r>
              <w:t xml:space="preserve">Obsługuje formularze i ich stan</w:t>
            </w:r>
          </w:p>
        </w:tc>
        <w:tc>
          <w:tcPr>
            <w:tcW w:w="2600" w:type="dxa"/>
            <w:vAlign w:val="top"/>
            <w:shd w:val="clear" w:color="auto" w:fill="F7F9FD"/>
          </w:tcPr>
          <w:p>
            <w:r>
              <w:t xml:space="preserve">Jest wydajny i prosty do łączenia z walidacją</w:t>
            </w:r>
          </w:p>
        </w:tc>
        <w:tc>
          <w:tcPr>
            <w:tcW w:w="2700" w:type="dxa"/>
            <w:vAlign w:val="top"/>
            <w:shd w:val="clear" w:color="auto" w:fill="F7F9FD"/>
          </w:tcPr>
          <w:p>
            <w:r>
              <w:t xml:space="preserve">Ogranicza błędy formularzy i wspiera kontrolę poprawności danych.</w:t>
            </w:r>
          </w:p>
        </w:tc>
      </w:tr>
      <w:tr>
        <w:tc>
          <w:tcPr>
            <w:tcW w:w="2300" w:type="dxa"/>
            <w:vAlign w:val="top"/>
            <w:shd w:val="clear" w:color="auto" w:fill="FFFFFF"/>
          </w:tcPr>
          <w:p>
            <w:r>
              <w:t xml:space="preserve">@hookform/resolvers ^3.10.0</w:t>
            </w:r>
          </w:p>
        </w:tc>
        <w:tc>
          <w:tcPr>
            <w:tcW w:w="2200" w:type="dxa"/>
            <w:vAlign w:val="top"/>
            <w:shd w:val="clear" w:color="auto" w:fill="FFFFFF"/>
          </w:tcPr>
          <w:p>
            <w:r>
              <w:t xml:space="preserve">Łączy React Hook Form z Zod</w:t>
            </w:r>
          </w:p>
        </w:tc>
        <w:tc>
          <w:tcPr>
            <w:tcW w:w="2600" w:type="dxa"/>
            <w:vAlign w:val="top"/>
            <w:shd w:val="clear" w:color="auto" w:fill="FFFFFF"/>
          </w:tcPr>
          <w:p>
            <w:r>
              <w:t xml:space="preserve">Pozwala używać jednego schematu walidacji</w:t>
            </w:r>
          </w:p>
        </w:tc>
        <w:tc>
          <w:tcPr>
            <w:tcW w:w="2700" w:type="dxa"/>
            <w:vAlign w:val="top"/>
            <w:shd w:val="clear" w:color="auto" w:fill="FFFFFF"/>
          </w:tcPr>
          <w:p>
            <w:r>
              <w:t xml:space="preserve">Walidacja jest spójna i bardziej przewidywalna.</w:t>
            </w:r>
          </w:p>
        </w:tc>
      </w:tr>
      <w:tr>
        <w:tc>
          <w:tcPr>
            <w:tcW w:w="2300" w:type="dxa"/>
            <w:vAlign w:val="top"/>
            <w:shd w:val="clear" w:color="auto" w:fill="F7F9FD"/>
          </w:tcPr>
          <w:p>
            <w:r>
              <w:t xml:space="preserve">zod ^3.24.3</w:t>
            </w:r>
          </w:p>
        </w:tc>
        <w:tc>
          <w:tcPr>
            <w:tcW w:w="2200" w:type="dxa"/>
            <w:vAlign w:val="top"/>
            <w:shd w:val="clear" w:color="auto" w:fill="F7F9FD"/>
          </w:tcPr>
          <w:p>
            <w:r>
              <w:t xml:space="preserve">Definiuje schematy walidacyjne</w:t>
            </w:r>
          </w:p>
        </w:tc>
        <w:tc>
          <w:tcPr>
            <w:tcW w:w="2600" w:type="dxa"/>
            <w:vAlign w:val="top"/>
            <w:shd w:val="clear" w:color="auto" w:fill="F7F9FD"/>
          </w:tcPr>
          <w:p>
            <w:r>
              <w:t xml:space="preserve">Jasno opisuje reguły wejścia</w:t>
            </w:r>
          </w:p>
        </w:tc>
        <w:tc>
          <w:tcPr>
            <w:tcW w:w="2700" w:type="dxa"/>
            <w:vAlign w:val="top"/>
            <w:shd w:val="clear" w:color="auto" w:fill="F7F9FD"/>
          </w:tcPr>
          <w:p>
            <w:r>
              <w:t xml:space="preserve">Wymusza poprawne e-maile, silne hasła i ograniczenia treści.</w:t>
            </w:r>
          </w:p>
        </w:tc>
      </w:tr>
      <w:tr>
        <w:tc>
          <w:tcPr>
            <w:tcW w:w="2300" w:type="dxa"/>
            <w:vAlign w:val="top"/>
            <w:shd w:val="clear" w:color="auto" w:fill="FFFFFF"/>
          </w:tcPr>
          <w:p>
            <w:r>
              <w:t xml:space="preserve">Tailwind forms</w:t>
            </w:r>
          </w:p>
        </w:tc>
        <w:tc>
          <w:tcPr>
            <w:tcW w:w="2200" w:type="dxa"/>
            <w:vAlign w:val="top"/>
            <w:shd w:val="clear" w:color="auto" w:fill="FFFFFF"/>
          </w:tcPr>
          <w:p>
            <w:r>
              <w:t xml:space="preserve">Stylizuje pola formularzy</w:t>
            </w:r>
          </w:p>
        </w:tc>
        <w:tc>
          <w:tcPr>
            <w:tcW w:w="2600" w:type="dxa"/>
            <w:vAlign w:val="top"/>
            <w:shd w:val="clear" w:color="auto" w:fill="FFFFFF"/>
          </w:tcPr>
          <w:p>
            <w:r>
              <w:t xml:space="preserve">Ułatwia utrzymanie spójnego interfejsu</w:t>
            </w:r>
          </w:p>
        </w:tc>
        <w:tc>
          <w:tcPr>
            <w:tcW w:w="2700" w:type="dxa"/>
            <w:vAlign w:val="top"/>
            <w:shd w:val="clear" w:color="auto" w:fill="FFFFFF"/>
          </w:tcPr>
          <w:p>
            <w:r>
              <w:t xml:space="preserve">Zmniejsza ryzyko nieczytelnych stanów formularzy i błędów UX.</w:t>
            </w:r>
          </w:p>
        </w:tc>
      </w:tr>
      <w:tr>
        <w:tc>
          <w:tcPr>
            <w:tcW w:w="2300" w:type="dxa"/>
            <w:vAlign w:val="top"/>
            <w:shd w:val="clear" w:color="auto" w:fill="F7F9FD"/>
          </w:tcPr>
          <w:p>
            <w:r>
              <w:t xml:space="preserve">Tailwind container-queries</w:t>
            </w:r>
          </w:p>
        </w:tc>
        <w:tc>
          <w:tcPr>
            <w:tcW w:w="2200" w:type="dxa"/>
            <w:vAlign w:val="top"/>
            <w:shd w:val="clear" w:color="auto" w:fill="F7F9FD"/>
          </w:tcPr>
          <w:p>
            <w:r>
              <w:t xml:space="preserve">Buduje komponenty zależne od kontenera</w:t>
            </w:r>
          </w:p>
        </w:tc>
        <w:tc>
          <w:tcPr>
            <w:tcW w:w="2600" w:type="dxa"/>
            <w:vAlign w:val="top"/>
            <w:shd w:val="clear" w:color="auto" w:fill="F7F9FD"/>
          </w:tcPr>
          <w:p>
            <w:r>
              <w:t xml:space="preserve">Usprawnia responsywność</w:t>
            </w:r>
          </w:p>
        </w:tc>
        <w:tc>
          <w:tcPr>
            <w:tcW w:w="2700" w:type="dxa"/>
            <w:vAlign w:val="top"/>
            <w:shd w:val="clear" w:color="auto" w:fill="F7F9FD"/>
          </w:tcPr>
          <w:p>
            <w:r>
              <w:t xml:space="preserve">Pomaga unikać ukrywania istotnych kontrolek na małych ekranach.</w:t>
            </w:r>
          </w:p>
        </w:tc>
      </w:tr>
    </w:tbl>
    <w:tbl>
      <w:tblPr>
        <w:tblStyle w:val="TableGrid"/>
        <w:tblW w:w="0" w:type="auto"/>
        <w:tblLook w:val="04A0" w:firstRow="1" w:lastRow="0" w:firstColumn="0" w:lastColumn="0" w:noHBand="0" w:noVBand="1"/>
        <w:tblBorders>
          <w:top w:val="single" w:sz="8" w:space="0" w:color="D6DCE6"/>
          <w:left w:val="single" w:sz="8" w:space="0" w:color="D6DCE6"/>
          <w:bottom w:val="single" w:sz="8" w:space="0" w:color="D6DCE6"/>
          <w:right w:val="single" w:sz="8" w:space="0" w:color="D6DCE6"/>
          <w:insideH w:val="single" w:sz="6" w:space="0" w:color="D6DCE6"/>
          <w:insideV w:val="single" w:sz="6" w:space="0" w:color="D6DCE6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2400"/>
        <w:gridCol w:w="2200"/>
        <w:gridCol w:w="2400"/>
        <w:gridCol w:w="2400"/>
      </w:tblGrid>
      <w:tr>
        <w:tc>
          <w:tcPr>
            <w:tcW w:w="2400" w:type="dxa"/>
            <w:vAlign w:val="top"/>
            <w:shd w:val="clear" w:color="auto" w:fill="3A7BE6"/>
          </w:tcPr>
          <w:p>
            <w:r>
              <w:rPr>
                <w:b/>
                <w:color w:val="FFFFFF"/>
              </w:rPr>
              <w:t xml:space="preserve">Biblioteka backend</w:t>
            </w:r>
          </w:p>
        </w:tc>
        <w:tc>
          <w:tcPr>
            <w:tcW w:w="2200" w:type="dxa"/>
            <w:vAlign w:val="top"/>
            <w:shd w:val="clear" w:color="auto" w:fill="3A7BE6"/>
          </w:tcPr>
          <w:p>
            <w:r>
              <w:rPr>
                <w:b/>
                <w:color w:val="FFFFFF"/>
              </w:rPr>
              <w:t xml:space="preserve">Co robi</w:t>
            </w:r>
          </w:p>
        </w:tc>
        <w:tc>
          <w:tcPr>
            <w:tcW w:w="2400" w:type="dxa"/>
            <w:vAlign w:val="top"/>
            <w:shd w:val="clear" w:color="auto" w:fill="3A7BE6"/>
          </w:tcPr>
          <w:p>
            <w:r>
              <w:rPr>
                <w:b/>
                <w:color w:val="FFFFFF"/>
              </w:rPr>
              <w:t xml:space="preserve">Dlaczego została użyta</w:t>
            </w:r>
          </w:p>
        </w:tc>
        <w:tc>
          <w:tcPr>
            <w:tcW w:w="2400" w:type="dxa"/>
            <w:vAlign w:val="top"/>
            <w:shd w:val="clear" w:color="auto" w:fill="3A7BE6"/>
          </w:tcPr>
          <w:p>
            <w:r>
              <w:rPr>
                <w:b/>
                <w:color w:val="FFFFFF"/>
              </w:rPr>
              <w:t xml:space="preserve">Wpływ na bezpieczeństwo</w:t>
            </w:r>
          </w:p>
        </w:tc>
      </w:tr>
      <w:tr>
        <w:tc>
          <w:tcPr>
            <w:tcW w:w="2400" w:type="dxa"/>
            <w:vAlign w:val="top"/>
            <w:shd w:val="clear" w:color="auto" w:fill="F7F9FD"/>
          </w:tcPr>
          <w:p>
            <w:r>
              <w:t xml:space="preserve">express ^4.21.2</w:t>
            </w:r>
          </w:p>
        </w:tc>
        <w:tc>
          <w:tcPr>
            <w:tcW w:w="2200" w:type="dxa"/>
            <w:vAlign w:val="top"/>
            <w:shd w:val="clear" w:color="auto" w:fill="F7F9FD"/>
          </w:tcPr>
          <w:p>
            <w:r>
              <w:t xml:space="preserve">Tworzy REST API i middleware</w:t>
            </w:r>
          </w:p>
        </w:tc>
        <w:tc>
          <w:tcPr>
            <w:tcW w:w="2400" w:type="dxa"/>
            <w:vAlign w:val="top"/>
            <w:shd w:val="clear" w:color="auto" w:fill="F7F9FD"/>
          </w:tcPr>
          <w:p>
            <w:r>
              <w:t xml:space="preserve">Pozwala budować czytelne API warstwowe</w:t>
            </w:r>
          </w:p>
        </w:tc>
        <w:tc>
          <w:tcPr>
            <w:tcW w:w="2400" w:type="dxa"/>
            <w:vAlign w:val="top"/>
            <w:shd w:val="clear" w:color="auto" w:fill="F7F9FD"/>
          </w:tcPr>
          <w:p>
            <w:r>
              <w:t xml:space="preserve">Ułatwia centralne egzekwowanie polityk bezpieczeństwa.</w:t>
            </w:r>
          </w:p>
        </w:tc>
      </w:tr>
      <w:tr>
        <w:tc>
          <w:tcPr>
            <w:tcW w:w="2400" w:type="dxa"/>
            <w:vAlign w:val="top"/>
            <w:shd w:val="clear" w:color="auto" w:fill="FFFFFF"/>
          </w:tcPr>
          <w:p>
            <w:r>
              <w:t xml:space="preserve">@prisma/client ^6.6.0</w:t>
            </w:r>
          </w:p>
        </w:tc>
        <w:tc>
          <w:tcPr>
            <w:tcW w:w="2200" w:type="dxa"/>
            <w:vAlign w:val="top"/>
            <w:shd w:val="clear" w:color="auto" w:fill="FFFFFF"/>
          </w:tcPr>
          <w:p>
            <w:r>
              <w:t xml:space="preserve">ORM do bazy PostgreSQL</w:t>
            </w:r>
          </w:p>
        </w:tc>
        <w:tc>
          <w:tcPr>
            <w:tcW w:w="2400" w:type="dxa"/>
            <w:vAlign w:val="top"/>
            <w:shd w:val="clear" w:color="auto" w:fill="FFFFFF"/>
          </w:tcPr>
          <w:p>
            <w:r>
              <w:t xml:space="preserve">Zapewnia model typowany i relacje</w:t>
            </w:r>
          </w:p>
        </w:tc>
        <w:tc>
          <w:tcPr>
            <w:tcW w:w="2400" w:type="dxa"/>
            <w:vAlign w:val="top"/>
            <w:shd w:val="clear" w:color="auto" w:fill="FFFFFF"/>
          </w:tcPr>
          <w:p>
            <w:r>
              <w:t xml:space="preserve">Ogranicza ryzyko błędów zapytań i wzmacnia integralność danych.</w:t>
            </w:r>
          </w:p>
        </w:tc>
      </w:tr>
      <w:tr>
        <w:tc>
          <w:tcPr>
            <w:tcW w:w="2400" w:type="dxa"/>
            <w:vAlign w:val="top"/>
            <w:shd w:val="clear" w:color="auto" w:fill="F7F9FD"/>
          </w:tcPr>
          <w:p>
            <w:r>
              <w:t xml:space="preserve">argon2 ^0.41.1</w:t>
            </w:r>
          </w:p>
        </w:tc>
        <w:tc>
          <w:tcPr>
            <w:tcW w:w="2200" w:type="dxa"/>
            <w:vAlign w:val="top"/>
            <w:shd w:val="clear" w:color="auto" w:fill="F7F9FD"/>
          </w:tcPr>
          <w:p>
            <w:r>
              <w:t xml:space="preserve">Haszuje i weryfikuje hasła</w:t>
            </w:r>
          </w:p>
        </w:tc>
        <w:tc>
          <w:tcPr>
            <w:tcW w:w="2400" w:type="dxa"/>
            <w:vAlign w:val="top"/>
            <w:shd w:val="clear" w:color="auto" w:fill="F7F9FD"/>
          </w:tcPr>
          <w:p>
            <w:r>
              <w:t xml:space="preserve">Jest nowoczesnym algorytmem odpornym na cracking</w:t>
            </w:r>
          </w:p>
        </w:tc>
        <w:tc>
          <w:tcPr>
            <w:tcW w:w="2400" w:type="dxa"/>
            <w:vAlign w:val="top"/>
            <w:shd w:val="clear" w:color="auto" w:fill="F7F9FD"/>
          </w:tcPr>
          <w:p>
            <w:r>
              <w:t xml:space="preserve">Chroni hasła przy ewentualnym wycieku bazy.</w:t>
            </w:r>
          </w:p>
        </w:tc>
      </w:tr>
      <w:tr>
        <w:tc>
          <w:tcPr>
            <w:tcW w:w="2400" w:type="dxa"/>
            <w:vAlign w:val="top"/>
            <w:shd w:val="clear" w:color="auto" w:fill="FFFFFF"/>
          </w:tcPr>
          <w:p>
            <w:r>
              <w:t xml:space="preserve">cookie-parser ^1.4.7</w:t>
            </w:r>
          </w:p>
        </w:tc>
        <w:tc>
          <w:tcPr>
            <w:tcW w:w="2200" w:type="dxa"/>
            <w:vAlign w:val="top"/>
            <w:shd w:val="clear" w:color="auto" w:fill="FFFFFF"/>
          </w:tcPr>
          <w:p>
            <w:r>
              <w:t xml:space="preserve">Obsługuje cookies i signed cookies</w:t>
            </w:r>
          </w:p>
        </w:tc>
        <w:tc>
          <w:tcPr>
            <w:tcW w:w="2400" w:type="dxa"/>
            <w:vAlign w:val="top"/>
            <w:shd w:val="clear" w:color="auto" w:fill="FFFFFF"/>
          </w:tcPr>
          <w:p>
            <w:r>
              <w:t xml:space="preserve">Wymagany do sesji i CSRF</w:t>
            </w:r>
          </w:p>
        </w:tc>
        <w:tc>
          <w:tcPr>
            <w:tcW w:w="2400" w:type="dxa"/>
            <w:vAlign w:val="top"/>
            <w:shd w:val="clear" w:color="auto" w:fill="FFFFFF"/>
          </w:tcPr>
          <w:p>
            <w:r>
              <w:t xml:space="preserve">Pozwala wykrywać manipulację podpisanym tokenem CSRF.</w:t>
            </w:r>
          </w:p>
        </w:tc>
      </w:tr>
      <w:tr>
        <w:tc>
          <w:tcPr>
            <w:tcW w:w="2400" w:type="dxa"/>
            <w:vAlign w:val="top"/>
            <w:shd w:val="clear" w:color="auto" w:fill="F7F9FD"/>
          </w:tcPr>
          <w:p>
            <w:r>
              <w:t xml:space="preserve">cors ^2.8.5</w:t>
            </w:r>
          </w:p>
        </w:tc>
        <w:tc>
          <w:tcPr>
            <w:tcW w:w="2200" w:type="dxa"/>
            <w:vAlign w:val="top"/>
            <w:shd w:val="clear" w:color="auto" w:fill="F7F9FD"/>
          </w:tcPr>
          <w:p>
            <w:r>
              <w:t xml:space="preserve">Kontroluje originy przeglądarki</w:t>
            </w:r>
          </w:p>
        </w:tc>
        <w:tc>
          <w:tcPr>
            <w:tcW w:w="2400" w:type="dxa"/>
            <w:vAlign w:val="top"/>
            <w:shd w:val="clear" w:color="auto" w:fill="F7F9FD"/>
          </w:tcPr>
          <w:p>
            <w:r>
              <w:t xml:space="preserve">Potrzebny do pracy z credentials</w:t>
            </w:r>
          </w:p>
        </w:tc>
        <w:tc>
          <w:tcPr>
            <w:tcW w:w="2400" w:type="dxa"/>
            <w:vAlign w:val="top"/>
            <w:shd w:val="clear" w:color="auto" w:fill="F7F9FD"/>
          </w:tcPr>
          <w:p>
            <w:r>
              <w:t xml:space="preserve">Blokuje nieautoryzowane źródła wykonujące żądania do API.</w:t>
            </w:r>
          </w:p>
        </w:tc>
      </w:tr>
      <w:tr>
        <w:tc>
          <w:tcPr>
            <w:tcW w:w="2400" w:type="dxa"/>
            <w:vAlign w:val="top"/>
            <w:shd w:val="clear" w:color="auto" w:fill="FFFFFF"/>
          </w:tcPr>
          <w:p>
            <w:r>
              <w:t xml:space="preserve">helmet ^8.0.0</w:t>
            </w:r>
          </w:p>
        </w:tc>
        <w:tc>
          <w:tcPr>
            <w:tcW w:w="2200" w:type="dxa"/>
            <w:vAlign w:val="top"/>
            <w:shd w:val="clear" w:color="auto" w:fill="FFFFFF"/>
          </w:tcPr>
          <w:p>
            <w:r>
              <w:t xml:space="preserve">Ustawia nagłówki bezpieczeństwa</w:t>
            </w:r>
          </w:p>
        </w:tc>
        <w:tc>
          <w:tcPr>
            <w:tcW w:w="2400" w:type="dxa"/>
            <w:vAlign w:val="top"/>
            <w:shd w:val="clear" w:color="auto" w:fill="FFFFFF"/>
          </w:tcPr>
          <w:p>
            <w:r>
              <w:t xml:space="preserve">Szybki standard ochrony HTTP</w:t>
            </w:r>
          </w:p>
        </w:tc>
        <w:tc>
          <w:tcPr>
            <w:tcW w:w="2400" w:type="dxa"/>
            <w:vAlign w:val="top"/>
            <w:shd w:val="clear" w:color="auto" w:fill="FFFFFF"/>
          </w:tcPr>
          <w:p>
            <w:r>
              <w:t xml:space="preserve">Chroni przed clickjackingiem, sniffingiem i częścią skutków XSS.</w:t>
            </w:r>
          </w:p>
        </w:tc>
      </w:tr>
      <w:tr>
        <w:tc>
          <w:tcPr>
            <w:tcW w:w="2400" w:type="dxa"/>
            <w:vAlign w:val="top"/>
            <w:shd w:val="clear" w:color="auto" w:fill="F7F9FD"/>
          </w:tcPr>
          <w:p>
            <w:r>
              <w:t xml:space="preserve">express-rate-limit ^7.5.0</w:t>
            </w:r>
          </w:p>
        </w:tc>
        <w:tc>
          <w:tcPr>
            <w:tcW w:w="2200" w:type="dxa"/>
            <w:vAlign w:val="top"/>
            <w:shd w:val="clear" w:color="auto" w:fill="F7F9FD"/>
          </w:tcPr>
          <w:p>
            <w:r>
              <w:t xml:space="preserve">Ogranicza liczbę prób</w:t>
            </w:r>
          </w:p>
        </w:tc>
        <w:tc>
          <w:tcPr>
            <w:tcW w:w="2400" w:type="dxa"/>
            <w:vAlign w:val="top"/>
            <w:shd w:val="clear" w:color="auto" w:fill="F7F9FD"/>
          </w:tcPr>
          <w:p>
            <w:r>
              <w:t xml:space="preserve">Chroni punkty wrażliwe</w:t>
            </w:r>
          </w:p>
        </w:tc>
        <w:tc>
          <w:tcPr>
            <w:tcW w:w="2400" w:type="dxa"/>
            <w:vAlign w:val="top"/>
            <w:shd w:val="clear" w:color="auto" w:fill="F7F9FD"/>
          </w:tcPr>
          <w:p>
            <w:r>
              <w:t xml:space="preserve">Hamuje brute force i flood na logowaniu, rejestracji i resecie hasła.</w:t>
            </w:r>
          </w:p>
        </w:tc>
      </w:tr>
      <w:tr>
        <w:tc>
          <w:tcPr>
            <w:tcW w:w="2400" w:type="dxa"/>
            <w:vAlign w:val="top"/>
            <w:shd w:val="clear" w:color="auto" w:fill="FFFFFF"/>
          </w:tcPr>
          <w:p>
            <w:r>
              <w:t xml:space="preserve">nodemailer ^8.0.5</w:t>
            </w:r>
          </w:p>
        </w:tc>
        <w:tc>
          <w:tcPr>
            <w:tcW w:w="2200" w:type="dxa"/>
            <w:vAlign w:val="top"/>
            <w:shd w:val="clear" w:color="auto" w:fill="FFFFFF"/>
          </w:tcPr>
          <w:p>
            <w:r>
              <w:t xml:space="preserve">Wysyła e-maile systemowe</w:t>
            </w:r>
          </w:p>
        </w:tc>
        <w:tc>
          <w:tcPr>
            <w:tcW w:w="2400" w:type="dxa"/>
            <w:vAlign w:val="top"/>
            <w:shd w:val="clear" w:color="auto" w:fill="FFFFFF"/>
          </w:tcPr>
          <w:p>
            <w:r>
              <w:t xml:space="preserve">Reset hasła i potwierdzenia zakupów wymagają poczty</w:t>
            </w:r>
          </w:p>
        </w:tc>
        <w:tc>
          <w:tcPr>
            <w:tcW w:w="2400" w:type="dxa"/>
            <w:vAlign w:val="top"/>
            <w:shd w:val="clear" w:color="auto" w:fill="FFFFFF"/>
          </w:tcPr>
          <w:p>
            <w:r>
              <w:t xml:space="preserve">Pozwala kontrolować komunikację systemową z jednego miejsca.</w:t>
            </w:r>
          </w:p>
        </w:tc>
      </w:tr>
      <w:tr>
        <w:tc>
          <w:tcPr>
            <w:tcW w:w="2400" w:type="dxa"/>
            <w:vAlign w:val="top"/>
            <w:shd w:val="clear" w:color="auto" w:fill="F7F9FD"/>
          </w:tcPr>
          <w:p>
            <w:r>
              <w:t xml:space="preserve">pino ^9.7.0</w:t>
            </w:r>
          </w:p>
        </w:tc>
        <w:tc>
          <w:tcPr>
            <w:tcW w:w="2200" w:type="dxa"/>
            <w:vAlign w:val="top"/>
            <w:shd w:val="clear" w:color="auto" w:fill="F7F9FD"/>
          </w:tcPr>
          <w:p>
            <w:r>
              <w:t xml:space="preserve">Logowanie strukturalne</w:t>
            </w:r>
          </w:p>
        </w:tc>
        <w:tc>
          <w:tcPr>
            <w:tcW w:w="2400" w:type="dxa"/>
            <w:vAlign w:val="top"/>
            <w:shd w:val="clear" w:color="auto" w:fill="F7F9FD"/>
          </w:tcPr>
          <w:p>
            <w:r>
              <w:t xml:space="preserve">Wydajny logger do produkcji</w:t>
            </w:r>
          </w:p>
        </w:tc>
        <w:tc>
          <w:tcPr>
            <w:tcW w:w="2400" w:type="dxa"/>
            <w:vAlign w:val="top"/>
            <w:shd w:val="clear" w:color="auto" w:fill="F7F9FD"/>
          </w:tcPr>
          <w:p>
            <w:r>
              <w:t xml:space="preserve">Maskuje hasła, cookies i nagłówki wrażliwe.</w:t>
            </w:r>
          </w:p>
        </w:tc>
      </w:tr>
      <w:tr>
        <w:tc>
          <w:tcPr>
            <w:tcW w:w="2400" w:type="dxa"/>
            <w:vAlign w:val="top"/>
            <w:shd w:val="clear" w:color="auto" w:fill="FFFFFF"/>
          </w:tcPr>
          <w:p>
            <w:r>
              <w:t xml:space="preserve">@google-cloud/recaptcha-enterprise ^6.4.0</w:t>
            </w:r>
          </w:p>
        </w:tc>
        <w:tc>
          <w:tcPr>
            <w:tcW w:w="2200" w:type="dxa"/>
            <w:vAlign w:val="top"/>
            <w:shd w:val="clear" w:color="auto" w:fill="FFFFFF"/>
          </w:tcPr>
          <w:p>
            <w:r>
              <w:t xml:space="preserve">Weryfikuje tokeny reCAPTCHA</w:t>
            </w:r>
          </w:p>
        </w:tc>
        <w:tc>
          <w:tcPr>
            <w:tcW w:w="2400" w:type="dxa"/>
            <w:vAlign w:val="top"/>
            <w:shd w:val="clear" w:color="auto" w:fill="FFFFFF"/>
          </w:tcPr>
          <w:p>
            <w:r>
              <w:t xml:space="preserve">Chroni logowanie przed automatyzacją</w:t>
            </w:r>
          </w:p>
        </w:tc>
        <w:tc>
          <w:tcPr>
            <w:tcW w:w="2400" w:type="dxa"/>
            <w:vAlign w:val="top"/>
            <w:shd w:val="clear" w:color="auto" w:fill="FFFFFF"/>
          </w:tcPr>
          <w:p>
            <w:r>
              <w:t xml:space="preserve">Odrzuca logowania o niskim score lub złej akcji.</w:t>
            </w:r>
          </w:p>
        </w:tc>
      </w:tr>
    </w:tbl>
    <w:p>
      <w:pPr>
        <w:pStyle w:val="Nagwek1"/>
      </w:pPr>
      <w:r>
        <w:t xml:space="preserve">6. Konfiguracja i komponenty wdrożeniowe</w:t>
      </w:r>
    </w:p>
    <w:p>
      <w:r>
        <w:t xml:space="preserve">Docker Compose definiuje usługi postgres, backend i nginx. Backend działa z TRUST_PROXY=true, COOKIE_SECURE=true i whitelistą CLIENT_ORIGINS. Klient budowany jest z VITE_BASE_PATH=/Projekt/. Nginx przekierowuje /Projekt/api/ na backend oraz wystawia statyczny build klienta.</w:t>
      </w:r>
    </w:p>
    <w:tbl>
      <w:tblPr>
        <w:tblStyle w:val="TableGrid"/>
        <w:tblW w:w="0" w:type="auto"/>
        <w:tblLook w:val="04A0" w:firstRow="1" w:lastRow="0" w:firstColumn="0" w:lastColumn="0" w:noHBand="0" w:noVBand="1"/>
        <w:tblBorders>
          <w:top w:val="single" w:sz="8" w:space="0" w:color="D6DCE6"/>
          <w:left w:val="single" w:sz="8" w:space="0" w:color="D6DCE6"/>
          <w:bottom w:val="single" w:sz="8" w:space="0" w:color="D6DCE6"/>
          <w:right w:val="single" w:sz="8" w:space="0" w:color="D6DCE6"/>
          <w:insideH w:val="single" w:sz="6" w:space="0" w:color="D6DCE6"/>
          <w:insideV w:val="single" w:sz="6" w:space="0" w:color="D6DCE6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800"/>
        <w:gridCol w:w="2400"/>
        <w:gridCol w:w="2300"/>
        <w:gridCol w:w="3100"/>
      </w:tblGrid>
      <w:tr>
        <w:tc>
          <w:tcPr>
            <w:tcW w:w="1800" w:type="dxa"/>
            <w:vAlign w:val="top"/>
            <w:shd w:val="clear" w:color="auto" w:fill="6D4CE6"/>
          </w:tcPr>
          <w:p>
            <w:r>
              <w:rPr>
                <w:b/>
                <w:color w:val="FFFFFF"/>
              </w:rPr>
              <w:t xml:space="preserve">Komponent</w:t>
            </w:r>
          </w:p>
        </w:tc>
        <w:tc>
          <w:tcPr>
            <w:tcW w:w="2400" w:type="dxa"/>
            <w:vAlign w:val="top"/>
            <w:shd w:val="clear" w:color="auto" w:fill="6D4CE6"/>
          </w:tcPr>
          <w:p>
            <w:r>
              <w:rPr>
                <w:b/>
                <w:color w:val="FFFFFF"/>
              </w:rPr>
              <w:t xml:space="preserve">Konfiguracja</w:t>
            </w:r>
          </w:p>
        </w:tc>
        <w:tc>
          <w:tcPr>
            <w:tcW w:w="2300" w:type="dxa"/>
            <w:vAlign w:val="top"/>
            <w:shd w:val="clear" w:color="auto" w:fill="6D4CE6"/>
          </w:tcPr>
          <w:p>
            <w:r>
              <w:rPr>
                <w:b/>
                <w:color w:val="FFFFFF"/>
              </w:rPr>
              <w:t xml:space="preserve">Co robi</w:t>
            </w:r>
          </w:p>
        </w:tc>
        <w:tc>
          <w:tcPr>
            <w:tcW w:w="3100" w:type="dxa"/>
            <w:vAlign w:val="top"/>
            <w:shd w:val="clear" w:color="auto" w:fill="6D4CE6"/>
          </w:tcPr>
          <w:p>
            <w:r>
              <w:rPr>
                <w:b/>
                <w:color w:val="FFFFFF"/>
              </w:rPr>
              <w:t xml:space="preserve">Dlaczego jest bezpieczne</w:t>
            </w:r>
          </w:p>
        </w:tc>
      </w:tr>
      <w:tr>
        <w:tc>
          <w:tcPr>
            <w:tcW w:w="1800" w:type="dxa"/>
            <w:vAlign w:val="top"/>
            <w:shd w:val="clear" w:color="auto" w:fill="F7F9FD"/>
          </w:tcPr>
          <w:p>
            <w:r>
              <w:t xml:space="preserve">Nginx projektu</w:t>
            </w:r>
          </w:p>
        </w:tc>
        <w:tc>
          <w:tcPr>
            <w:tcW w:w="2400" w:type="dxa"/>
            <w:vAlign w:val="top"/>
            <w:shd w:val="clear" w:color="auto" w:fill="F7F9FD"/>
          </w:tcPr>
          <w:p>
            <w:r>
              <w:t xml:space="preserve">listen 6000, alias /usr/share/nginx/html, proxy_pass /Projekt/api/</w:t>
            </w:r>
          </w:p>
        </w:tc>
        <w:tc>
          <w:tcPr>
            <w:tcW w:w="2300" w:type="dxa"/>
            <w:vAlign w:val="top"/>
            <w:shd w:val="clear" w:color="auto" w:fill="F7F9FD"/>
          </w:tcPr>
          <w:p>
            <w:r>
              <w:t xml:space="preserve">Serwuje SPA i pośredniczy do API</w:t>
            </w:r>
          </w:p>
        </w:tc>
        <w:tc>
          <w:tcPr>
            <w:tcW w:w="3100" w:type="dxa"/>
            <w:vAlign w:val="top"/>
            <w:shd w:val="clear" w:color="auto" w:fill="F7F9FD"/>
          </w:tcPr>
          <w:p>
            <w:r>
              <w:t xml:space="preserve">Zamyka nieobsługiwane ścieżki 403, przekazuje poprawny protokół i IP do backendu.</w:t>
            </w:r>
          </w:p>
        </w:tc>
      </w:tr>
      <w:tr>
        <w:tc>
          <w:tcPr>
            <w:tcW w:w="1800" w:type="dxa"/>
            <w:vAlign w:val="top"/>
            <w:shd w:val="clear" w:color="auto" w:fill="FFFFFF"/>
          </w:tcPr>
          <w:p>
            <w:r>
              <w:t xml:space="preserve">Backend Express</w:t>
            </w:r>
          </w:p>
        </w:tc>
        <w:tc>
          <w:tcPr>
            <w:tcW w:w="2400" w:type="dxa"/>
            <w:vAlign w:val="top"/>
            <w:shd w:val="clear" w:color="auto" w:fill="FFFFFF"/>
          </w:tcPr>
          <w:p>
            <w:r>
              <w:t xml:space="preserve">PORT=4000, TRUST_PROXY=true, COOKIE_SECURE=true</w:t>
            </w:r>
          </w:p>
        </w:tc>
        <w:tc>
          <w:tcPr>
            <w:tcW w:w="2300" w:type="dxa"/>
            <w:vAlign w:val="top"/>
            <w:shd w:val="clear" w:color="auto" w:fill="FFFFFF"/>
          </w:tcPr>
          <w:p>
            <w:r>
              <w:t xml:space="preserve">Obsługuje logikę biznesową i bezpieczeństwo</w:t>
            </w:r>
          </w:p>
        </w:tc>
        <w:tc>
          <w:tcPr>
            <w:tcW w:w="3100" w:type="dxa"/>
            <w:vAlign w:val="top"/>
            <w:shd w:val="clear" w:color="auto" w:fill="FFFFFF"/>
          </w:tcPr>
          <w:p>
            <w:r>
              <w:t xml:space="preserve">Rozpoznaje HTTPS po proxy i nadaje Secure cookies tylko gdy trzeba.</w:t>
            </w:r>
          </w:p>
        </w:tc>
      </w:tr>
      <w:tr>
        <w:tc>
          <w:tcPr>
            <w:tcW w:w="1800" w:type="dxa"/>
            <w:vAlign w:val="top"/>
            <w:shd w:val="clear" w:color="auto" w:fill="F7F9FD"/>
          </w:tcPr>
          <w:p>
            <w:r>
              <w:t xml:space="preserve">CORS</w:t>
            </w:r>
          </w:p>
        </w:tc>
        <w:tc>
          <w:tcPr>
            <w:tcW w:w="2400" w:type="dxa"/>
            <w:vAlign w:val="top"/>
            <w:shd w:val="clear" w:color="auto" w:fill="F7F9FD"/>
          </w:tcPr>
          <w:p>
            <w:r>
              <w:t xml:space="preserve">CLIENT_ORIGINS z whitelistą</w:t>
            </w:r>
          </w:p>
        </w:tc>
        <w:tc>
          <w:tcPr>
            <w:tcW w:w="2300" w:type="dxa"/>
            <w:vAlign w:val="top"/>
            <w:shd w:val="clear" w:color="auto" w:fill="F7F9FD"/>
          </w:tcPr>
          <w:p>
            <w:r>
              <w:t xml:space="preserve">Pozwala tylko wskazanym frontendom korzystać z API</w:t>
            </w:r>
          </w:p>
        </w:tc>
        <w:tc>
          <w:tcPr>
            <w:tcW w:w="3100" w:type="dxa"/>
            <w:vAlign w:val="top"/>
            <w:shd w:val="clear" w:color="auto" w:fill="F7F9FD"/>
          </w:tcPr>
          <w:p>
            <w:r>
              <w:t xml:space="preserve">Blokuje obce originy przy pracy z credentials i cookies.</w:t>
            </w:r>
          </w:p>
        </w:tc>
      </w:tr>
      <w:tr>
        <w:tc>
          <w:tcPr>
            <w:tcW w:w="1800" w:type="dxa"/>
            <w:vAlign w:val="top"/>
            <w:shd w:val="clear" w:color="auto" w:fill="FFFFFF"/>
          </w:tcPr>
          <w:p>
            <w:r>
              <w:t xml:space="preserve">SMTP</w:t>
            </w:r>
          </w:p>
        </w:tc>
        <w:tc>
          <w:tcPr>
            <w:tcW w:w="2400" w:type="dxa"/>
            <w:vAlign w:val="top"/>
            <w:shd w:val="clear" w:color="auto" w:fill="FFFFFF"/>
          </w:tcPr>
          <w:p>
            <w:r>
              <w:t xml:space="preserve">z bazy lub ze zmiennych środowiskowych</w:t>
            </w:r>
          </w:p>
        </w:tc>
        <w:tc>
          <w:tcPr>
            <w:tcW w:w="2300" w:type="dxa"/>
            <w:vAlign w:val="top"/>
            <w:shd w:val="clear" w:color="auto" w:fill="FFFFFF"/>
          </w:tcPr>
          <w:p>
            <w:r>
              <w:t xml:space="preserve">Wysyła reset hasła i potwierdzenia</w:t>
            </w:r>
          </w:p>
        </w:tc>
        <w:tc>
          <w:tcPr>
            <w:tcW w:w="3100" w:type="dxa"/>
            <w:vAlign w:val="top"/>
            <w:shd w:val="clear" w:color="auto" w:fill="FFFFFF"/>
          </w:tcPr>
          <w:p>
            <w:r>
              <w:t xml:space="preserve">Konfiguracja jest centralna, testowalna i audytowana.</w:t>
            </w:r>
          </w:p>
        </w:tc>
      </w:tr>
      <w:tr>
        <w:tc>
          <w:tcPr>
            <w:tcW w:w="1800" w:type="dxa"/>
            <w:vAlign w:val="top"/>
            <w:shd w:val="clear" w:color="auto" w:fill="F7F9FD"/>
          </w:tcPr>
          <w:p>
            <w:r>
              <w:t xml:space="preserve">reCAPTCHA</w:t>
            </w:r>
          </w:p>
        </w:tc>
        <w:tc>
          <w:tcPr>
            <w:tcW w:w="2400" w:type="dxa"/>
            <w:vAlign w:val="top"/>
            <w:shd w:val="clear" w:color="auto" w:fill="F7F9FD"/>
          </w:tcPr>
          <w:p>
            <w:r>
              <w:t xml:space="preserve">włączane hostowo przez RECAPTCHA_ENFORCE_HOST</w:t>
            </w:r>
          </w:p>
        </w:tc>
        <w:tc>
          <w:tcPr>
            <w:tcW w:w="2300" w:type="dxa"/>
            <w:vAlign w:val="top"/>
            <w:shd w:val="clear" w:color="auto" w:fill="F7F9FD"/>
          </w:tcPr>
          <w:p>
            <w:r>
              <w:t xml:space="preserve">Chroni logowanie przed botami</w:t>
            </w:r>
          </w:p>
        </w:tc>
        <w:tc>
          <w:tcPr>
            <w:tcW w:w="3100" w:type="dxa"/>
            <w:vAlign w:val="top"/>
            <w:shd w:val="clear" w:color="auto" w:fill="F7F9FD"/>
          </w:tcPr>
          <w:p>
            <w:r>
              <w:t xml:space="preserve">Nie obciąża każdego hosta, a tam gdzie trzeba blokuje automatyzację.</w:t>
            </w:r>
          </w:p>
        </w:tc>
      </w:tr>
    </w:tbl>
    <w:p>
      <w:pPr>
        <w:pStyle w:val="Nagwek1"/>
      </w:pPr>
      <w:r>
        <w:t xml:space="preserve">7. Model danych</w:t>
      </w:r>
    </w:p>
    <w:p>
      <w:r>
        <w:t xml:space="preserve">Model danych obejmuje użytkowników, sesje, kody resetu hasła, gry, zamówienia, promocje, recenzje, FAQ, ustawienia systemowe i audit log. Kluczowe ograniczenia bezpieczeństwa są zapisane na poziomie bazy, a nie jedynie w interfejsie.</w:t>
      </w:r>
    </w:p>
    <w:tbl>
      <w:tblPr>
        <w:tblStyle w:val="TableGrid"/>
        <w:tblW w:w="0" w:type="auto"/>
        <w:tblLook w:val="04A0" w:firstRow="1" w:lastRow="0" w:firstColumn="0" w:lastColumn="0" w:noHBand="0" w:noVBand="1"/>
        <w:tblBorders>
          <w:top w:val="single" w:sz="8" w:space="0" w:color="D6DCE6"/>
          <w:left w:val="single" w:sz="8" w:space="0" w:color="D6DCE6"/>
          <w:bottom w:val="single" w:sz="8" w:space="0" w:color="D6DCE6"/>
          <w:right w:val="single" w:sz="8" w:space="0" w:color="D6DCE6"/>
          <w:insideH w:val="single" w:sz="6" w:space="0" w:color="D6DCE6"/>
          <w:insideV w:val="single" w:sz="6" w:space="0" w:color="D6DCE6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700"/>
        <w:gridCol w:w="3200"/>
        <w:gridCol w:w="4700"/>
      </w:tblGrid>
      <w:tr>
        <w:tc>
          <w:tcPr>
            <w:tcW w:w="1700" w:type="dxa"/>
            <w:vAlign w:val="top"/>
            <w:shd w:val="clear" w:color="auto" w:fill="4E46E5"/>
          </w:tcPr>
          <w:p>
            <w:r>
              <w:rPr>
                <w:b/>
                <w:color w:val="FFFFFF"/>
              </w:rPr>
              <w:t xml:space="preserve">Model</w:t>
            </w:r>
          </w:p>
        </w:tc>
        <w:tc>
          <w:tcPr>
            <w:tcW w:w="3200" w:type="dxa"/>
            <w:vAlign w:val="top"/>
            <w:shd w:val="clear" w:color="auto" w:fill="4E46E5"/>
          </w:tcPr>
          <w:p>
            <w:r>
              <w:rPr>
                <w:b/>
                <w:color w:val="FFFFFF"/>
              </w:rPr>
              <w:t xml:space="preserve">Zawartość</w:t>
            </w:r>
          </w:p>
        </w:tc>
        <w:tc>
          <w:tcPr>
            <w:tcW w:w="4700" w:type="dxa"/>
            <w:vAlign w:val="top"/>
            <w:shd w:val="clear" w:color="auto" w:fill="4E46E5"/>
          </w:tcPr>
          <w:p>
            <w:r>
              <w:rPr>
                <w:b/>
                <w:color w:val="FFFFFF"/>
              </w:rPr>
              <w:t xml:space="preserve">Istotne zabezpieczenie lub reguła</w:t>
            </w:r>
          </w:p>
        </w:tc>
      </w:tr>
      <w:tr>
        <w:tc>
          <w:tcPr>
            <w:tcW w:w="1700" w:type="dxa"/>
            <w:vAlign w:val="top"/>
            <w:shd w:val="clear" w:color="auto" w:fill="F7F9FD"/>
          </w:tcPr>
          <w:p>
            <w:r>
              <w:t xml:space="preserve">User</w:t>
            </w:r>
          </w:p>
        </w:tc>
        <w:tc>
          <w:tcPr>
            <w:tcW w:w="3200" w:type="dxa"/>
            <w:vAlign w:val="top"/>
            <w:shd w:val="clear" w:color="auto" w:fill="F7F9FD"/>
          </w:tcPr>
          <w:p>
            <w:r>
              <w:t xml:space="preserve">Konto, e-mail, rola, hash hasła</w:t>
            </w:r>
          </w:p>
        </w:tc>
        <w:tc>
          <w:tcPr>
            <w:tcW w:w="4700" w:type="dxa"/>
            <w:vAlign w:val="top"/>
            <w:shd w:val="clear" w:color="auto" w:fill="F7F9FD"/>
          </w:tcPr>
          <w:p>
            <w:r>
              <w:t xml:space="preserve">Unikalny e-mail i role ADMIN, MANAGER, USER.</w:t>
            </w:r>
          </w:p>
        </w:tc>
      </w:tr>
      <w:tr>
        <w:tc>
          <w:tcPr>
            <w:tcW w:w="1700" w:type="dxa"/>
            <w:vAlign w:val="top"/>
            <w:shd w:val="clear" w:color="auto" w:fill="FFFFFF"/>
          </w:tcPr>
          <w:p>
            <w:r>
              <w:t xml:space="preserve">Session</w:t>
            </w:r>
          </w:p>
        </w:tc>
        <w:tc>
          <w:tcPr>
            <w:tcW w:w="3200" w:type="dxa"/>
            <w:vAlign w:val="top"/>
            <w:shd w:val="clear" w:color="auto" w:fill="FFFFFF"/>
          </w:tcPr>
          <w:p>
            <w:r>
              <w:t xml:space="preserve">Hash tokenu, wygasanie, IP, user-agent</w:t>
            </w:r>
          </w:p>
        </w:tc>
        <w:tc>
          <w:tcPr>
            <w:tcW w:w="4700" w:type="dxa"/>
            <w:vAlign w:val="top"/>
            <w:shd w:val="clear" w:color="auto" w:fill="FFFFFF"/>
          </w:tcPr>
          <w:p>
            <w:r>
              <w:t xml:space="preserve">Surowy token nie jest przechowywany w bazie.</w:t>
            </w:r>
          </w:p>
        </w:tc>
      </w:tr>
      <w:tr>
        <w:tc>
          <w:tcPr>
            <w:tcW w:w="1700" w:type="dxa"/>
            <w:vAlign w:val="top"/>
            <w:shd w:val="clear" w:color="auto" w:fill="F7F9FD"/>
          </w:tcPr>
          <w:p>
            <w:r>
              <w:t xml:space="preserve">PasswordResetCode</w:t>
            </w:r>
          </w:p>
        </w:tc>
        <w:tc>
          <w:tcPr>
            <w:tcW w:w="3200" w:type="dxa"/>
            <w:vAlign w:val="top"/>
            <w:shd w:val="clear" w:color="auto" w:fill="F7F9FD"/>
          </w:tcPr>
          <w:p>
            <w:r>
              <w:t xml:space="preserve">Hash kodu resetu, wygasanie, usedAt</w:t>
            </w:r>
          </w:p>
        </w:tc>
        <w:tc>
          <w:tcPr>
            <w:tcW w:w="4700" w:type="dxa"/>
            <w:vAlign w:val="top"/>
            <w:shd w:val="clear" w:color="auto" w:fill="F7F9FD"/>
          </w:tcPr>
          <w:p>
            <w:r>
              <w:t xml:space="preserve">Kod 6-cyfrowy wygasa po 10 minutach i może być użyty tylko raz.</w:t>
            </w:r>
          </w:p>
        </w:tc>
      </w:tr>
      <w:tr>
        <w:tc>
          <w:tcPr>
            <w:tcW w:w="1700" w:type="dxa"/>
            <w:vAlign w:val="top"/>
            <w:shd w:val="clear" w:color="auto" w:fill="FFFFFF"/>
          </w:tcPr>
          <w:p>
            <w:r>
              <w:t xml:space="preserve">Game</w:t>
            </w:r>
          </w:p>
        </w:tc>
        <w:tc>
          <w:tcPr>
            <w:tcW w:w="3200" w:type="dxa"/>
            <w:vAlign w:val="top"/>
            <w:shd w:val="clear" w:color="auto" w:fill="FFFFFF"/>
          </w:tcPr>
          <w:p>
            <w:r>
              <w:t xml:space="preserve">Tytuł, opis, cena, gatunek, stan, aktywność</w:t>
            </w:r>
          </w:p>
        </w:tc>
        <w:tc>
          <w:tcPr>
            <w:tcW w:w="4700" w:type="dxa"/>
            <w:vAlign w:val="top"/>
            <w:shd w:val="clear" w:color="auto" w:fill="FFFFFF"/>
          </w:tcPr>
          <w:p>
            <w:r>
              <w:t xml:space="preserve">Stan i aktywność są walidowane przed zamówieniem.</w:t>
            </w:r>
          </w:p>
        </w:tc>
      </w:tr>
      <w:tr>
        <w:tc>
          <w:tcPr>
            <w:tcW w:w="1700" w:type="dxa"/>
            <w:vAlign w:val="top"/>
            <w:shd w:val="clear" w:color="auto" w:fill="F7F9FD"/>
          </w:tcPr>
          <w:p>
            <w:r>
              <w:t xml:space="preserve">Order</w:t>
            </w:r>
          </w:p>
        </w:tc>
        <w:tc>
          <w:tcPr>
            <w:tcW w:w="3200" w:type="dxa"/>
            <w:vAlign w:val="top"/>
            <w:shd w:val="clear" w:color="auto" w:fill="F7F9FD"/>
          </w:tcPr>
          <w:p>
            <w:r>
              <w:t xml:space="preserve">Pozycja zakupu, cena, rabat, groupId, status</w:t>
            </w:r>
          </w:p>
        </w:tc>
        <w:tc>
          <w:tcPr>
            <w:tcW w:w="4700" w:type="dxa"/>
            <w:vAlign w:val="top"/>
            <w:shd w:val="clear" w:color="auto" w:fill="F7F9FD"/>
          </w:tcPr>
          <w:p>
            <w:r>
              <w:t xml:space="preserve">Statusy są ograniczone i część z nich staje się niemodyfikowalna.</w:t>
            </w:r>
          </w:p>
        </w:tc>
      </w:tr>
      <w:tr>
        <w:tc>
          <w:tcPr>
            <w:tcW w:w="1700" w:type="dxa"/>
            <w:vAlign w:val="top"/>
            <w:shd w:val="clear" w:color="auto" w:fill="FFFFFF"/>
          </w:tcPr>
          <w:p>
            <w:r>
              <w:t xml:space="preserve">Promotion</w:t>
            </w:r>
          </w:p>
        </w:tc>
        <w:tc>
          <w:tcPr>
            <w:tcW w:w="3200" w:type="dxa"/>
            <w:vAlign w:val="top"/>
            <w:shd w:val="clear" w:color="auto" w:fill="FFFFFF"/>
          </w:tcPr>
          <w:p>
            <w:r>
              <w:t xml:space="preserve">Nazwa, minimalna liczba gier, zniżka, aktywność</w:t>
            </w:r>
          </w:p>
        </w:tc>
        <w:tc>
          <w:tcPr>
            <w:tcW w:w="4700" w:type="dxa"/>
            <w:vAlign w:val="top"/>
            <w:shd w:val="clear" w:color="auto" w:fill="FFFFFF"/>
          </w:tcPr>
          <w:p>
            <w:r>
              <w:t xml:space="preserve">Promocje wpływają na wycenę koszyka tylko gdy są aktywne.</w:t>
            </w:r>
          </w:p>
        </w:tc>
      </w:tr>
      <w:tr>
        <w:tc>
          <w:tcPr>
            <w:tcW w:w="1700" w:type="dxa"/>
            <w:vAlign w:val="top"/>
            <w:shd w:val="clear" w:color="auto" w:fill="F7F9FD"/>
          </w:tcPr>
          <w:p>
            <w:r>
              <w:t xml:space="preserve">Review</w:t>
            </w:r>
          </w:p>
        </w:tc>
        <w:tc>
          <w:tcPr>
            <w:tcW w:w="3200" w:type="dxa"/>
            <w:vAlign w:val="top"/>
            <w:shd w:val="clear" w:color="auto" w:fill="F7F9FD"/>
          </w:tcPr>
          <w:p>
            <w:r>
              <w:t xml:space="preserve">Ocena i komentarz użytkownika do gry</w:t>
            </w:r>
          </w:p>
        </w:tc>
        <w:tc>
          <w:tcPr>
            <w:tcW w:w="4700" w:type="dxa"/>
            <w:vAlign w:val="top"/>
            <w:shd w:val="clear" w:color="auto" w:fill="F7F9FD"/>
          </w:tcPr>
          <w:p>
            <w:r>
              <w:t xml:space="preserve">Unikalność [userId, gameId] blokuje wielokrotne recenzje tej samej gry.</w:t>
            </w:r>
          </w:p>
        </w:tc>
      </w:tr>
      <w:tr>
        <w:tc>
          <w:tcPr>
            <w:tcW w:w="1700" w:type="dxa"/>
            <w:vAlign w:val="top"/>
            <w:shd w:val="clear" w:color="auto" w:fill="FFFFFF"/>
          </w:tcPr>
          <w:p>
            <w:r>
              <w:t xml:space="preserve">AuditLog</w:t>
            </w:r>
          </w:p>
        </w:tc>
        <w:tc>
          <w:tcPr>
            <w:tcW w:w="3200" w:type="dxa"/>
            <w:vAlign w:val="top"/>
            <w:shd w:val="clear" w:color="auto" w:fill="FFFFFF"/>
          </w:tcPr>
          <w:p>
            <w:r>
              <w:t xml:space="preserve">Akcja, wynik, aktor, requestId, szczegóły</w:t>
            </w:r>
          </w:p>
        </w:tc>
        <w:tc>
          <w:tcPr>
            <w:tcW w:w="4700" w:type="dxa"/>
            <w:vAlign w:val="top"/>
            <w:shd w:val="clear" w:color="auto" w:fill="FFFFFF"/>
          </w:tcPr>
          <w:p>
            <w:r>
              <w:t xml:space="preserve">Wrażliwe pola są czyszczone przed zapisem.</w:t>
            </w:r>
          </w:p>
        </w:tc>
      </w:tr>
    </w:tbl>
    <w:p>
      <w:pPr>
        <w:pStyle w:val="Nagwek1"/>
      </w:pPr>
      <w:r>
        <w:t xml:space="preserve">8. Zabezpieczenia aplikacji</w:t>
      </w:r>
    </w:p>
    <w:p>
      <w:r>
        <w:t xml:space="preserve">System zabezpieczono warstwowo. Ochrona obejmuje sesję, CSRF, kontrolę ról, reCAPTCHA, walidację, ograniczenie prób, nagłówki HTTP, audit log i integralność transakcji. Dzięki temu przełamanie jednej warstwy nie daje od razu pełnej kontroli nad aplikacją.</w:t>
      </w:r>
    </w:p>
    <w:tbl>
      <w:tblPr>
        <w:tblStyle w:val="TableGrid"/>
        <w:tblW w:w="0" w:type="auto"/>
        <w:tblLook w:val="04A0" w:firstRow="1" w:lastRow="0" w:firstColumn="0" w:lastColumn="0" w:noHBand="0" w:noVBand="1"/>
        <w:tblBorders>
          <w:top w:val="single" w:sz="8" w:space="0" w:color="19AD78"/>
          <w:left w:val="single" w:sz="8" w:space="0" w:color="19AD78"/>
          <w:bottom w:val="single" w:sz="8" w:space="0" w:color="19AD78"/>
          <w:right w:val="single" w:sz="8" w:space="0" w:color="19AD78"/>
          <w:insideH w:val="single" w:sz="6" w:space="0" w:color="19AD78"/>
          <w:insideV w:val="single" w:sz="6" w:space="0" w:color="19AD78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800"/>
        <w:gridCol w:w="7600"/>
      </w:tblGrid>
      <w:tr>
        <w:tc>
          <w:tcPr>
            <w:tcW w:w="1800" w:type="dxa"/>
            <w:vAlign w:val="top"/>
            <w:shd w:val="clear" w:color="auto" w:fill="E8F7EF"/>
          </w:tcPr>
          <w:p>
            <w:r>
              <w:rPr>
                <w:b/>
                <w:color w:val="0F6F4D"/>
              </w:rPr>
              <w:t xml:space="preserve">Aspekt</w:t>
            </w:r>
          </w:p>
        </w:tc>
        <w:tc>
          <w:tcPr>
            <w:tcW w:w="7600" w:type="dxa"/>
            <w:vAlign w:val="top"/>
            <w:shd w:val="clear" w:color="auto" w:fill="E8F7EF"/>
          </w:tcPr>
          <w:p>
            <w:r>
              <w:rPr>
                <w:b/>
                <w:color w:val="0F6F4D"/>
              </w:rPr>
              <w:t xml:space="preserve">Opis</w:t>
            </w:r>
          </w:p>
        </w:tc>
      </w:tr>
      <w:tr>
        <w:tc>
          <w:tcPr>
            <w:tcW w:w="1800" w:type="dxa"/>
            <w:vAlign w:val="top"/>
            <w:shd w:val="clear" w:color="auto" w:fill="E8F7EF"/>
          </w:tcPr>
          <w:p>
            <w:r>
              <w:t xml:space="preserve">Wniosek bezpieczeństwa</w:t>
            </w:r>
          </w:p>
        </w:tc>
        <w:tc>
          <w:tcPr>
            <w:tcW w:w="7600" w:type="dxa"/>
            <w:vAlign w:val="top"/>
            <w:shd w:val="clear" w:color="auto" w:fill="E8F7EF"/>
          </w:tcPr>
          <w:p>
            <w:r>
              <w:t xml:space="preserve">Najważniejsza decyzja projektowa polega na tym, że frontend nie jest jedyną linią obrony. Nawet jeśli napastnik ręcznie wywoła endpoint lub ominie ukryte przyciski w UI, backend nadal egzekwuje sesję, rolę, CSRF, walidację i zakres danych.</w:t>
            </w:r>
          </w:p>
        </w:tc>
      </w:tr>
    </w:tbl>
    <w:p>
      <w:pPr>
        <w:pStyle w:val="Nagwek2"/>
      </w:pPr>
      <w:r>
        <w:t xml:space="preserve">8.1. Mechanizmy ochronne</w:t>
      </w:r>
    </w:p>
    <w:tbl>
      <w:tblPr>
        <w:tblStyle w:val="TableGrid"/>
        <w:tblW w:w="0" w:type="auto"/>
        <w:tblLook w:val="04A0" w:firstRow="1" w:lastRow="0" w:firstColumn="0" w:lastColumn="0" w:noHBand="0" w:noVBand="1"/>
        <w:tblBorders>
          <w:top w:val="single" w:sz="8" w:space="0" w:color="D6DCE6"/>
          <w:left w:val="single" w:sz="8" w:space="0" w:color="D6DCE6"/>
          <w:bottom w:val="single" w:sz="8" w:space="0" w:color="D6DCE6"/>
          <w:right w:val="single" w:sz="8" w:space="0" w:color="D6DCE6"/>
          <w:insideH w:val="single" w:sz="6" w:space="0" w:color="D6DCE6"/>
          <w:insideV w:val="single" w:sz="6" w:space="0" w:color="D6DCE6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800"/>
        <w:gridCol w:w="4300"/>
        <w:gridCol w:w="3400"/>
      </w:tblGrid>
      <w:tr>
        <w:tc>
          <w:tcPr>
            <w:tcW w:w="1800" w:type="dxa"/>
            <w:vAlign w:val="top"/>
            <w:shd w:val="clear" w:color="auto" w:fill="19AD78"/>
          </w:tcPr>
          <w:p>
            <w:r>
              <w:rPr>
                <w:b/>
                <w:color w:val="FFFFFF"/>
              </w:rPr>
              <w:t xml:space="preserve">Mechanizm</w:t>
            </w:r>
          </w:p>
        </w:tc>
        <w:tc>
          <w:tcPr>
            <w:tcW w:w="4300" w:type="dxa"/>
            <w:vAlign w:val="top"/>
            <w:shd w:val="clear" w:color="auto" w:fill="19AD78"/>
          </w:tcPr>
          <w:p>
            <w:r>
              <w:rPr>
                <w:b/>
                <w:color w:val="FFFFFF"/>
              </w:rPr>
              <w:t xml:space="preserve">Implementacja w projekcie</w:t>
            </w:r>
          </w:p>
        </w:tc>
        <w:tc>
          <w:tcPr>
            <w:tcW w:w="3400" w:type="dxa"/>
            <w:vAlign w:val="top"/>
            <w:shd w:val="clear" w:color="auto" w:fill="19AD78"/>
          </w:tcPr>
          <w:p>
            <w:r>
              <w:rPr>
                <w:b/>
                <w:color w:val="FFFFFF"/>
              </w:rPr>
              <w:t xml:space="preserve">Przed czym chroni</w:t>
            </w:r>
          </w:p>
        </w:tc>
      </w:tr>
      <w:tr>
        <w:tc>
          <w:tcPr>
            <w:tcW w:w="1800" w:type="dxa"/>
            <w:vAlign w:val="top"/>
            <w:shd w:val="clear" w:color="auto" w:fill="F7F9FD"/>
          </w:tcPr>
          <w:p>
            <w:r>
              <w:t xml:space="preserve">Sesja w cookie</w:t>
            </w:r>
          </w:p>
        </w:tc>
        <w:tc>
          <w:tcPr>
            <w:tcW w:w="4300" w:type="dxa"/>
            <w:vAlign w:val="top"/>
            <w:shd w:val="clear" w:color="auto" w:fill="F7F9FD"/>
          </w:tcPr>
          <w:p>
            <w:r>
              <w:t xml:space="preserve">sid z HttpOnly, SameSite=Strict i Secure zależnym od HTTPS</w:t>
            </w:r>
          </w:p>
        </w:tc>
        <w:tc>
          <w:tcPr>
            <w:tcW w:w="3400" w:type="dxa"/>
            <w:vAlign w:val="top"/>
            <w:shd w:val="clear" w:color="auto" w:fill="F7F9FD"/>
          </w:tcPr>
          <w:p>
            <w:r>
              <w:t xml:space="preserve">Przed kradzieżą tokenu przez skrypt i przed prostym użyciem w cross-site requestach.</w:t>
            </w:r>
          </w:p>
        </w:tc>
      </w:tr>
      <w:tr>
        <w:tc>
          <w:tcPr>
            <w:tcW w:w="1800" w:type="dxa"/>
            <w:vAlign w:val="top"/>
            <w:shd w:val="clear" w:color="auto" w:fill="FFFFFF"/>
          </w:tcPr>
          <w:p>
            <w:r>
              <w:t xml:space="preserve">CSRF double submit</w:t>
            </w:r>
          </w:p>
        </w:tc>
        <w:tc>
          <w:tcPr>
            <w:tcW w:w="4300" w:type="dxa"/>
            <w:vAlign w:val="top"/>
            <w:shd w:val="clear" w:color="auto" w:fill="FFFFFF"/>
          </w:tcPr>
          <w:p>
            <w:r>
              <w:t xml:space="preserve">signed cookie csrf_token + nagłówek X-CSRF-Token</w:t>
            </w:r>
          </w:p>
        </w:tc>
        <w:tc>
          <w:tcPr>
            <w:tcW w:w="3400" w:type="dxa"/>
            <w:vAlign w:val="top"/>
            <w:shd w:val="clear" w:color="auto" w:fill="FFFFFF"/>
          </w:tcPr>
          <w:p>
            <w:r>
              <w:t xml:space="preserve">Przed wymuszeniem mutacji przez obcą stronę.</w:t>
            </w:r>
          </w:p>
        </w:tc>
      </w:tr>
      <w:tr>
        <w:tc>
          <w:tcPr>
            <w:tcW w:w="1800" w:type="dxa"/>
            <w:vAlign w:val="top"/>
            <w:shd w:val="clear" w:color="auto" w:fill="F7F9FD"/>
          </w:tcPr>
          <w:p>
            <w:r>
              <w:t xml:space="preserve">Argon2id</w:t>
            </w:r>
          </w:p>
        </w:tc>
        <w:tc>
          <w:tcPr>
            <w:tcW w:w="4300" w:type="dxa"/>
            <w:vAlign w:val="top"/>
            <w:shd w:val="clear" w:color="auto" w:fill="F7F9FD"/>
          </w:tcPr>
          <w:p>
            <w:r>
              <w:t xml:space="preserve">Hashowanie haseł z memoryCost 19456 i timeCost 3</w:t>
            </w:r>
          </w:p>
        </w:tc>
        <w:tc>
          <w:tcPr>
            <w:tcW w:w="3400" w:type="dxa"/>
            <w:vAlign w:val="top"/>
            <w:shd w:val="clear" w:color="auto" w:fill="F7F9FD"/>
          </w:tcPr>
          <w:p>
            <w:r>
              <w:t xml:space="preserve">Przed szybkim łamaniem haseł po wycieku bazy.</w:t>
            </w:r>
          </w:p>
        </w:tc>
      </w:tr>
      <w:tr>
        <w:tc>
          <w:tcPr>
            <w:tcW w:w="1800" w:type="dxa"/>
            <w:vAlign w:val="top"/>
            <w:shd w:val="clear" w:color="auto" w:fill="FFFFFF"/>
          </w:tcPr>
          <w:p>
            <w:r>
              <w:t xml:space="preserve">Rate limiting</w:t>
            </w:r>
          </w:p>
        </w:tc>
        <w:tc>
          <w:tcPr>
            <w:tcW w:w="4300" w:type="dxa"/>
            <w:vAlign w:val="top"/>
            <w:shd w:val="clear" w:color="auto" w:fill="FFFFFF"/>
          </w:tcPr>
          <w:p>
            <w:r>
              <w:t xml:space="preserve">Limity na login, rejestrację i reset hasła</w:t>
            </w:r>
          </w:p>
        </w:tc>
        <w:tc>
          <w:tcPr>
            <w:tcW w:w="3400" w:type="dxa"/>
            <w:vAlign w:val="top"/>
            <w:shd w:val="clear" w:color="auto" w:fill="FFFFFF"/>
          </w:tcPr>
          <w:p>
            <w:r>
              <w:t xml:space="preserve">Przed brute force i nadużyciami automatycznymi.</w:t>
            </w:r>
          </w:p>
        </w:tc>
      </w:tr>
      <w:tr>
        <w:tc>
          <w:tcPr>
            <w:tcW w:w="1800" w:type="dxa"/>
            <w:vAlign w:val="top"/>
            <w:shd w:val="clear" w:color="auto" w:fill="F7F9FD"/>
          </w:tcPr>
          <w:p>
            <w:r>
              <w:t xml:space="preserve">reCAPTCHA Enterprise</w:t>
            </w:r>
          </w:p>
        </w:tc>
        <w:tc>
          <w:tcPr>
            <w:tcW w:w="4300" w:type="dxa"/>
            <w:vAlign w:val="top"/>
            <w:shd w:val="clear" w:color="auto" w:fill="F7F9FD"/>
          </w:tcPr>
          <w:p>
            <w:r>
              <w:t xml:space="preserve">Weryfikacja tokenu i score dla logowania</w:t>
            </w:r>
          </w:p>
        </w:tc>
        <w:tc>
          <w:tcPr>
            <w:tcW w:w="3400" w:type="dxa"/>
            <w:vAlign w:val="top"/>
            <w:shd w:val="clear" w:color="auto" w:fill="F7F9FD"/>
          </w:tcPr>
          <w:p>
            <w:r>
              <w:t xml:space="preserve">Przed botami i próbami zautomatyzowanego uwierzytelniania.</w:t>
            </w:r>
          </w:p>
        </w:tc>
      </w:tr>
      <w:tr>
        <w:tc>
          <w:tcPr>
            <w:tcW w:w="1800" w:type="dxa"/>
            <w:vAlign w:val="top"/>
            <w:shd w:val="clear" w:color="auto" w:fill="FFFFFF"/>
          </w:tcPr>
          <w:p>
            <w:r>
              <w:t xml:space="preserve">RBAC</w:t>
            </w:r>
          </w:p>
        </w:tc>
        <w:tc>
          <w:tcPr>
            <w:tcW w:w="4300" w:type="dxa"/>
            <w:vAlign w:val="top"/>
            <w:shd w:val="clear" w:color="auto" w:fill="FFFFFF"/>
          </w:tcPr>
          <w:p>
            <w:r>
              <w:t xml:space="preserve">requireRole i zakresy zapytań do bazy</w:t>
            </w:r>
          </w:p>
        </w:tc>
        <w:tc>
          <w:tcPr>
            <w:tcW w:w="3400" w:type="dxa"/>
            <w:vAlign w:val="top"/>
            <w:shd w:val="clear" w:color="auto" w:fill="FFFFFF"/>
          </w:tcPr>
          <w:p>
            <w:r>
              <w:t xml:space="preserve">Przed broken access control i eskalacją poziomą.</w:t>
            </w:r>
          </w:p>
        </w:tc>
      </w:tr>
      <w:tr>
        <w:tc>
          <w:tcPr>
            <w:tcW w:w="1800" w:type="dxa"/>
            <w:vAlign w:val="top"/>
            <w:shd w:val="clear" w:color="auto" w:fill="F7F9FD"/>
          </w:tcPr>
          <w:p>
            <w:r>
              <w:t xml:space="preserve">Helmet</w:t>
            </w:r>
          </w:p>
        </w:tc>
        <w:tc>
          <w:tcPr>
            <w:tcW w:w="4300" w:type="dxa"/>
            <w:vAlign w:val="top"/>
            <w:shd w:val="clear" w:color="auto" w:fill="F7F9FD"/>
          </w:tcPr>
          <w:p>
            <w:r>
              <w:t xml:space="preserve">CSP dla API, no-sniff, frameguard, referrer policy</w:t>
            </w:r>
          </w:p>
        </w:tc>
        <w:tc>
          <w:tcPr>
            <w:tcW w:w="3400" w:type="dxa"/>
            <w:vAlign w:val="top"/>
            <w:shd w:val="clear" w:color="auto" w:fill="F7F9FD"/>
          </w:tcPr>
          <w:p>
            <w:r>
              <w:t xml:space="preserve">Przed clickjackingiem, sniffingiem i częścią skutków XSS.</w:t>
            </w:r>
          </w:p>
        </w:tc>
      </w:tr>
      <w:tr>
        <w:tc>
          <w:tcPr>
            <w:tcW w:w="1800" w:type="dxa"/>
            <w:vAlign w:val="top"/>
            <w:shd w:val="clear" w:color="auto" w:fill="FFFFFF"/>
          </w:tcPr>
          <w:p>
            <w:r>
              <w:t xml:space="preserve">CORS whitelist</w:t>
            </w:r>
          </w:p>
        </w:tc>
        <w:tc>
          <w:tcPr>
            <w:tcW w:w="4300" w:type="dxa"/>
            <w:vAlign w:val="top"/>
            <w:shd w:val="clear" w:color="auto" w:fill="FFFFFF"/>
          </w:tcPr>
          <w:p>
            <w:r>
              <w:t xml:space="preserve">Lista CLIENT_ORIGINS i credentials</w:t>
            </w:r>
          </w:p>
        </w:tc>
        <w:tc>
          <w:tcPr>
            <w:tcW w:w="3400" w:type="dxa"/>
            <w:vAlign w:val="top"/>
            <w:shd w:val="clear" w:color="auto" w:fill="FFFFFF"/>
          </w:tcPr>
          <w:p>
            <w:r>
              <w:t xml:space="preserve">Przed wywołaniami API z nieautoryzowanych frontendów.</w:t>
            </w:r>
          </w:p>
        </w:tc>
      </w:tr>
      <w:tr>
        <w:tc>
          <w:tcPr>
            <w:tcW w:w="1800" w:type="dxa"/>
            <w:vAlign w:val="top"/>
            <w:shd w:val="clear" w:color="auto" w:fill="F7F9FD"/>
          </w:tcPr>
          <w:p>
            <w:r>
              <w:t xml:space="preserve">Audit log</w:t>
            </w:r>
          </w:p>
        </w:tc>
        <w:tc>
          <w:tcPr>
            <w:tcW w:w="4300" w:type="dxa"/>
            <w:vAlign w:val="top"/>
            <w:shd w:val="clear" w:color="auto" w:fill="F7F9FD"/>
          </w:tcPr>
          <w:p>
            <w:r>
              <w:t xml:space="preserve">writeAuditLog z sanitacją szczegółów</w:t>
            </w:r>
          </w:p>
        </w:tc>
        <w:tc>
          <w:tcPr>
            <w:tcW w:w="3400" w:type="dxa"/>
            <w:vAlign w:val="top"/>
            <w:shd w:val="clear" w:color="auto" w:fill="F7F9FD"/>
          </w:tcPr>
          <w:p>
            <w:r>
              <w:t xml:space="preserve">Przed brakiem śladu po incydentach i zmianach krytycznych.</w:t>
            </w:r>
          </w:p>
        </w:tc>
      </w:tr>
      <w:tr>
        <w:tc>
          <w:tcPr>
            <w:tcW w:w="1800" w:type="dxa"/>
            <w:vAlign w:val="top"/>
            <w:shd w:val="clear" w:color="auto" w:fill="FFFFFF"/>
          </w:tcPr>
          <w:p>
            <w:r>
              <w:t xml:space="preserve">Transakcje zamówień</w:t>
            </w:r>
          </w:p>
        </w:tc>
        <w:tc>
          <w:tcPr>
            <w:tcW w:w="4300" w:type="dxa"/>
            <w:vAlign w:val="top"/>
            <w:shd w:val="clear" w:color="auto" w:fill="FFFFFF"/>
          </w:tcPr>
          <w:p>
            <w:r>
              <w:t xml:space="preserve">Prisma transaction przy zapisie orderów i stock</w:t>
            </w:r>
          </w:p>
        </w:tc>
        <w:tc>
          <w:tcPr>
            <w:tcW w:w="3400" w:type="dxa"/>
            <w:vAlign w:val="top"/>
            <w:shd w:val="clear" w:color="auto" w:fill="FFFFFF"/>
          </w:tcPr>
          <w:p>
            <w:r>
              <w:t xml:space="preserve">Przed niespójnością magazynu i częściowym zapisem koszyka.</w:t>
            </w:r>
          </w:p>
        </w:tc>
      </w:tr>
    </w:tbl>
    <w:p>
      <w:pPr>
        <w:pStyle w:val="Nagwek2"/>
      </w:pPr>
      <w:r>
        <w:t xml:space="preserve">8.2. Tabela zagrożeń i sposobów obrony</w:t>
      </w:r>
    </w:p>
    <w:tbl>
      <w:tblPr>
        <w:tblStyle w:val="TableGrid"/>
        <w:tblW w:w="0" w:type="auto"/>
        <w:tblLook w:val="04A0" w:firstRow="1" w:lastRow="0" w:firstColumn="0" w:lastColumn="0" w:noHBand="0" w:noVBand="1"/>
        <w:tblBorders>
          <w:top w:val="single" w:sz="8" w:space="0" w:color="D6DCE6"/>
          <w:left w:val="single" w:sz="8" w:space="0" w:color="D6DCE6"/>
          <w:bottom w:val="single" w:sz="8" w:space="0" w:color="D6DCE6"/>
          <w:right w:val="single" w:sz="8" w:space="0" w:color="D6DCE6"/>
          <w:insideH w:val="single" w:sz="6" w:space="0" w:color="D6DCE6"/>
          <w:insideV w:val="single" w:sz="6" w:space="0" w:color="D6DCE6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2300"/>
        <w:gridCol w:w="2300"/>
        <w:gridCol w:w="4900"/>
      </w:tblGrid>
      <w:tr>
        <w:tc>
          <w:tcPr>
            <w:tcW w:w="2300" w:type="dxa"/>
            <w:vAlign w:val="top"/>
            <w:shd w:val="clear" w:color="auto" w:fill="DB414E"/>
          </w:tcPr>
          <w:p>
            <w:r>
              <w:rPr>
                <w:b/>
                <w:color w:val="FFFFFF"/>
              </w:rPr>
              <w:t xml:space="preserve">Zagrożenie</w:t>
            </w:r>
          </w:p>
        </w:tc>
        <w:tc>
          <w:tcPr>
            <w:tcW w:w="2300" w:type="dxa"/>
            <w:vAlign w:val="top"/>
            <w:shd w:val="clear" w:color="auto" w:fill="DB414E"/>
          </w:tcPr>
          <w:p>
            <w:r>
              <w:rPr>
                <w:b/>
                <w:color w:val="FFFFFF"/>
              </w:rPr>
              <w:t xml:space="preserve">Możliwy skutek</w:t>
            </w:r>
          </w:p>
        </w:tc>
        <w:tc>
          <w:tcPr>
            <w:tcW w:w="4900" w:type="dxa"/>
            <w:vAlign w:val="top"/>
            <w:shd w:val="clear" w:color="auto" w:fill="DB414E"/>
          </w:tcPr>
          <w:p>
            <w:r>
              <w:rPr>
                <w:b/>
                <w:color w:val="FFFFFF"/>
              </w:rPr>
              <w:t xml:space="preserve">Jak aplikacja broni się przed zagrożeniem</w:t>
            </w:r>
          </w:p>
        </w:tc>
      </w:tr>
      <w:tr>
        <w:tc>
          <w:tcPr>
            <w:tcW w:w="2300" w:type="dxa"/>
            <w:vAlign w:val="top"/>
            <w:shd w:val="clear" w:color="auto" w:fill="F7F9FD"/>
          </w:tcPr>
          <w:p>
            <w:r>
              <w:t xml:space="preserve">Kradzież sesji z localStorage</w:t>
            </w:r>
          </w:p>
        </w:tc>
        <w:tc>
          <w:tcPr>
            <w:tcW w:w="2300" w:type="dxa"/>
            <w:vAlign w:val="top"/>
            <w:shd w:val="clear" w:color="auto" w:fill="F7F9FD"/>
          </w:tcPr>
          <w:p>
            <w:r>
              <w:t xml:space="preserve">Przejęcie konta przez złośliwy skrypt</w:t>
            </w:r>
          </w:p>
        </w:tc>
        <w:tc>
          <w:tcPr>
            <w:tcW w:w="4900" w:type="dxa"/>
            <w:vAlign w:val="top"/>
            <w:shd w:val="clear" w:color="auto" w:fill="F7F9FD"/>
          </w:tcPr>
          <w:p>
            <w:r>
              <w:t xml:space="preserve">Projekt nie używa localStorage ani sessionStorage do auth. Sesja jest wyłącznie w HttpOnly cookie.</w:t>
            </w:r>
          </w:p>
        </w:tc>
      </w:tr>
      <w:tr>
        <w:tc>
          <w:tcPr>
            <w:tcW w:w="2300" w:type="dxa"/>
            <w:vAlign w:val="top"/>
            <w:shd w:val="clear" w:color="auto" w:fill="FFFFFF"/>
          </w:tcPr>
          <w:p>
            <w:r>
              <w:t xml:space="preserve">CSRF na zamówieniach i zmianach danych</w:t>
            </w:r>
          </w:p>
        </w:tc>
        <w:tc>
          <w:tcPr>
            <w:tcW w:w="2300" w:type="dxa"/>
            <w:vAlign w:val="top"/>
            <w:shd w:val="clear" w:color="auto" w:fill="FFFFFF"/>
          </w:tcPr>
          <w:p>
            <w:r>
              <w:t xml:space="preserve">Zakupy lub zmiany wywołane bez wiedzy użytkownika</w:t>
            </w:r>
          </w:p>
        </w:tc>
        <w:tc>
          <w:tcPr>
            <w:tcW w:w="4900" w:type="dxa"/>
            <w:vAlign w:val="top"/>
            <w:shd w:val="clear" w:color="auto" w:fill="FFFFFF"/>
          </w:tcPr>
          <w:p>
            <w:r>
              <w:t xml:space="preserve">Mutacje wymagają zgodności signed cookie i nagłówka X-CSRF-Token.</w:t>
            </w:r>
          </w:p>
        </w:tc>
      </w:tr>
      <w:tr>
        <w:tc>
          <w:tcPr>
            <w:tcW w:w="2300" w:type="dxa"/>
            <w:vAlign w:val="top"/>
            <w:shd w:val="clear" w:color="auto" w:fill="F7F9FD"/>
          </w:tcPr>
          <w:p>
            <w:r>
              <w:t xml:space="preserve">Brute force logowania</w:t>
            </w:r>
          </w:p>
        </w:tc>
        <w:tc>
          <w:tcPr>
            <w:tcW w:w="2300" w:type="dxa"/>
            <w:vAlign w:val="top"/>
            <w:shd w:val="clear" w:color="auto" w:fill="F7F9FD"/>
          </w:tcPr>
          <w:p>
            <w:r>
              <w:t xml:space="preserve">Próby odgadnięcia hasła</w:t>
            </w:r>
          </w:p>
        </w:tc>
        <w:tc>
          <w:tcPr>
            <w:tcW w:w="4900" w:type="dxa"/>
            <w:vAlign w:val="top"/>
            <w:shd w:val="clear" w:color="auto" w:fill="F7F9FD"/>
          </w:tcPr>
          <w:p>
            <w:r>
              <w:t xml:space="preserve">Rate limiting i opcjonalna reCAPTCHA Enterprise dla hosta produkcyjnego.</w:t>
            </w:r>
          </w:p>
        </w:tc>
      </w:tr>
      <w:tr>
        <w:tc>
          <w:tcPr>
            <w:tcW w:w="2300" w:type="dxa"/>
            <w:vAlign w:val="top"/>
            <w:shd w:val="clear" w:color="auto" w:fill="FFFFFF"/>
          </w:tcPr>
          <w:p>
            <w:r>
              <w:t xml:space="preserve">Broken Access Control</w:t>
            </w:r>
          </w:p>
        </w:tc>
        <w:tc>
          <w:tcPr>
            <w:tcW w:w="2300" w:type="dxa"/>
            <w:vAlign w:val="top"/>
            <w:shd w:val="clear" w:color="auto" w:fill="FFFFFF"/>
          </w:tcPr>
          <w:p>
            <w:r>
              <w:t xml:space="preserve">Podgląd cudzych danych lub funkcji administracyjnych</w:t>
            </w:r>
          </w:p>
        </w:tc>
        <w:tc>
          <w:tcPr>
            <w:tcW w:w="4900" w:type="dxa"/>
            <w:vAlign w:val="top"/>
            <w:shd w:val="clear" w:color="auto" w:fill="FFFFFF"/>
          </w:tcPr>
          <w:p>
            <w:r>
              <w:t xml:space="preserve">Backend filtruje dane po roli i blokuje endpointy przez requireRole.</w:t>
            </w:r>
          </w:p>
        </w:tc>
      </w:tr>
      <w:tr>
        <w:tc>
          <w:tcPr>
            <w:tcW w:w="2300" w:type="dxa"/>
            <w:vAlign w:val="top"/>
            <w:shd w:val="clear" w:color="auto" w:fill="F7F9FD"/>
          </w:tcPr>
          <w:p>
            <w:r>
              <w:t xml:space="preserve">Enumeracja kont w resecie hasła</w:t>
            </w:r>
          </w:p>
        </w:tc>
        <w:tc>
          <w:tcPr>
            <w:tcW w:w="2300" w:type="dxa"/>
            <w:vAlign w:val="top"/>
            <w:shd w:val="clear" w:color="auto" w:fill="F7F9FD"/>
          </w:tcPr>
          <w:p>
            <w:r>
              <w:t xml:space="preserve">Poznanie, które e-maile istnieją w systemie</w:t>
            </w:r>
          </w:p>
        </w:tc>
        <w:tc>
          <w:tcPr>
            <w:tcW w:w="4900" w:type="dxa"/>
            <w:vAlign w:val="top"/>
            <w:shd w:val="clear" w:color="auto" w:fill="F7F9FD"/>
          </w:tcPr>
          <w:p>
            <w:r>
              <w:t xml:space="preserve">Odpowiedź na żądanie resetu jest taka sama niezależnie od istnienia konta.</w:t>
            </w:r>
          </w:p>
        </w:tc>
      </w:tr>
      <w:tr>
        <w:tc>
          <w:tcPr>
            <w:tcW w:w="2300" w:type="dxa"/>
            <w:vAlign w:val="top"/>
            <w:shd w:val="clear" w:color="auto" w:fill="FFFFFF"/>
          </w:tcPr>
          <w:p>
            <w:r>
              <w:t xml:space="preserve">Modyfikacja zakończonych zamówień</w:t>
            </w:r>
          </w:p>
        </w:tc>
        <w:tc>
          <w:tcPr>
            <w:tcW w:w="2300" w:type="dxa"/>
            <w:vAlign w:val="top"/>
            <w:shd w:val="clear" w:color="auto" w:fill="FFFFFF"/>
          </w:tcPr>
          <w:p>
            <w:r>
              <w:t xml:space="preserve">Fałszowanie procesu realizacji</w:t>
            </w:r>
          </w:p>
        </w:tc>
        <w:tc>
          <w:tcPr>
            <w:tcW w:w="4900" w:type="dxa"/>
            <w:vAlign w:val="top"/>
            <w:shd w:val="clear" w:color="auto" w:fill="FFFFFF"/>
          </w:tcPr>
          <w:p>
            <w:r>
              <w:t xml:space="preserve">API odrzuca zmiany statusu dla zamówień COMPLETED i CANCELLED.</w:t>
            </w:r>
          </w:p>
        </w:tc>
      </w:tr>
      <w:tr>
        <w:tc>
          <w:tcPr>
            <w:tcW w:w="2300" w:type="dxa"/>
            <w:vAlign w:val="top"/>
            <w:shd w:val="clear" w:color="auto" w:fill="F7F9FD"/>
          </w:tcPr>
          <w:p>
            <w:r>
              <w:t xml:space="preserve">Wycieki sekretów do logów</w:t>
            </w:r>
          </w:p>
        </w:tc>
        <w:tc>
          <w:tcPr>
            <w:tcW w:w="2300" w:type="dxa"/>
            <w:vAlign w:val="top"/>
            <w:shd w:val="clear" w:color="auto" w:fill="F7F9FD"/>
          </w:tcPr>
          <w:p>
            <w:r>
              <w:t xml:space="preserve">Ujawnienie haseł, cookies i tokenów</w:t>
            </w:r>
          </w:p>
        </w:tc>
        <w:tc>
          <w:tcPr>
            <w:tcW w:w="4900" w:type="dxa"/>
            <w:vAlign w:val="top"/>
            <w:shd w:val="clear" w:color="auto" w:fill="F7F9FD"/>
          </w:tcPr>
          <w:p>
            <w:r>
              <w:t xml:space="preserve">Pino maskuje pola wrażliwe, a audit log usuwa podejrzane klucze.</w:t>
            </w:r>
          </w:p>
        </w:tc>
      </w:tr>
      <w:tr>
        <w:tc>
          <w:tcPr>
            <w:tcW w:w="2300" w:type="dxa"/>
            <w:vAlign w:val="top"/>
            <w:shd w:val="clear" w:color="auto" w:fill="FFFFFF"/>
          </w:tcPr>
          <w:p>
            <w:r>
              <w:t xml:space="preserve">Atak na starszą sesję po zmianie hasła</w:t>
            </w:r>
          </w:p>
        </w:tc>
        <w:tc>
          <w:tcPr>
            <w:tcW w:w="2300" w:type="dxa"/>
            <w:vAlign w:val="top"/>
            <w:shd w:val="clear" w:color="auto" w:fill="FFFFFF"/>
          </w:tcPr>
          <w:p>
            <w:r>
              <w:t xml:space="preserve">Napastnik utrzymuje dostęp mimo resetu</w:t>
            </w:r>
          </w:p>
        </w:tc>
        <w:tc>
          <w:tcPr>
            <w:tcW w:w="4900" w:type="dxa"/>
            <w:vAlign w:val="top"/>
            <w:shd w:val="clear" w:color="auto" w:fill="FFFFFF"/>
          </w:tcPr>
          <w:p>
            <w:r>
              <w:t xml:space="preserve">Po zmianie lub resecie hasła usuwane są wszystkie sesje użytkownika.</w:t>
            </w:r>
          </w:p>
        </w:tc>
      </w:tr>
      <w:tr>
        <w:tc>
          <w:tcPr>
            <w:tcW w:w="2300" w:type="dxa"/>
            <w:vAlign w:val="top"/>
            <w:shd w:val="clear" w:color="auto" w:fill="F7F9FD"/>
          </w:tcPr>
          <w:p>
            <w:r>
              <w:t xml:space="preserve">Nieautoryzowany origin frontendowy</w:t>
            </w:r>
          </w:p>
        </w:tc>
        <w:tc>
          <w:tcPr>
            <w:tcW w:w="2300" w:type="dxa"/>
            <w:vAlign w:val="top"/>
            <w:shd w:val="clear" w:color="auto" w:fill="F7F9FD"/>
          </w:tcPr>
          <w:p>
            <w:r>
              <w:t xml:space="preserve">Zewnętrzny frontend wykonuje żądania z credentials</w:t>
            </w:r>
          </w:p>
        </w:tc>
        <w:tc>
          <w:tcPr>
            <w:tcW w:w="4900" w:type="dxa"/>
            <w:vAlign w:val="top"/>
            <w:shd w:val="clear" w:color="auto" w:fill="F7F9FD"/>
          </w:tcPr>
          <w:p>
            <w:r>
              <w:t xml:space="preserve">CORS dopuszcza wyłącznie whitelistę skonfigurowanych originów.</w:t>
            </w:r>
          </w:p>
        </w:tc>
      </w:tr>
    </w:tbl>
    <w:p>
      <w:pPr>
        <w:pStyle w:val="Nagwek1"/>
      </w:pPr>
      <w:r>
        <w:t xml:space="preserve">9. Instrukcja użytkownika końcowego</w:t>
      </w:r>
    </w:p>
    <w:p>
      <w:pPr>
        <w:pStyle w:val="Nagwek2"/>
      </w:pPr>
      <w:r>
        <w:t xml:space="preserve">9.1. Strona główna</w:t>
      </w:r>
    </w:p>
    <w:p>
      <w:r>
        <w:t xml:space="preserve">Strona główna pełni rolę publicznego wejścia do systemu. Pokazuje wyróżnione gry, recenzje społeczności i FAQ. Użytkownik niezalogowany widzi przyciski logowania i rejestracji, a użytkownik zalogowany skróty do sklepu i zamówień.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525000" cy="10744200"/>
            <wp:docPr id="2" name="land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"/>
                    <pic:cNvPicPr/>
                  </pic:nvPicPr>
                  <pic:blipFill>
                    <a:blip r:embed="rIdImage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107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9.2. Logowanie</w:t>
      </w:r>
    </w:p>
    <w:p>
      <w:r>
        <w:t xml:space="preserve">Ekran logowania jest wspólny dla wszystkich ról. Po wpisaniu e-maila i hasła formularz pobiera token CSRF, a dla hosta produkcyjnego dodatkowo może użyć reCAPTCHA. Po zalogowaniu frontend zapisuje użytkownika do cache React Query i przechodzi do dashboardu właściwej roli.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3419475" cy="5619750"/>
            <wp:docPr id="3" name="log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9.3. Odzyskiwanie hasła</w:t>
      </w:r>
    </w:p>
    <w:p>
      <w:r>
        <w:t xml:space="preserve">Proces odzyskiwania hasła jest dwuetapowy. Najpierw użytkownik podaje e-mail, a potem wpisuje kod jednorazowy i nowe hasło. Po sukcesie wszystkie wcześniejsze sesje są usuwane.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3829050" cy="2933700"/>
            <wp:docPr id="4" name="forgot-requ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got-request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3762375" cy="4772025"/>
            <wp:docPr id="5" name="forgot-confir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got-confirm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9.4. Katalog gier</w:t>
      </w:r>
    </w:p>
    <w:p>
      <w:r>
        <w:t xml:space="preserve">Po zalogowaniu użytkownik może filtrować gry po gatunku, wyszukiwać po nazwie lub wydawcy oraz przełączać się między pełną kolekcją i bestsellerami. Widoczność gier zależy od roli i flagi aktywności.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525000" cy="11220450"/>
            <wp:docPr id="6" name="catalo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"/>
                    <pic:cNvPicPr/>
                  </pic:nvPicPr>
                  <pic:blipFill>
                    <a:blip r:embed="rIdImage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1122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9.5. Proces zakupu</w:t>
      </w:r>
    </w:p>
    <w:p>
      <w:r>
        <w:t xml:space="preserve">Kreator zamówienia prowadzi przez wybór gry, dane kontaktowe, wybór płatności i potwierdzenie. W każdym kroku formularz waliduje dane, a backend przy zapisie koszyka sprawdza stany magazynowe i nalicza promocje.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753350" cy="6638925"/>
            <wp:docPr id="7" name="checkout-sele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out-select"/>
                    <pic:cNvPicPr/>
                  </pic:nvPicPr>
                  <pic:blipFill>
                    <a:blip r:embed="rIdImage7"/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496175" cy="5734050"/>
            <wp:docPr id="8" name="checkout-conta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out-contact"/>
                    <pic:cNvPicPr/>
                  </pic:nvPicPr>
                  <pic:blipFill>
                    <a:blip r:embed="rIdImage8"/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820025" cy="3676650"/>
            <wp:docPr id="9" name="checkout-pay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out-payment"/>
                    <pic:cNvPicPr/>
                  </pic:nvPicPr>
                  <pic:blipFill>
                    <a:blip r:embed="rIdImage9"/>
                    <a:stretch>
                      <a:fillRect/>
                    </a:stretch>
                  </pic:blipFill>
                  <pic:spPr>
                    <a:xfrm>
                      <a:off x="0" y="0"/>
                      <a:ext cx="78200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820025" cy="3905250"/>
            <wp:docPr id="10" name="checkout-bli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out-blik"/>
                    <pic:cNvPicPr/>
                  </pic:nvPicPr>
                  <pic:blipFill>
                    <a:blip r:embed="rId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78200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543800" cy="3667125"/>
            <wp:docPr id="11" name="checkout-suc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out-success"/>
                    <pic:cNvPicPr/>
                  </pic:nvPicPr>
                  <pic:blipFill>
                    <a:blip r:embed="rIdImage11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9.6. Historia zamówień</w:t>
      </w:r>
    </w:p>
    <w:p>
      <w:r>
        <w:t xml:space="preserve">Ekran zamówień grupuje pozycje po groupId, pokazuje rabat, status realizacji i szczegóły pozycji. Jest to widok użytkownika końcowego na własne zakupy i licencje.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525000" cy="10363200"/>
            <wp:docPr id="12" name="ord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s"/>
                    <pic:cNvPicPr/>
                  </pic:nvPicPr>
                  <pic:blipFill>
                    <a:blip r:embed="rIdImage1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103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9.7. Recenzje</w:t>
      </w:r>
    </w:p>
    <w:p>
      <w:r>
        <w:t xml:space="preserve">Użytkownik może publikować recenzje, edytować je i usuwać. Formularz wymaga wskazania gry, oceny 1-5 i komentarza minimum 10 znaków. Backend dba o to, aby jeden użytkownik nie dodał dwóch recenzji tej samej gry.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525000" cy="8801100"/>
            <wp:docPr id="13" name="review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s"/>
                    <pic:cNvPicPr/>
                  </pic:nvPicPr>
                  <pic:blipFill>
                    <a:blip r:embed="rIdImage1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4552950" cy="6267450"/>
            <wp:docPr id="14" name="reviews-valid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s-validation"/>
                    <pic:cNvPicPr/>
                  </pic:nvPicPr>
                  <pic:blipFill>
                    <a:blip r:embed="rIdImage15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1"/>
      </w:pPr>
      <w:r>
        <w:t xml:space="preserve">10. Instrukcja dla managera</w:t>
      </w:r>
    </w:p>
    <w:p>
      <w:r>
        <w:t xml:space="preserve">Manager po zalogowaniu widzi panel operacyjny z trzema głównymi obszarami: katalog gier, zamówienia i promocje. Może modyfikować stan sklepu, ale nie może zarządzać użytkownikami ani konfiguracją poczty.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525000" cy="6229350"/>
            <wp:docPr id="15" name="manager-gam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-games"/>
                    <pic:cNvPicPr/>
                  </pic:nvPicPr>
                  <pic:blipFill>
                    <a:blip r:embed="rIdImage1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525000" cy="6562725"/>
            <wp:docPr id="16" name="manager-ord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-orders"/>
                    <pic:cNvPicPr/>
                  </pic:nvPicPr>
                  <pic:blipFill>
                    <a:blip r:embed="rIdImage1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525000" cy="4648200"/>
            <wp:docPr id="17" name="manager-promo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-promotions"/>
                    <pic:cNvPicPr/>
                  </pic:nvPicPr>
                  <pic:blipFill>
                    <a:blip r:embed="rIdImage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1"/>
      </w:pPr>
      <w:r>
        <w:t xml:space="preserve">11. Instrukcja dla administratora</w:t>
      </w:r>
    </w:p>
    <w:p>
      <w:r>
        <w:t xml:space="preserve">Administrator ma najszerszy zakres uprawnień. Oprócz funkcji managera otrzymuje zarządzanie kontami, rolami, ustawieniami SMTP i pełnym audit logiem zdarzeń systemowych.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525000" cy="10525125"/>
            <wp:docPr id="18" name="admin-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"/>
                    <pic:cNvPicPr/>
                  </pic:nvPicPr>
                  <pic:blipFill>
                    <a:blip r:embed="rIdImage2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1052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525000" cy="11363325"/>
            <wp:docPr id="19" name="admin-us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users"/>
                    <pic:cNvPicPr/>
                  </pic:nvPicPr>
                  <pic:blipFill>
                    <a:blip r:embed="rIdImage1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1136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525000" cy="6667500"/>
            <wp:docPr id="20" name="admin-gam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games"/>
                    <pic:cNvPicPr/>
                  </pic:nvPicPr>
                  <pic:blipFill>
                    <a:blip r:embed="rIdImage2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525000" cy="11287125"/>
            <wp:docPr id="21" name="admin-aud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audit"/>
                    <pic:cNvPicPr/>
                  </pic:nvPicPr>
                  <pic:blipFill>
                    <a:blip r:embed="rIdImage2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1128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1"/>
      </w:pPr>
      <w:r>
        <w:t xml:space="preserve">12. Logowanie administratora i managera</w:t>
      </w:r>
    </w:p>
    <w:p>
      <w:r>
        <w:t xml:space="preserve">Administrator i manager korzystają z identycznego ekranu logowania. Różnica nie polega na innym formularzu, lecz na odpowiedzi backendu. Po uwierzytelnieniu API zwraca rolę użytkownika, a frontend odsłania odpowiednie trasy i panele. Ostateczna kontrola jest jednak utrzymywana po stronie serwera.</w:t>
      </w:r>
    </w:p>
    <w:p>
      <w:pPr>
        <w:pStyle w:val="Nagwek1"/>
      </w:pPr>
      <w:r>
        <w:t xml:space="preserve">13. Komponenty i co w nich jest bezpieczne</w:t>
      </w:r>
    </w:p>
    <w:tbl>
      <w:tblPr>
        <w:tblStyle w:val="TableGrid"/>
        <w:tblW w:w="0" w:type="auto"/>
        <w:tblLook w:val="04A0" w:firstRow="1" w:lastRow="0" w:firstColumn="0" w:lastColumn="0" w:noHBand="0" w:noVBand="1"/>
        <w:tblBorders>
          <w:top w:val="single" w:sz="8" w:space="0" w:color="D6DCE6"/>
          <w:left w:val="single" w:sz="8" w:space="0" w:color="D6DCE6"/>
          <w:bottom w:val="single" w:sz="8" w:space="0" w:color="D6DCE6"/>
          <w:right w:val="single" w:sz="8" w:space="0" w:color="D6DCE6"/>
          <w:insideH w:val="single" w:sz="6" w:space="0" w:color="D6DCE6"/>
          <w:insideV w:val="single" w:sz="6" w:space="0" w:color="D6DCE6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900"/>
        <w:gridCol w:w="2500"/>
        <w:gridCol w:w="5000"/>
      </w:tblGrid>
      <w:tr>
        <w:tc>
          <w:tcPr>
            <w:tcW w:w="1900" w:type="dxa"/>
            <w:vAlign w:val="top"/>
            <w:shd w:val="clear" w:color="auto" w:fill="19AD78"/>
          </w:tcPr>
          <w:p>
            <w:r>
              <w:rPr>
                <w:b/>
                <w:color w:val="FFFFFF"/>
              </w:rPr>
              <w:t xml:space="preserve">Komponent</w:t>
            </w:r>
          </w:p>
        </w:tc>
        <w:tc>
          <w:tcPr>
            <w:tcW w:w="2500" w:type="dxa"/>
            <w:vAlign w:val="top"/>
            <w:shd w:val="clear" w:color="auto" w:fill="19AD78"/>
          </w:tcPr>
          <w:p>
            <w:r>
              <w:rPr>
                <w:b/>
                <w:color w:val="FFFFFF"/>
              </w:rPr>
              <w:t xml:space="preserve">Rola w systemie</w:t>
            </w:r>
          </w:p>
        </w:tc>
        <w:tc>
          <w:tcPr>
            <w:tcW w:w="5000" w:type="dxa"/>
            <w:vAlign w:val="top"/>
            <w:shd w:val="clear" w:color="auto" w:fill="19AD78"/>
          </w:tcPr>
          <w:p>
            <w:r>
              <w:rPr>
                <w:b/>
                <w:color w:val="FFFFFF"/>
              </w:rPr>
              <w:t xml:space="preserve">Co jest bezpieczne</w:t>
            </w:r>
          </w:p>
        </w:tc>
      </w:tr>
      <w:tr>
        <w:tc>
          <w:tcPr>
            <w:tcW w:w="1900" w:type="dxa"/>
            <w:vAlign w:val="top"/>
            <w:shd w:val="clear" w:color="auto" w:fill="F7F9FD"/>
          </w:tcPr>
          <w:p>
            <w:r>
              <w:t xml:space="preserve">LandingPage</w:t>
            </w:r>
          </w:p>
        </w:tc>
        <w:tc>
          <w:tcPr>
            <w:tcW w:w="2500" w:type="dxa"/>
            <w:vAlign w:val="top"/>
            <w:shd w:val="clear" w:color="auto" w:fill="F7F9FD"/>
          </w:tcPr>
          <w:p>
            <w:r>
              <w:t xml:space="preserve">Publiczny ekran wejścia</w:t>
            </w:r>
          </w:p>
        </w:tc>
        <w:tc>
          <w:tcPr>
            <w:tcW w:w="5000" w:type="dxa"/>
            <w:vAlign w:val="top"/>
            <w:shd w:val="clear" w:color="auto" w:fill="F7F9FD"/>
          </w:tcPr>
          <w:p>
            <w:r>
              <w:t xml:space="preserve">Korzysta tylko z publicznych endpointów FAQ i recenzji; nie ujawnia danych prywatnych.</w:t>
            </w:r>
          </w:p>
        </w:tc>
      </w:tr>
      <w:tr>
        <w:tc>
          <w:tcPr>
            <w:tcW w:w="1900" w:type="dxa"/>
            <w:vAlign w:val="top"/>
            <w:shd w:val="clear" w:color="auto" w:fill="FFFFFF"/>
          </w:tcPr>
          <w:p>
            <w:r>
              <w:t xml:space="preserve">LoginPage</w:t>
            </w:r>
          </w:p>
        </w:tc>
        <w:tc>
          <w:tcPr>
            <w:tcW w:w="2500" w:type="dxa"/>
            <w:vAlign w:val="top"/>
            <w:shd w:val="clear" w:color="auto" w:fill="FFFFFF"/>
          </w:tcPr>
          <w:p>
            <w:r>
              <w:t xml:space="preserve">Logowanie użytkownika</w:t>
            </w:r>
          </w:p>
        </w:tc>
        <w:tc>
          <w:tcPr>
            <w:tcW w:w="5000" w:type="dxa"/>
            <w:vAlign w:val="top"/>
            <w:shd w:val="clear" w:color="auto" w:fill="FFFFFF"/>
          </w:tcPr>
          <w:p>
            <w:r>
              <w:t xml:space="preserve">Łączy CSRF, sesję w cookie, rate limiting i opcjonalną reCAPTCHA.</w:t>
            </w:r>
          </w:p>
        </w:tc>
      </w:tr>
      <w:tr>
        <w:tc>
          <w:tcPr>
            <w:tcW w:w="1900" w:type="dxa"/>
            <w:vAlign w:val="top"/>
            <w:shd w:val="clear" w:color="auto" w:fill="F7F9FD"/>
          </w:tcPr>
          <w:p>
            <w:r>
              <w:t xml:space="preserve">ForgotPasswordPage</w:t>
            </w:r>
          </w:p>
        </w:tc>
        <w:tc>
          <w:tcPr>
            <w:tcW w:w="2500" w:type="dxa"/>
            <w:vAlign w:val="top"/>
            <w:shd w:val="clear" w:color="auto" w:fill="F7F9FD"/>
          </w:tcPr>
          <w:p>
            <w:r>
              <w:t xml:space="preserve">Reset dostępu</w:t>
            </w:r>
          </w:p>
        </w:tc>
        <w:tc>
          <w:tcPr>
            <w:tcW w:w="5000" w:type="dxa"/>
            <w:vAlign w:val="top"/>
            <w:shd w:val="clear" w:color="auto" w:fill="F7F9FD"/>
          </w:tcPr>
          <w:p>
            <w:r>
              <w:t xml:space="preserve">Neutralna odpowiedź, kod jednorazowy, wygasanie i usuwanie sesji po zmianie hasła.</w:t>
            </w:r>
          </w:p>
        </w:tc>
      </w:tr>
      <w:tr>
        <w:tc>
          <w:tcPr>
            <w:tcW w:w="1900" w:type="dxa"/>
            <w:vAlign w:val="top"/>
            <w:shd w:val="clear" w:color="auto" w:fill="FFFFFF"/>
          </w:tcPr>
          <w:p>
            <w:r>
              <w:t xml:space="preserve">GamesPage</w:t>
            </w:r>
          </w:p>
        </w:tc>
        <w:tc>
          <w:tcPr>
            <w:tcW w:w="2500" w:type="dxa"/>
            <w:vAlign w:val="top"/>
            <w:shd w:val="clear" w:color="auto" w:fill="FFFFFF"/>
          </w:tcPr>
          <w:p>
            <w:r>
              <w:t xml:space="preserve">Przegląd katalogu</w:t>
            </w:r>
          </w:p>
        </w:tc>
        <w:tc>
          <w:tcPr>
            <w:tcW w:w="5000" w:type="dxa"/>
            <w:vAlign w:val="top"/>
            <w:shd w:val="clear" w:color="auto" w:fill="FFFFFF"/>
          </w:tcPr>
          <w:p>
            <w:r>
              <w:t xml:space="preserve">Dane są filtrowane po roli po stronie backendu, a nie jedynie w UI.</w:t>
            </w:r>
          </w:p>
        </w:tc>
      </w:tr>
      <w:tr>
        <w:tc>
          <w:tcPr>
            <w:tcW w:w="1900" w:type="dxa"/>
            <w:vAlign w:val="top"/>
            <w:shd w:val="clear" w:color="auto" w:fill="F7F9FD"/>
          </w:tcPr>
          <w:p>
            <w:r>
              <w:t xml:space="preserve">OrderPage</w:t>
            </w:r>
          </w:p>
        </w:tc>
        <w:tc>
          <w:tcPr>
            <w:tcW w:w="2500" w:type="dxa"/>
            <w:vAlign w:val="top"/>
            <w:shd w:val="clear" w:color="auto" w:fill="F7F9FD"/>
          </w:tcPr>
          <w:p>
            <w:r>
              <w:t xml:space="preserve">Zakupy i historia zamówień</w:t>
            </w:r>
          </w:p>
        </w:tc>
        <w:tc>
          <w:tcPr>
            <w:tcW w:w="5000" w:type="dxa"/>
            <w:vAlign w:val="top"/>
            <w:shd w:val="clear" w:color="auto" w:fill="F7F9FD"/>
          </w:tcPr>
          <w:p>
            <w:r>
              <w:t xml:space="preserve">CSRF, walidacja, transakcje bazy, kontrola stanów magazynowych i statusów.</w:t>
            </w:r>
          </w:p>
        </w:tc>
      </w:tr>
      <w:tr>
        <w:tc>
          <w:tcPr>
            <w:tcW w:w="1900" w:type="dxa"/>
            <w:vAlign w:val="top"/>
            <w:shd w:val="clear" w:color="auto" w:fill="FFFFFF"/>
          </w:tcPr>
          <w:p>
            <w:r>
              <w:t xml:space="preserve">ReviewPage</w:t>
            </w:r>
          </w:p>
        </w:tc>
        <w:tc>
          <w:tcPr>
            <w:tcW w:w="2500" w:type="dxa"/>
            <w:vAlign w:val="top"/>
            <w:shd w:val="clear" w:color="auto" w:fill="FFFFFF"/>
          </w:tcPr>
          <w:p>
            <w:r>
              <w:t xml:space="preserve">Opinie użytkowników</w:t>
            </w:r>
          </w:p>
        </w:tc>
        <w:tc>
          <w:tcPr>
            <w:tcW w:w="5000" w:type="dxa"/>
            <w:vAlign w:val="top"/>
            <w:shd w:val="clear" w:color="auto" w:fill="FFFFFF"/>
          </w:tcPr>
          <w:p>
            <w:r>
              <w:t xml:space="preserve">Jedna recenzja na użytkownika i grę, edycja tylko właściciela lub admina.</w:t>
            </w:r>
          </w:p>
        </w:tc>
      </w:tr>
      <w:tr>
        <w:tc>
          <w:tcPr>
            <w:tcW w:w="1900" w:type="dxa"/>
            <w:vAlign w:val="top"/>
            <w:shd w:val="clear" w:color="auto" w:fill="F7F9FD"/>
          </w:tcPr>
          <w:p>
            <w:r>
              <w:t xml:space="preserve">ManageGamesPage</w:t>
            </w:r>
          </w:p>
        </w:tc>
        <w:tc>
          <w:tcPr>
            <w:tcW w:w="2500" w:type="dxa"/>
            <w:vAlign w:val="top"/>
            <w:shd w:val="clear" w:color="auto" w:fill="F7F9FD"/>
          </w:tcPr>
          <w:p>
            <w:r>
              <w:t xml:space="preserve">Panel managera</w:t>
            </w:r>
          </w:p>
        </w:tc>
        <w:tc>
          <w:tcPr>
            <w:tcW w:w="5000" w:type="dxa"/>
            <w:vAlign w:val="top"/>
            <w:shd w:val="clear" w:color="auto" w:fill="F7F9FD"/>
          </w:tcPr>
          <w:p>
            <w:r>
              <w:t xml:space="preserve">Dostęp tylko po roli MANAGER lub ADMIN, mutacje objęte CSRF.</w:t>
            </w:r>
          </w:p>
        </w:tc>
      </w:tr>
      <w:tr>
        <w:tc>
          <w:tcPr>
            <w:tcW w:w="1900" w:type="dxa"/>
            <w:vAlign w:val="top"/>
            <w:shd w:val="clear" w:color="auto" w:fill="FFFFFF"/>
          </w:tcPr>
          <w:p>
            <w:r>
              <w:t xml:space="preserve">AdminPage</w:t>
            </w:r>
          </w:p>
        </w:tc>
        <w:tc>
          <w:tcPr>
            <w:tcW w:w="2500" w:type="dxa"/>
            <w:vAlign w:val="top"/>
            <w:shd w:val="clear" w:color="auto" w:fill="FFFFFF"/>
          </w:tcPr>
          <w:p>
            <w:r>
              <w:t xml:space="preserve">Panel administratora</w:t>
            </w:r>
          </w:p>
        </w:tc>
        <w:tc>
          <w:tcPr>
            <w:tcW w:w="5000" w:type="dxa"/>
            <w:vAlign w:val="top"/>
            <w:shd w:val="clear" w:color="auto" w:fill="FFFFFF"/>
          </w:tcPr>
          <w:p>
            <w:r>
              <w:t xml:space="preserve">Dostęp tylko dla ADMIN oraz audyt operacji wrażliwych.</w:t>
            </w:r>
          </w:p>
        </w:tc>
      </w:tr>
      <w:tr>
        <w:tc>
          <w:tcPr>
            <w:tcW w:w="1900" w:type="dxa"/>
            <w:vAlign w:val="top"/>
            <w:shd w:val="clear" w:color="auto" w:fill="F7F9FD"/>
          </w:tcPr>
          <w:p>
            <w:r>
              <w:t xml:space="preserve">API wrapper client</w:t>
            </w:r>
          </w:p>
        </w:tc>
        <w:tc>
          <w:tcPr>
            <w:tcW w:w="2500" w:type="dxa"/>
            <w:vAlign w:val="top"/>
            <w:shd w:val="clear" w:color="auto" w:fill="F7F9FD"/>
          </w:tcPr>
          <w:p>
            <w:r>
              <w:t xml:space="preserve">Centralna komunikacja z backendem</w:t>
            </w:r>
          </w:p>
        </w:tc>
        <w:tc>
          <w:tcPr>
            <w:tcW w:w="5000" w:type="dxa"/>
            <w:vAlign w:val="top"/>
            <w:shd w:val="clear" w:color="auto" w:fill="F7F9FD"/>
          </w:tcPr>
          <w:p>
            <w:r>
              <w:t xml:space="preserve">Automatycznie pobiera CSRF i ponawia żądanie po kontrolowanym błędzie 403.</w:t>
            </w:r>
          </w:p>
        </w:tc>
      </w:tr>
      <w:tr>
        <w:tc>
          <w:tcPr>
            <w:tcW w:w="1900" w:type="dxa"/>
            <w:vAlign w:val="top"/>
            <w:shd w:val="clear" w:color="auto" w:fill="FFFFFF"/>
          </w:tcPr>
          <w:p>
            <w:r>
              <w:t xml:space="preserve">Nginx</w:t>
            </w:r>
          </w:p>
        </w:tc>
        <w:tc>
          <w:tcPr>
            <w:tcW w:w="2500" w:type="dxa"/>
            <w:vAlign w:val="top"/>
            <w:shd w:val="clear" w:color="auto" w:fill="FFFFFF"/>
          </w:tcPr>
          <w:p>
            <w:r>
              <w:t xml:space="preserve">Warstwa wejściowa projektu</w:t>
            </w:r>
          </w:p>
        </w:tc>
        <w:tc>
          <w:tcPr>
            <w:tcW w:w="5000" w:type="dxa"/>
            <w:vAlign w:val="top"/>
            <w:shd w:val="clear" w:color="auto" w:fill="FFFFFF"/>
          </w:tcPr>
          <w:p>
            <w:r>
              <w:t xml:space="preserve">Blokuje nieobsługiwane ścieżki i przekazuje protokół HTTPS do backendu.</w:t>
            </w:r>
          </w:p>
        </w:tc>
      </w:tr>
    </w:tbl>
    <w:p>
      <w:pPr>
        <w:pStyle w:val="Nagwek1"/>
      </w:pPr>
      <w:r>
        <w:t xml:space="preserve">14. Konta przykładowe i seed danych</w:t>
      </w:r>
    </w:p>
    <w:p>
      <w:r>
        <w:t xml:space="preserve">Projekt posiada konta testowe admin@example.com, manager@example.com i user@example.com wraz z hasłami developerskimi. Seed tworzy również 8 gier, przykładowe zamówienia, wpis FAQ, recenzję oraz aktywną promocję. Dane te służą wyłącznie środowisku testowemu i powinny zostać zmienione lub usunięte przed użyciem poza laboratorium.</w:t>
      </w:r>
    </w:p>
    <w:p>
      <w:pPr>
        <w:pStyle w:val="Nagwek1"/>
      </w:pPr>
      <w:r>
        <w:t xml:space="preserve">15. Uwagi eksploatacyjne</w:t>
      </w:r>
    </w:p>
    <w:p>
      <w:r>
        <w:t xml:space="preserve">Frontend jest budowany jako statyczny bundle i serwowany przez Nginx projektu. API działa w Express i tam egzekwowane są nagłówki Helmet, CORS, sesja, CSRF, role i audit log. Przy pracy za reverse proxy należy utrzymywać prawidłowy X-Forwarded-Proto, aby cookies zachowywały się poprawnie dla HTTPS.</w:t>
      </w:r>
    </w:p>
    <w:p>
      <w:pPr>
        <w:pStyle w:val="Nagwek1"/>
      </w:pPr>
      <w:r>
        <w:t xml:space="preserve">16. Podsumowanie bezpieczeństwa</w:t>
      </w:r>
    </w:p>
    <w:p>
      <w:r>
        <w:t xml:space="preserve">GameVault jest przykładem aplikacji, w której bezpieczeństwo zostało rozdzielone pomiędzy wiele warstw. Nie ma jednego mechanizmu, który odpowiada za całą ochronę. Zamiast tego sesja, CSRF, RBAC, reCAPTCHA, limity prób, audit log, ORM, transakcje i polityka cookies wzajemnie się uzupełniają.</w:t>
      </w:r>
    </w:p>
    <w:tbl>
      <w:tblPr>
        <w:tblStyle w:val="TableGrid"/>
        <w:tblW w:w="0" w:type="auto"/>
        <w:tblLook w:val="04A0" w:firstRow="1" w:lastRow="0" w:firstColumn="0" w:lastColumn="0" w:noHBand="0" w:noVBand="1"/>
        <w:tblBorders>
          <w:top w:val="single" w:sz="8" w:space="0" w:color="3A7BE6"/>
          <w:left w:val="single" w:sz="8" w:space="0" w:color="3A7BE6"/>
          <w:bottom w:val="single" w:sz="8" w:space="0" w:color="3A7BE6"/>
          <w:right w:val="single" w:sz="8" w:space="0" w:color="3A7BE6"/>
          <w:insideH w:val="single" w:sz="6" w:space="0" w:color="3A7BE6"/>
          <w:insideV w:val="single" w:sz="6" w:space="0" w:color="3A7BE6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800"/>
        <w:gridCol w:w="7600"/>
      </w:tblGrid>
      <w:tr>
        <w:tc>
          <w:tcPr>
            <w:tcW w:w="1800" w:type="dxa"/>
            <w:vAlign w:val="top"/>
            <w:shd w:val="clear" w:color="auto" w:fill="EAF2FF"/>
          </w:tcPr>
          <w:p>
            <w:r>
              <w:rPr>
                <w:b/>
                <w:color w:val="2459A6"/>
              </w:rPr>
              <w:t xml:space="preserve">Aspekt</w:t>
            </w:r>
          </w:p>
        </w:tc>
        <w:tc>
          <w:tcPr>
            <w:tcW w:w="7600" w:type="dxa"/>
            <w:vAlign w:val="top"/>
            <w:shd w:val="clear" w:color="auto" w:fill="EAF2FF"/>
          </w:tcPr>
          <w:p>
            <w:r>
              <w:rPr>
                <w:b/>
                <w:color w:val="2459A6"/>
              </w:rPr>
              <w:t xml:space="preserve">Opis</w:t>
            </w:r>
          </w:p>
        </w:tc>
      </w:tr>
      <w:tr>
        <w:tc>
          <w:tcPr>
            <w:tcW w:w="1800" w:type="dxa"/>
            <w:vAlign w:val="top"/>
            <w:shd w:val="clear" w:color="auto" w:fill="EAF2FF"/>
          </w:tcPr>
          <w:p>
            <w:r>
              <w:t xml:space="preserve">Najważniejsza cecha projektu</w:t>
            </w:r>
          </w:p>
        </w:tc>
        <w:tc>
          <w:tcPr>
            <w:tcW w:w="7600" w:type="dxa"/>
            <w:vAlign w:val="top"/>
            <w:shd w:val="clear" w:color="auto" w:fill="EAF2FF"/>
          </w:tcPr>
          <w:p>
            <w:r>
              <w:t xml:space="preserve">Najbardziej wartościowe jest to, że decyzje bezpieczeństwa nie są ukryte tylko w warstwie interfejsu. Nawet przy ręcznym odpytywaniu API serwer nadal wymusza dostęp po roli, ważną sesję, poprawny CSRF, poprawne payloady oraz ograniczenia widoczności danych.</w:t>
            </w:r>
          </w:p>
        </w:tc>
      </w:tr>
    </w:tbl>
    <w:p>
      <w:r>
        <w:br w:type="page"/>
      </w:r>
    </w:p>
    <w:p>
      <w:pPr>
        <w:pStyle w:val="Nagwek1"/>
      </w:pPr>
      <w:r>
        <w:t xml:space="preserve">17. Galeria wszystkich screenów dostarczonych w Dok1.docx</w:t>
      </w:r>
    </w:p>
    <w:p>
      <w:pPr>
        <w:pStyle w:val="Nagwek2"/>
      </w:pPr>
      <w:r>
        <w:t xml:space="preserve">Ekran logowania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3419475" cy="5619750"/>
            <wp:docPr id="100" name="Ekran logowan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ran logowania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Reset hasła - wysłanie kodu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3829050" cy="2933700"/>
            <wp:docPr id="101" name="Reset hasła - wysłanie kodu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t hasła - wysłanie kodu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Reset hasła - ustawienie nowego hasła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3762375" cy="4772025"/>
            <wp:docPr id="102" name="Reset hasła - ustawienie nowego hasł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t hasła - ustawienie nowego hasła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Strona główna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525000" cy="10744200"/>
            <wp:docPr id="103" name="Strona główn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ona główna"/>
                    <pic:cNvPicPr/>
                  </pic:nvPicPr>
                  <pic:blipFill>
                    <a:blip r:embed="rIdImage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107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Katalog gier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525000" cy="11220450"/>
            <wp:docPr id="104" name="Katalog gi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talog gier"/>
                    <pic:cNvPicPr/>
                  </pic:nvPicPr>
                  <pic:blipFill>
                    <a:blip r:embed="rIdImage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1122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Kreator zamówienia - wybór gry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753350" cy="6638925"/>
            <wp:docPr id="105" name="Kreator zamówienia - wybór g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eator zamówienia - wybór gry"/>
                    <pic:cNvPicPr/>
                  </pic:nvPicPr>
                  <pic:blipFill>
                    <a:blip r:embed="rIdImage7"/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Kreator zamówienia - dane klienta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496175" cy="5734050"/>
            <wp:docPr id="106" name="Kreator zamówienia - dane klien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eator zamówienia - dane klienta"/>
                    <pic:cNvPicPr/>
                  </pic:nvPicPr>
                  <pic:blipFill>
                    <a:blip r:embed="rIdImage8"/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Kreator zamówienia - wybór metody płatności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820025" cy="3676650"/>
            <wp:docPr id="107" name="Kreator zamówienia - wybór metody płatnośc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eator zamówienia - wybór metody płatności"/>
                    <pic:cNvPicPr/>
                  </pic:nvPicPr>
                  <pic:blipFill>
                    <a:blip r:embed="rIdImage9"/>
                    <a:stretch>
                      <a:fillRect/>
                    </a:stretch>
                  </pic:blipFill>
                  <pic:spPr>
                    <a:xfrm>
                      <a:off x="0" y="0"/>
                      <a:ext cx="78200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Kreator zamówienia - BLIK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820025" cy="3905250"/>
            <wp:docPr id="108" name="Kreator zamówienia - BLI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eator zamówienia - BLIK"/>
                    <pic:cNvPicPr/>
                  </pic:nvPicPr>
                  <pic:blipFill>
                    <a:blip r:embed="rId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78200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Kreator zamówienia - potwierdzenie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543800" cy="3667125"/>
            <wp:docPr id="109" name="Kreator zamówienia - potwierdzeni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eator zamówienia - potwierdzenie"/>
                    <pic:cNvPicPr/>
                  </pic:nvPicPr>
                  <pic:blipFill>
                    <a:blip r:embed="rIdImage11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Dodatkowy ekran operacyjny użytkownika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7696200" cy="4895850"/>
            <wp:docPr id="110" name="Dodatkowy ekran operacyjny użytkownik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atkowy ekran operacyjny użytkownika"/>
                    <pic:cNvPicPr/>
                  </pic:nvPicPr>
                  <pic:blipFill>
                    <a:blip r:embed="rIdImage12"/>
                    <a:stretch>
                      <a:fillRect/>
                    </a:stretch>
                  </pic:blipFill>
                  <pic:spPr>
                    <a:xfrm>
                      <a:off x="0" y="0"/>
                      <a:ext cx="76962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Historia zamówień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525000" cy="10363200"/>
            <wp:docPr id="111" name="Historia zamówie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 zamówień"/>
                    <pic:cNvPicPr/>
                  </pic:nvPicPr>
                  <pic:blipFill>
                    <a:blip r:embed="rIdImage1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103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Twoje recenzje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525000" cy="8801100"/>
            <wp:docPr id="112" name="Twoje recenzj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je recenzje"/>
                    <pic:cNvPicPr/>
                  </pic:nvPicPr>
                  <pic:blipFill>
                    <a:blip r:embed="rIdImage1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Błąd walidacji recenzji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4552950" cy="6267450"/>
            <wp:docPr id="113" name="Błąd walidacji recenzj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łąd walidacji recenzji"/>
                    <pic:cNvPicPr/>
                  </pic:nvPicPr>
                  <pic:blipFill>
                    <a:blip r:embed="rIdImage15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Panel managera - katalog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525000" cy="6229350"/>
            <wp:docPr id="114" name="Panel managera - katalo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 managera - katalog"/>
                    <pic:cNvPicPr/>
                  </pic:nvPicPr>
                  <pic:blipFill>
                    <a:blip r:embed="rIdImage1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Panel managera - zamówienia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525000" cy="6562725"/>
            <wp:docPr id="115" name="Panel managera - zamówien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 managera - zamówienia"/>
                    <pic:cNvPicPr/>
                  </pic:nvPicPr>
                  <pic:blipFill>
                    <a:blip r:embed="rIdImage1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Panel managera - promocje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525000" cy="4648200"/>
            <wp:docPr id="116" name="Panel managera - promocj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 managera - promocje"/>
                    <pic:cNvPicPr/>
                  </pic:nvPicPr>
                  <pic:blipFill>
                    <a:blip r:embed="rIdImage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Panel administratora - użytkownicy i SMTP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525000" cy="11363325"/>
            <wp:docPr id="117" name="Panel administratora - użytkownicy i SMT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 administratora - użytkownicy i SMTP"/>
                    <pic:cNvPicPr/>
                  </pic:nvPicPr>
                  <pic:blipFill>
                    <a:blip r:embed="rIdImage1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1136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Panel administratora - katalog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525000" cy="6667500"/>
            <wp:docPr id="118" name="Panel administratora - katalo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 administratora - katalog"/>
                    <pic:cNvPicPr/>
                  </pic:nvPicPr>
                  <pic:blipFill>
                    <a:blip r:embed="rIdImage2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Panel administratora - audit log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525000" cy="11287125"/>
            <wp:docPr id="119" name="Panel administratora - audit lo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 administratora - audit log"/>
                    <pic:cNvPicPr/>
                  </pic:nvPicPr>
                  <pic:blipFill>
                    <a:blip r:embed="rIdImage2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1128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gwek2"/>
      </w:pPr>
      <w:r>
        <w:t xml:space="preserve">Dashboard administratora</w:t>
      </w:r>
    </w:p>
    <w:p>
      <w:pPr>
        <w:jc w:val="center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525000" cy="10525125"/>
            <wp:docPr id="120" name="Dashboard administrato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 administratora"/>
                    <pic:cNvPicPr/>
                  </pic:nvPicPr>
                  <pic:blipFill>
                    <a:blip r:embed="rIdImage2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1052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B2E"/>
    <w:rsid w:val="000D7570"/>
    <w:rsid w:val="00637F03"/>
    <w:rsid w:val="00671B2E"/>
    <w:rsid w:val="006C279D"/>
    <w:rsid w:val="00960786"/>
    <w:rsid w:val="00A54AA3"/>
    <w:rsid w:val="00DA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CCC24"/>
  <w15:chartTrackingRefBased/>
  <w15:docId w15:val="{3688C580-8124-44DD-8F96-3C063932E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71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71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71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71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71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71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71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71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71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71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71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71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71B2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71B2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71B2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71B2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71B2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71B2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71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71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71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71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71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71B2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71B2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71B2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71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71B2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71B2E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671B2E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71B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Image1" Type="http://schemas.openxmlformats.org/officeDocument/2006/relationships/image" Target="media/architektura.png"/><Relationship Id="rIdImage2" Type="http://schemas.openxmlformats.org/officeDocument/2006/relationships/image" Target="media/dok1_01.png"/><Relationship Id="rIdImage3" Type="http://schemas.openxmlformats.org/officeDocument/2006/relationships/image" Target="media/dok1_02.png"/><Relationship Id="rIdImage4" Type="http://schemas.openxmlformats.org/officeDocument/2006/relationships/image" Target="media/dok1_03.png"/><Relationship Id="rIdImage5" Type="http://schemas.openxmlformats.org/officeDocument/2006/relationships/image" Target="media/dok1_04.png"/><Relationship Id="rIdImage6" Type="http://schemas.openxmlformats.org/officeDocument/2006/relationships/image" Target="media/dok1_05.png"/><Relationship Id="rIdImage7" Type="http://schemas.openxmlformats.org/officeDocument/2006/relationships/image" Target="media/dok1_06.png"/><Relationship Id="rIdImage8" Type="http://schemas.openxmlformats.org/officeDocument/2006/relationships/image" Target="media/dok1_07.png"/><Relationship Id="rIdImage9" Type="http://schemas.openxmlformats.org/officeDocument/2006/relationships/image" Target="media/dok1_08.png"/><Relationship Id="rIdImage10" Type="http://schemas.openxmlformats.org/officeDocument/2006/relationships/image" Target="media/dok1_09.png"/><Relationship Id="rIdImage11" Type="http://schemas.openxmlformats.org/officeDocument/2006/relationships/image" Target="media/dok1_10.png"/><Relationship Id="rIdImage12" Type="http://schemas.openxmlformats.org/officeDocument/2006/relationships/image" Target="media/dok1_11.png"/><Relationship Id="rIdImage13" Type="http://schemas.openxmlformats.org/officeDocument/2006/relationships/image" Target="media/dok1_12.png"/><Relationship Id="rIdImage14" Type="http://schemas.openxmlformats.org/officeDocument/2006/relationships/image" Target="media/dok1_13.png"/><Relationship Id="rIdImage15" Type="http://schemas.openxmlformats.org/officeDocument/2006/relationships/image" Target="media/dok1_14.png"/><Relationship Id="rIdImage16" Type="http://schemas.openxmlformats.org/officeDocument/2006/relationships/image" Target="media/dok1_15.png"/><Relationship Id="rIdImage17" Type="http://schemas.openxmlformats.org/officeDocument/2006/relationships/image" Target="media/dok1_16.png"/><Relationship Id="rIdImage18" Type="http://schemas.openxmlformats.org/officeDocument/2006/relationships/image" Target="media/dok1_17.png"/><Relationship Id="rIdImage19" Type="http://schemas.openxmlformats.org/officeDocument/2006/relationships/image" Target="media/dok1_18.png"/><Relationship Id="rIdImage20" Type="http://schemas.openxmlformats.org/officeDocument/2006/relationships/image" Target="media/dok1_19.png"/><Relationship Id="rIdImage21" Type="http://schemas.openxmlformats.org/officeDocument/2006/relationships/image" Target="media/dok1_20.png"/><Relationship Id="rIdImage22" Type="http://schemas.openxmlformats.org/officeDocument/2006/relationships/image" Target="media/dok1_2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Dokumentacja GameVault</dc:title>
  <dc:subject>GameVault /Projekt</dc:subject>
  <dc:creator>Codex</dc:creator>
  <cp:keywords>GameVault, Projekt, dokumentacja, bezpieczeństwo</cp:keywords>
  <dc:description>Dokumentacja użytkowa i techniczna aplikacji GameVault.</dc:description>
  <cp:lastModifiedBy>Codex</cp:lastModifiedBy>
  <dcterms:created xsi:type="dcterms:W3CDTF">2026-04-12T08:04:20Z</dcterms:created>
  <dcterms:modified xsi:type="dcterms:W3CDTF">2026-04-12T08:04:20Z</dcterms:modified>
</cp:coreProperties>
</file>