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AF18" w14:textId="77777777" w:rsidR="0002617E" w:rsidRDefault="00000000">
      <w:pPr>
        <w:pStyle w:val="normal1"/>
        <w:spacing w:after="80" w:line="240" w:lineRule="auto"/>
        <w:jc w:val="center"/>
      </w:pPr>
      <w:sdt>
        <w:sdtPr>
          <w:tag w:val="goog_rdk_0"/>
          <w:id w:val="-2034873080"/>
        </w:sdtPr>
        <w:sdtContent>
          <w:r>
            <w:rPr>
              <w:b/>
              <w:bCs/>
              <w:sz w:val="24"/>
              <w:szCs w:val="24"/>
            </w:rPr>
            <w:t>「千模百煉」</w:t>
          </w:r>
          <w:r>
            <w:rPr>
              <w:b/>
              <w:bCs/>
              <w:sz w:val="24"/>
              <w:szCs w:val="24"/>
            </w:rPr>
            <w:t xml:space="preserve">AI </w:t>
          </w:r>
          <w:r>
            <w:rPr>
              <w:b/>
              <w:bCs/>
              <w:sz w:val="24"/>
              <w:szCs w:val="24"/>
            </w:rPr>
            <w:t>開發者系列之學生競賽</w:t>
          </w:r>
        </w:sdtContent>
      </w:sdt>
    </w:p>
    <w:p w14:paraId="014607E2" w14:textId="77777777" w:rsidR="0002617E" w:rsidRDefault="00000000">
      <w:pPr>
        <w:pStyle w:val="normal1"/>
        <w:jc w:val="center"/>
      </w:pPr>
      <w:sdt>
        <w:sdtPr>
          <w:tag w:val="goog_rdk_1"/>
          <w:id w:val="1296121172"/>
        </w:sdtPr>
        <w:sdtContent>
          <w:r>
            <w:rPr>
              <w:b/>
              <w:bCs/>
              <w:color w:val="1F4E79"/>
              <w:sz w:val="24"/>
              <w:szCs w:val="24"/>
            </w:rPr>
            <w:t>參賽作品概念設計書</w:t>
          </w:r>
        </w:sdtContent>
      </w:sdt>
    </w:p>
    <w:p w14:paraId="76A92C9C" w14:textId="77777777" w:rsidR="0002617E" w:rsidRDefault="00000000">
      <w:pPr>
        <w:pStyle w:val="normal1"/>
        <w:spacing w:after="40" w:line="240" w:lineRule="auto"/>
        <w:jc w:val="center"/>
      </w:pPr>
      <w:sdt>
        <w:sdtPr>
          <w:tag w:val="goog_rdk_2"/>
          <w:id w:val="877886914"/>
        </w:sdtPr>
        <w:sdtContent>
          <w:r>
            <w:rPr>
              <w:b/>
              <w:bCs/>
              <w:color w:val="1F4E79"/>
              <w:sz w:val="52"/>
              <w:szCs w:val="52"/>
            </w:rPr>
            <w:t>澳憶・千尋</w:t>
          </w:r>
        </w:sdtContent>
      </w:sdt>
    </w:p>
    <w:p w14:paraId="53214FC3" w14:textId="77777777" w:rsidR="0002617E" w:rsidRDefault="00000000">
      <w:pPr>
        <w:pStyle w:val="normal1"/>
        <w:spacing w:after="100" w:line="240" w:lineRule="auto"/>
        <w:jc w:val="center"/>
      </w:pPr>
      <w:r>
        <w:rPr>
          <w:b/>
          <w:bCs/>
          <w:sz w:val="36"/>
          <w:szCs w:val="36"/>
        </w:rPr>
        <w:t>QwenPaw Heritage Trace</w:t>
      </w:r>
    </w:p>
    <w:p w14:paraId="3FFDD138" w14:textId="77777777" w:rsidR="0002617E" w:rsidRDefault="00000000">
      <w:pPr>
        <w:pStyle w:val="normal1"/>
        <w:spacing w:after="400" w:line="240" w:lineRule="auto"/>
        <w:jc w:val="center"/>
      </w:pPr>
      <w:sdt>
        <w:sdtPr>
          <w:tag w:val="goog_rdk_3"/>
          <w:id w:val="-1481177415"/>
        </w:sdtPr>
        <w:sdtContent>
          <w:r>
            <w:rPr>
              <w:color w:val="505050"/>
              <w:sz w:val="24"/>
              <w:szCs w:val="24"/>
            </w:rPr>
            <w:t>把澳門老字號故事轉化為可檢索、可推薦、可營運的文化資產普查</w:t>
          </w:r>
          <w:r>
            <w:rPr>
              <w:color w:val="505050"/>
              <w:sz w:val="24"/>
              <w:szCs w:val="24"/>
            </w:rPr>
            <w:t xml:space="preserve"> Agent </w:t>
          </w:r>
        </w:sdtContent>
      </w:sdt>
      <w:r>
        <w:t xml:space="preserve"> </w:t>
      </w:r>
    </w:p>
    <w:p w14:paraId="075021F8" w14:textId="77777777" w:rsidR="0002617E" w:rsidRDefault="00000000">
      <w:pPr>
        <w:pStyle w:val="normal1"/>
        <w:spacing w:after="400" w:line="240" w:lineRule="auto"/>
        <w:jc w:val="center"/>
      </w:pPr>
      <w:r>
        <w:rPr>
          <w:noProof/>
        </w:rPr>
        <w:drawing>
          <wp:inline distT="0" distB="0" distL="0" distR="0" wp14:anchorId="68ADE0E3" wp14:editId="71995FB8">
            <wp:extent cx="3848100" cy="5130800"/>
            <wp:effectExtent l="0" t="0" r="0" b="0"/>
            <wp:docPr id="1" name="image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EBA8" w14:textId="77777777" w:rsidR="0002617E" w:rsidRDefault="00000000">
      <w:pPr>
        <w:pStyle w:val="Caption"/>
      </w:pPr>
      <w:r>
        <w:t>表</w:t>
      </w:r>
      <w:r>
        <w:t xml:space="preserve"> </w:t>
      </w:r>
      <w:fldSimple w:instr=" SEQ Table \* ARABIC ">
        <w:r>
          <w:t>1</w:t>
        </w:r>
      </w:fldSimple>
      <w:r>
        <w:t>：參賽團隊與項目基本資訊</w:t>
      </w:r>
    </w:p>
    <w:tbl>
      <w:tblPr>
        <w:tblStyle w:val="TableNormal0"/>
        <w:tblW w:w="890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14"/>
        <w:gridCol w:w="7087"/>
      </w:tblGrid>
      <w:tr w:rsidR="0002617E" w14:paraId="103FFEC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</w:tcPr>
          <w:p w14:paraId="6AE44739" w14:textId="77777777" w:rsidR="0002617E" w:rsidRDefault="00000000">
            <w:pPr>
              <w:pStyle w:val="normal1"/>
            </w:pPr>
            <w:sdt>
              <w:sdtPr>
                <w:tag w:val="goog_rdk_4"/>
                <w:id w:val="-2128481540"/>
              </w:sdtPr>
              <w:sdtContent>
                <w:r>
                  <w:rPr>
                    <w:b/>
                    <w:bCs/>
                  </w:rPr>
                  <w:t>項目</w:t>
                </w:r>
              </w:sdtContent>
            </w:sdt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</w:tcPr>
          <w:p w14:paraId="528D4294" w14:textId="77777777" w:rsidR="0002617E" w:rsidRDefault="00000000">
            <w:pPr>
              <w:pStyle w:val="normal1"/>
            </w:pPr>
            <w:sdt>
              <w:sdtPr>
                <w:tag w:val="goog_rdk_5"/>
                <w:id w:val="-29834927"/>
              </w:sdtPr>
              <w:sdtContent>
                <w:r>
                  <w:rPr>
                    <w:b/>
                    <w:bCs/>
                  </w:rPr>
                  <w:t>內容</w:t>
                </w:r>
              </w:sdtContent>
            </w:sdt>
          </w:p>
        </w:tc>
      </w:tr>
      <w:tr w:rsidR="0002617E" w14:paraId="421B73E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D2DE6" w14:textId="77777777" w:rsidR="0002617E" w:rsidRDefault="00000000">
            <w:pPr>
              <w:pStyle w:val="normal1"/>
            </w:pPr>
            <w:sdt>
              <w:sdtPr>
                <w:tag w:val="goog_rdk_6"/>
                <w:id w:val="-694592243"/>
              </w:sdtPr>
              <w:sdtContent>
                <w:r>
                  <w:t>參賽方向</w:t>
                </w:r>
              </w:sdtContent>
            </w:sdt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686BB" w14:textId="77777777" w:rsidR="0002617E" w:rsidRDefault="00000000">
            <w:pPr>
              <w:pStyle w:val="normal1"/>
            </w:pPr>
            <w:sdt>
              <w:sdtPr>
                <w:tag w:val="goog_rdk_7"/>
                <w:id w:val="-1957545677"/>
              </w:sdtPr>
              <w:sdtContent>
                <w:r>
                  <w:t>舊區活化</w:t>
                </w:r>
                <w:r>
                  <w:t xml:space="preserve"> / </w:t>
                </w:r>
                <w:r>
                  <w:t>澳門文旅專題</w:t>
                </w:r>
              </w:sdtContent>
            </w:sdt>
          </w:p>
        </w:tc>
      </w:tr>
      <w:tr w:rsidR="0002617E" w14:paraId="164496F3" w14:textId="77777777">
        <w:trPr>
          <w:cantSplit/>
          <w:trHeight w:val="301"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B1A39" w14:textId="77777777" w:rsidR="0002617E" w:rsidRDefault="00000000">
            <w:pPr>
              <w:pStyle w:val="normal1"/>
            </w:pPr>
            <w:sdt>
              <w:sdtPr>
                <w:tag w:val="goog_rdk_8"/>
                <w:id w:val="490309327"/>
              </w:sdtPr>
              <w:sdtContent>
                <w:r>
                  <w:t>核心場景</w:t>
                </w:r>
              </w:sdtContent>
            </w:sdt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9CF5B" w14:textId="77777777" w:rsidR="0002617E" w:rsidRDefault="00000000">
            <w:pPr>
              <w:pStyle w:val="normal1"/>
            </w:pPr>
            <w:sdt>
              <w:sdtPr>
                <w:tag w:val="goog_rdk_9"/>
                <w:id w:val="1914250216"/>
              </w:sdtPr>
              <w:sdtContent>
                <w:r>
                  <w:t>街區文化資產普查</w:t>
                </w:r>
                <w:r>
                  <w:t xml:space="preserve"> / </w:t>
                </w:r>
                <w:r>
                  <w:t>老店故事資料庫</w:t>
                </w:r>
                <w:r>
                  <w:t xml:space="preserve"> / </w:t>
                </w:r>
                <w:r>
                  <w:t>文旅路線策劃</w:t>
                </w:r>
              </w:sdtContent>
            </w:sdt>
          </w:p>
        </w:tc>
      </w:tr>
      <w:tr w:rsidR="0002617E" w14:paraId="673E079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FA74A" w14:textId="77777777" w:rsidR="0002617E" w:rsidRDefault="00000000">
            <w:pPr>
              <w:pStyle w:val="normal1"/>
            </w:pPr>
            <w:sdt>
              <w:sdtPr>
                <w:tag w:val="goog_rdk_10"/>
                <w:id w:val="-1925867087"/>
              </w:sdtPr>
              <w:sdtContent>
                <w:r>
                  <w:t>團隊名稱</w:t>
                </w:r>
              </w:sdtContent>
            </w:sdt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1B8DE" w14:textId="77777777" w:rsidR="0002617E" w:rsidRDefault="00000000">
            <w:pPr>
              <w:pStyle w:val="normal1"/>
            </w:pPr>
            <w:sdt>
              <w:sdtPr>
                <w:tag w:val="goog_rdk_11"/>
                <w:id w:val="-1599920397"/>
              </w:sdtPr>
              <w:sdtContent>
                <w:r>
                  <w:t>澳創</w:t>
                </w:r>
                <w:r>
                  <w:t>alpha</w:t>
                </w:r>
              </w:sdtContent>
            </w:sdt>
          </w:p>
        </w:tc>
      </w:tr>
      <w:tr w:rsidR="0002617E" w14:paraId="37F3224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54D98" w14:textId="77777777" w:rsidR="0002617E" w:rsidRDefault="00000000">
            <w:pPr>
              <w:pStyle w:val="normal1"/>
            </w:pPr>
            <w:sdt>
              <w:sdtPr>
                <w:tag w:val="goog_rdk_12"/>
                <w:id w:val="-192297373"/>
              </w:sdtPr>
              <w:sdtContent>
                <w:r>
                  <w:t>隊長</w:t>
                </w:r>
              </w:sdtContent>
            </w:sdt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EAD17" w14:textId="77777777" w:rsidR="0002617E" w:rsidRDefault="00000000">
            <w:pPr>
              <w:pStyle w:val="normal1"/>
            </w:pPr>
            <w:sdt>
              <w:sdtPr>
                <w:tag w:val="goog_rdk_13"/>
                <w:id w:val="989794411"/>
              </w:sdtPr>
              <w:sdtContent>
                <w:r>
                  <w:t>林鈺凱（計算機科學</w:t>
                </w:r>
                <w:r>
                  <w:t xml:space="preserve"> </w:t>
                </w:r>
                <w:r>
                  <w:t>學士四年級）</w:t>
                </w:r>
              </w:sdtContent>
            </w:sdt>
          </w:p>
        </w:tc>
      </w:tr>
      <w:tr w:rsidR="0002617E" w14:paraId="6291CDA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6A5E2" w14:textId="77777777" w:rsidR="0002617E" w:rsidRDefault="00000000">
            <w:pPr>
              <w:pStyle w:val="normal1"/>
            </w:pPr>
            <w:sdt>
              <w:sdtPr>
                <w:tag w:val="goog_rdk_14"/>
                <w:id w:val="318129653"/>
              </w:sdtPr>
              <w:sdtContent>
                <w:r>
                  <w:t>隊員</w:t>
                </w:r>
              </w:sdtContent>
            </w:sdt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68966" w14:textId="77777777" w:rsidR="0002617E" w:rsidRDefault="00000000">
            <w:pPr>
              <w:pStyle w:val="normal1"/>
            </w:pPr>
            <w:sdt>
              <w:sdtPr>
                <w:tag w:val="goog_rdk_15"/>
                <w:id w:val="-1364764058"/>
              </w:sdtPr>
              <w:sdtContent>
                <w:r>
                  <w:t>譚宏業（計算機科學</w:t>
                </w:r>
                <w:r>
                  <w:t xml:space="preserve"> </w:t>
                </w:r>
                <w:r>
                  <w:t>碩士一年級）；周卓成（計算機科學</w:t>
                </w:r>
                <w:r>
                  <w:t xml:space="preserve"> </w:t>
                </w:r>
                <w:r>
                  <w:t>碩士一年級）；張堅毅（計算機科學</w:t>
                </w:r>
                <w:r>
                  <w:t xml:space="preserve"> </w:t>
                </w:r>
                <w:r>
                  <w:t>學士四年級）</w:t>
                </w:r>
              </w:sdtContent>
            </w:sdt>
          </w:p>
        </w:tc>
      </w:tr>
      <w:tr w:rsidR="0002617E" w14:paraId="1B9B041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BFB21" w14:textId="77777777" w:rsidR="0002617E" w:rsidRDefault="00000000">
            <w:pPr>
              <w:pStyle w:val="normal1"/>
            </w:pPr>
            <w:sdt>
              <w:sdtPr>
                <w:tag w:val="goog_rdk_16"/>
                <w:id w:val="1150673959"/>
              </w:sdtPr>
              <w:sdtContent>
                <w:r>
                  <w:t>指導教師</w:t>
                </w:r>
              </w:sdtContent>
            </w:sdt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DEAF2" w14:textId="77777777" w:rsidR="0002617E" w:rsidRDefault="00000000">
            <w:pPr>
              <w:pStyle w:val="normal1"/>
            </w:pPr>
            <w:sdt>
              <w:sdtPr>
                <w:tag w:val="goog_rdk_17"/>
                <w:id w:val="1328630732"/>
              </w:sdtPr>
              <w:sdtContent>
                <w:r>
                  <w:t>李錦龍</w:t>
                </w:r>
                <w:r>
                  <w:t xml:space="preserve"> </w:t>
                </w:r>
              </w:sdtContent>
            </w:sdt>
          </w:p>
        </w:tc>
      </w:tr>
      <w:tr w:rsidR="0002617E" w14:paraId="0817078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5082" w14:textId="77777777" w:rsidR="0002617E" w:rsidRDefault="00000000">
            <w:pPr>
              <w:pStyle w:val="normal1"/>
            </w:pPr>
            <w:sdt>
              <w:sdtPr>
                <w:tag w:val="goog_rdk_18"/>
                <w:id w:val="-864712277"/>
              </w:sdtPr>
              <w:sdtContent>
                <w:r>
                  <w:t>日期</w:t>
                </w:r>
              </w:sdtContent>
            </w:sdt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256C2" w14:textId="77777777" w:rsidR="0002617E" w:rsidRDefault="00000000">
            <w:pPr>
              <w:pStyle w:val="normal1"/>
            </w:pPr>
            <w:sdt>
              <w:sdtPr>
                <w:tag w:val="goog_rdk_19"/>
                <w:id w:val="1432176998"/>
              </w:sdtPr>
              <w:sdtContent>
                <w:r>
                  <w:t xml:space="preserve">2026 </w:t>
                </w:r>
                <w:r>
                  <w:t>年</w:t>
                </w:r>
                <w:r>
                  <w:t xml:space="preserve"> 6 </w:t>
                </w:r>
                <w:r>
                  <w:t>月</w:t>
                </w:r>
              </w:sdtContent>
            </w:sdt>
          </w:p>
        </w:tc>
      </w:tr>
    </w:tbl>
    <w:p w14:paraId="7689731A" w14:textId="77777777" w:rsidR="0002617E" w:rsidRDefault="00000000">
      <w:pPr>
        <w:pStyle w:val="normal1"/>
      </w:pPr>
      <w:r>
        <w:br w:type="page"/>
      </w:r>
    </w:p>
    <w:p w14:paraId="1211A635" w14:textId="77777777" w:rsidR="0002617E" w:rsidRDefault="00000000">
      <w:pPr>
        <w:pStyle w:val="normal1"/>
        <w:spacing w:after="120" w:line="240" w:lineRule="auto"/>
      </w:pPr>
      <w:r>
        <w:rPr>
          <w:b/>
          <w:bCs/>
          <w:color w:val="1F4E79"/>
          <w:sz w:val="28"/>
          <w:szCs w:val="28"/>
        </w:rPr>
        <w:lastRenderedPageBreak/>
        <w:t>目錄</w:t>
      </w:r>
    </w:p>
    <w:sdt>
      <w:sdtPr>
        <w:id w:val="-1339535188"/>
        <w:docPartObj>
          <w:docPartGallery w:val="Table of Contents"/>
          <w:docPartUnique/>
        </w:docPartObj>
      </w:sdtPr>
      <w:sdtContent>
        <w:p w14:paraId="4A21F92C" w14:textId="77777777" w:rsidR="0002617E" w:rsidRDefault="00000000">
          <w:pPr>
            <w:pStyle w:val="TOC1"/>
            <w:tabs>
              <w:tab w:val="clear" w:pos="10142"/>
              <w:tab w:val="right" w:leader="dot" w:pos="10141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788_2652338491">
            <w:r>
              <w:rPr>
                <w:rStyle w:val="IndexLink"/>
                <w:webHidden/>
              </w:rPr>
              <w:t xml:space="preserve">1. </w:t>
            </w:r>
            <w:r>
              <w:rPr>
                <w:rStyle w:val="IndexLink"/>
              </w:rPr>
              <w:t>我們想做什麼：讓澳門的「老店故事」被「看見」</w:t>
            </w:r>
            <w:r>
              <w:rPr>
                <w:rStyle w:val="IndexLink"/>
              </w:rPr>
              <w:tab/>
              <w:t>5</w:t>
            </w:r>
          </w:hyperlink>
        </w:p>
        <w:p w14:paraId="1460F67D" w14:textId="77777777" w:rsidR="0002617E" w:rsidRDefault="00000000">
          <w:pPr>
            <w:pStyle w:val="TOC1"/>
            <w:tabs>
              <w:tab w:val="clear" w:pos="10142"/>
              <w:tab w:val="right" w:leader="dot" w:pos="10141"/>
            </w:tabs>
          </w:pPr>
          <w:hyperlink w:anchor="__RefHeading___Toc790_2652338491">
            <w:r>
              <w:rPr>
                <w:rStyle w:val="IndexLink"/>
                <w:webHidden/>
              </w:rPr>
              <w:t xml:space="preserve">2. </w:t>
            </w:r>
            <w:r>
              <w:rPr>
                <w:rStyle w:val="IndexLink"/>
              </w:rPr>
              <w:t>工作流示例：老字號故事如何變成文化資產</w:t>
            </w:r>
            <w:r>
              <w:rPr>
                <w:rStyle w:val="IndexLink"/>
              </w:rPr>
              <w:tab/>
              <w:t>6</w:t>
            </w:r>
          </w:hyperlink>
        </w:p>
        <w:p w14:paraId="66DCC34B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792_2652338491">
            <w:r>
              <w:rPr>
                <w:rStyle w:val="IndexLink"/>
                <w:webHidden/>
              </w:rPr>
              <w:t xml:space="preserve">Step 1 | </w:t>
            </w:r>
            <w:r>
              <w:rPr>
                <w:rStyle w:val="IndexLink"/>
              </w:rPr>
              <w:t>項目建立與檢索</w:t>
            </w:r>
            <w:r>
              <w:rPr>
                <w:rStyle w:val="IndexLink"/>
              </w:rPr>
              <w:tab/>
              <w:t>6</w:t>
            </w:r>
          </w:hyperlink>
        </w:p>
        <w:p w14:paraId="3E3D02B1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794_2652338491">
            <w:r>
              <w:rPr>
                <w:rStyle w:val="IndexLink"/>
                <w:webHidden/>
              </w:rPr>
              <w:t xml:space="preserve">Step 2 | </w:t>
            </w:r>
            <w:r>
              <w:rPr>
                <w:rStyle w:val="IndexLink"/>
              </w:rPr>
              <w:t>初始建檔與診斷</w:t>
            </w:r>
            <w:r>
              <w:rPr>
                <w:rStyle w:val="IndexLink"/>
              </w:rPr>
              <w:tab/>
              <w:t>6</w:t>
            </w:r>
          </w:hyperlink>
        </w:p>
        <w:p w14:paraId="459D1019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796_2652338491">
            <w:r>
              <w:rPr>
                <w:rStyle w:val="IndexLink"/>
                <w:webHidden/>
              </w:rPr>
              <w:t xml:space="preserve">Step 3 | </w:t>
            </w:r>
            <w:r>
              <w:rPr>
                <w:rStyle w:val="IndexLink"/>
              </w:rPr>
              <w:t>資料上傳與處理</w:t>
            </w:r>
            <w:r>
              <w:rPr>
                <w:rStyle w:val="IndexLink"/>
              </w:rPr>
              <w:tab/>
              <w:t>7</w:t>
            </w:r>
          </w:hyperlink>
        </w:p>
        <w:p w14:paraId="357F7A15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798_2652338491">
            <w:r>
              <w:rPr>
                <w:rStyle w:val="IndexLink"/>
                <w:webHidden/>
              </w:rPr>
              <w:t xml:space="preserve">Step 4 | </w:t>
            </w:r>
            <w:r>
              <w:rPr>
                <w:rStyle w:val="IndexLink"/>
              </w:rPr>
              <w:t>生成文化資產卡</w:t>
            </w:r>
            <w:r>
              <w:rPr>
                <w:rStyle w:val="IndexLink"/>
              </w:rPr>
              <w:tab/>
              <w:t>7</w:t>
            </w:r>
          </w:hyperlink>
        </w:p>
        <w:p w14:paraId="767B39CA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800_2652338491">
            <w:r>
              <w:rPr>
                <w:rStyle w:val="IndexLink"/>
                <w:webHidden/>
              </w:rPr>
              <w:t xml:space="preserve">Step 5 | G </w:t>
            </w:r>
            <w:r>
              <w:rPr>
                <w:rStyle w:val="IndexLink"/>
              </w:rPr>
              <w:t>端活化看板</w:t>
            </w:r>
            <w:r>
              <w:rPr>
                <w:rStyle w:val="IndexLink"/>
              </w:rPr>
              <w:tab/>
              <w:t>8</w:t>
            </w:r>
          </w:hyperlink>
        </w:p>
        <w:p w14:paraId="7064E321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802_2652338491">
            <w:r>
              <w:rPr>
                <w:rStyle w:val="IndexLink"/>
                <w:webHidden/>
              </w:rPr>
              <w:t xml:space="preserve">Step 6 | </w:t>
            </w:r>
            <w:r>
              <w:rPr>
                <w:rStyle w:val="IndexLink"/>
              </w:rPr>
              <w:t>其他活化方向</w:t>
            </w:r>
            <w:r>
              <w:rPr>
                <w:rStyle w:val="IndexLink"/>
              </w:rPr>
              <w:tab/>
              <w:t>8</w:t>
            </w:r>
          </w:hyperlink>
        </w:p>
        <w:p w14:paraId="696A66CA" w14:textId="77777777" w:rsidR="0002617E" w:rsidRDefault="00000000">
          <w:pPr>
            <w:pStyle w:val="TOC1"/>
            <w:tabs>
              <w:tab w:val="clear" w:pos="10142"/>
              <w:tab w:val="right" w:leader="dot" w:pos="10141"/>
            </w:tabs>
          </w:pPr>
          <w:hyperlink w:anchor="__RefHeading___Toc804_2652338491">
            <w:r>
              <w:rPr>
                <w:rStyle w:val="IndexLink"/>
                <w:webHidden/>
              </w:rPr>
              <w:t xml:space="preserve">3. </w:t>
            </w:r>
            <w:r>
              <w:rPr>
                <w:rStyle w:val="IndexLink"/>
              </w:rPr>
              <w:t>技術架構</w:t>
            </w:r>
            <w:r>
              <w:rPr>
                <w:rStyle w:val="IndexLink"/>
              </w:rPr>
              <w:tab/>
              <w:t>9</w:t>
            </w:r>
          </w:hyperlink>
        </w:p>
        <w:p w14:paraId="31F652B0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806_2652338491">
            <w:r>
              <w:rPr>
                <w:rStyle w:val="IndexLink"/>
                <w:webHidden/>
              </w:rPr>
              <w:t xml:space="preserve">3.1 </w:t>
            </w:r>
            <w:r>
              <w:rPr>
                <w:rStyle w:val="IndexLink"/>
              </w:rPr>
              <w:t>架構概述</w:t>
            </w:r>
            <w:r>
              <w:rPr>
                <w:rStyle w:val="IndexLink"/>
              </w:rPr>
              <w:tab/>
              <w:t>9</w:t>
            </w:r>
          </w:hyperlink>
        </w:p>
        <w:p w14:paraId="51CEF4B7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808_2652338491">
            <w:r>
              <w:rPr>
                <w:rStyle w:val="IndexLink"/>
                <w:webHidden/>
              </w:rPr>
              <w:t xml:space="preserve">3.2 </w:t>
            </w:r>
            <w:r>
              <w:rPr>
                <w:rStyle w:val="IndexLink"/>
              </w:rPr>
              <w:t>系統邏輯架構圖</w:t>
            </w:r>
            <w:r>
              <w:rPr>
                <w:rStyle w:val="IndexLink"/>
              </w:rPr>
              <w:tab/>
              <w:t>9</w:t>
            </w:r>
          </w:hyperlink>
        </w:p>
        <w:p w14:paraId="0B8EF4F6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810_2652338491">
            <w:r>
              <w:rPr>
                <w:rStyle w:val="IndexLink"/>
                <w:webHidden/>
              </w:rPr>
              <w:t xml:space="preserve">3.3 </w:t>
            </w:r>
            <w:r>
              <w:rPr>
                <w:rStyle w:val="IndexLink"/>
              </w:rPr>
              <w:t>核心</w:t>
            </w:r>
            <w:r>
              <w:rPr>
                <w:rStyle w:val="IndexLink"/>
              </w:rPr>
              <w:t xml:space="preserve"> Agent </w:t>
            </w:r>
            <w:r>
              <w:rPr>
                <w:rStyle w:val="IndexLink"/>
              </w:rPr>
              <w:t>功能矩陣</w:t>
            </w:r>
            <w:r>
              <w:rPr>
                <w:rStyle w:val="IndexLink"/>
              </w:rPr>
              <w:tab/>
              <w:t>9</w:t>
            </w:r>
          </w:hyperlink>
        </w:p>
        <w:p w14:paraId="06584B1A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812_2652338491">
            <w:r>
              <w:rPr>
                <w:rStyle w:val="IndexLink"/>
                <w:webHidden/>
              </w:rPr>
              <w:t xml:space="preserve">3.4 </w:t>
            </w:r>
            <w:r>
              <w:rPr>
                <w:rStyle w:val="IndexLink"/>
              </w:rPr>
              <w:t>架構設計優勢</w:t>
            </w:r>
            <w:r>
              <w:rPr>
                <w:rStyle w:val="IndexLink"/>
              </w:rPr>
              <w:tab/>
              <w:t>10</w:t>
            </w:r>
          </w:hyperlink>
        </w:p>
        <w:p w14:paraId="0445CDBC" w14:textId="77777777" w:rsidR="0002617E" w:rsidRDefault="00000000">
          <w:pPr>
            <w:pStyle w:val="TOC1"/>
            <w:tabs>
              <w:tab w:val="clear" w:pos="10142"/>
              <w:tab w:val="right" w:leader="dot" w:pos="10141"/>
            </w:tabs>
          </w:pPr>
          <w:hyperlink w:anchor="__RefHeading___Toc814_2652338491">
            <w:r>
              <w:rPr>
                <w:rStyle w:val="IndexLink"/>
                <w:webHidden/>
              </w:rPr>
              <w:t xml:space="preserve">4. </w:t>
            </w:r>
            <w:r>
              <w:rPr>
                <w:rStyle w:val="IndexLink"/>
              </w:rPr>
              <w:t>商業價值與應用場景</w:t>
            </w:r>
            <w:r>
              <w:rPr>
                <w:rStyle w:val="IndexLink"/>
              </w:rPr>
              <w:tab/>
              <w:t>12</w:t>
            </w:r>
          </w:hyperlink>
        </w:p>
        <w:p w14:paraId="04F25C00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816_2652338491">
            <w:r>
              <w:rPr>
                <w:rStyle w:val="IndexLink"/>
                <w:webHidden/>
              </w:rPr>
              <w:t xml:space="preserve">4.1 </w:t>
            </w:r>
            <w:r>
              <w:rPr>
                <w:rStyle w:val="IndexLink"/>
              </w:rPr>
              <w:t>核心交付物矩陣</w:t>
            </w:r>
            <w:r>
              <w:rPr>
                <w:rStyle w:val="IndexLink"/>
              </w:rPr>
              <w:tab/>
              <w:t>12</w:t>
            </w:r>
          </w:hyperlink>
        </w:p>
        <w:p w14:paraId="60C0100A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818_2652338491">
            <w:r>
              <w:rPr>
                <w:rStyle w:val="IndexLink"/>
                <w:webHidden/>
              </w:rPr>
              <w:t xml:space="preserve">4.2 </w:t>
            </w:r>
            <w:r>
              <w:rPr>
                <w:rStyle w:val="IndexLink"/>
              </w:rPr>
              <w:t>目標客群與應用場景</w:t>
            </w:r>
            <w:r>
              <w:rPr>
                <w:rStyle w:val="IndexLink"/>
              </w:rPr>
              <w:tab/>
              <w:t>12</w:t>
            </w:r>
          </w:hyperlink>
        </w:p>
        <w:p w14:paraId="433437A2" w14:textId="77777777" w:rsidR="0002617E" w:rsidRDefault="00000000">
          <w:pPr>
            <w:pStyle w:val="TOC2"/>
            <w:tabs>
              <w:tab w:val="clear" w:pos="9859"/>
              <w:tab w:val="right" w:leader="dot" w:pos="10141"/>
            </w:tabs>
          </w:pPr>
          <w:hyperlink w:anchor="__RefHeading___Toc820_2652338491">
            <w:r>
              <w:rPr>
                <w:rStyle w:val="IndexLink"/>
                <w:webHidden/>
              </w:rPr>
              <w:t xml:space="preserve">4.3 </w:t>
            </w:r>
            <w:r>
              <w:rPr>
                <w:rStyle w:val="IndexLink"/>
              </w:rPr>
              <w:t>核心競爭壁壘與差異化優勢</w:t>
            </w:r>
            <w:r>
              <w:rPr>
                <w:rStyle w:val="IndexLink"/>
              </w:rPr>
              <w:tab/>
              <w:t>14</w:t>
            </w:r>
          </w:hyperlink>
        </w:p>
        <w:p w14:paraId="45472030" w14:textId="77777777" w:rsidR="0002617E" w:rsidRDefault="00000000">
          <w:pPr>
            <w:pStyle w:val="TOC1"/>
            <w:tabs>
              <w:tab w:val="clear" w:pos="10142"/>
              <w:tab w:val="right" w:leader="dot" w:pos="10141"/>
            </w:tabs>
          </w:pPr>
          <w:hyperlink w:anchor="__RefHeading___Toc822_2652338491">
            <w:r>
              <w:rPr>
                <w:rStyle w:val="IndexLink"/>
                <w:webHidden/>
              </w:rPr>
              <w:t xml:space="preserve">5. </w:t>
            </w:r>
            <w:r>
              <w:rPr>
                <w:rStyle w:val="IndexLink"/>
              </w:rPr>
              <w:t>計劃時間表</w:t>
            </w:r>
            <w:r>
              <w:rPr>
                <w:rStyle w:val="IndexLink"/>
              </w:rPr>
              <w:tab/>
              <w:t>15</w:t>
            </w:r>
          </w:hyperlink>
        </w:p>
        <w:p w14:paraId="54AA9F36" w14:textId="77777777" w:rsidR="0002617E" w:rsidRDefault="00000000">
          <w:pPr>
            <w:pStyle w:val="TOC1"/>
            <w:tabs>
              <w:tab w:val="clear" w:pos="10142"/>
              <w:tab w:val="right" w:leader="dot" w:pos="10141"/>
            </w:tabs>
          </w:pPr>
          <w:hyperlink w:anchor="__RefHeading___Toc824_2652338491">
            <w:r>
              <w:rPr>
                <w:rStyle w:val="IndexLink"/>
                <w:webHidden/>
              </w:rPr>
              <w:t xml:space="preserve">6. </w:t>
            </w:r>
            <w:r>
              <w:rPr>
                <w:rStyle w:val="IndexLink"/>
              </w:rPr>
              <w:t>團隊分工</w:t>
            </w:r>
            <w:r>
              <w:rPr>
                <w:rStyle w:val="IndexLink"/>
              </w:rPr>
              <w:tab/>
              <w:t>15</w:t>
            </w:r>
          </w:hyperlink>
        </w:p>
        <w:p w14:paraId="30AAC94A" w14:textId="77777777" w:rsidR="0002617E" w:rsidRDefault="00000000">
          <w:pPr>
            <w:pStyle w:val="TOC1"/>
            <w:tabs>
              <w:tab w:val="clear" w:pos="10142"/>
              <w:tab w:val="right" w:leader="dot" w:pos="10141"/>
            </w:tabs>
          </w:pPr>
          <w:hyperlink w:anchor="__RefHeading___Toc826_2652338491">
            <w:r>
              <w:rPr>
                <w:rStyle w:val="IndexLink"/>
                <w:webHidden/>
              </w:rPr>
              <w:t xml:space="preserve">7. AI </w:t>
            </w:r>
            <w:r>
              <w:rPr>
                <w:rStyle w:val="IndexLink"/>
              </w:rPr>
              <w:t>倫理</w:t>
            </w:r>
            <w:r>
              <w:rPr>
                <w:rStyle w:val="IndexLink"/>
              </w:rPr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22F8DA3A" w14:textId="77777777" w:rsidR="0002617E" w:rsidRDefault="00000000">
      <w:pPr>
        <w:pStyle w:val="normal1"/>
        <w:spacing w:before="200" w:after="120" w:line="240" w:lineRule="auto"/>
      </w:pPr>
      <w:r>
        <w:rPr>
          <w:b/>
          <w:bCs/>
          <w:color w:val="1F4E79"/>
          <w:sz w:val="28"/>
          <w:szCs w:val="28"/>
        </w:rPr>
        <w:t>圖目錄</w:t>
      </w:r>
    </w:p>
    <w:p w14:paraId="3FD89B58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r>
        <w:lastRenderedPageBreak/>
        <w:fldChar w:fldCharType="begin"/>
      </w:r>
      <w:r>
        <w:instrText xml:space="preserve"> TOC \c "Figure" \h </w:instrText>
      </w:r>
      <w:r>
        <w:fldChar w:fldCharType="separate"/>
      </w:r>
      <w:hyperlink w:anchor="Figure!0|sequence">
        <w:r>
          <w:t>圖</w:t>
        </w:r>
        <w:r>
          <w:t xml:space="preserve"> 1</w:t>
        </w:r>
        <w:r>
          <w:t>：</w:t>
        </w:r>
        <w:r>
          <w:t xml:space="preserve">Step 1 — </w:t>
        </w:r>
        <w:r>
          <w:t>項目建立與檢索介面</w:t>
        </w:r>
        <w:r>
          <w:tab/>
          <w:t>6</w:t>
        </w:r>
      </w:hyperlink>
    </w:p>
    <w:p w14:paraId="73CC4240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hyperlink w:anchor="Figure!1|sequence">
        <w:r>
          <w:t>圖</w:t>
        </w:r>
        <w:r>
          <w:t xml:space="preserve"> 2</w:t>
        </w:r>
        <w:r>
          <w:t>：</w:t>
        </w:r>
        <w:r>
          <w:t xml:space="preserve">Step 2 — </w:t>
        </w:r>
        <w:r>
          <w:t>初始建檔與診斷介面</w:t>
        </w:r>
        <w:r>
          <w:tab/>
          <w:t>6</w:t>
        </w:r>
      </w:hyperlink>
    </w:p>
    <w:p w14:paraId="7E1695CB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hyperlink w:anchor="Figure!2|sequence">
        <w:r>
          <w:t>圖</w:t>
        </w:r>
        <w:r>
          <w:t xml:space="preserve"> 3</w:t>
        </w:r>
        <w:r>
          <w:t>：</w:t>
        </w:r>
        <w:r>
          <w:t xml:space="preserve">Step 3 — </w:t>
        </w:r>
        <w:r>
          <w:t>資料上傳與處理介面</w:t>
        </w:r>
        <w:r>
          <w:tab/>
          <w:t>7</w:t>
        </w:r>
      </w:hyperlink>
    </w:p>
    <w:p w14:paraId="437D9963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hyperlink w:anchor="Figure!3|sequence">
        <w:r>
          <w:t>圖</w:t>
        </w:r>
        <w:r>
          <w:t xml:space="preserve"> 4</w:t>
        </w:r>
        <w:r>
          <w:t>：</w:t>
        </w:r>
        <w:r>
          <w:t xml:space="preserve">Step 4 — </w:t>
        </w:r>
        <w:r>
          <w:t>生成文化資產卡介面</w:t>
        </w:r>
        <w:r>
          <w:tab/>
          <w:t>7</w:t>
        </w:r>
      </w:hyperlink>
    </w:p>
    <w:p w14:paraId="4472428E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hyperlink w:anchor="Figure!4|sequence">
        <w:r>
          <w:t>圖</w:t>
        </w:r>
        <w:r>
          <w:t xml:space="preserve"> 5</w:t>
        </w:r>
        <w:r>
          <w:t>：</w:t>
        </w:r>
        <w:r>
          <w:t xml:space="preserve">Step 5 — G </w:t>
        </w:r>
        <w:r>
          <w:t>端活化看板介面</w:t>
        </w:r>
        <w:r>
          <w:tab/>
          <w:t>8</w:t>
        </w:r>
      </w:hyperlink>
    </w:p>
    <w:p w14:paraId="6E702863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hyperlink w:anchor="Figure!5|sequence">
        <w:r>
          <w:t>圖</w:t>
        </w:r>
        <w:r>
          <w:t xml:space="preserve"> 6</w:t>
        </w:r>
        <w:r>
          <w:t>：</w:t>
        </w:r>
        <w:r>
          <w:t xml:space="preserve">Step 6 — </w:t>
        </w:r>
        <w:r>
          <w:t>其他活化方向介面</w:t>
        </w:r>
        <w:r>
          <w:tab/>
          <w:t>8</w:t>
        </w:r>
      </w:hyperlink>
    </w:p>
    <w:p w14:paraId="5FCA3FE5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hyperlink w:anchor="Figure!6|sequence">
        <w:r>
          <w:t>圖</w:t>
        </w:r>
        <w:r>
          <w:t xml:space="preserve"> 7</w:t>
        </w:r>
        <w:r>
          <w:t>：系統邏輯架構圖</w:t>
        </w:r>
        <w:r>
          <w:tab/>
          <w:t>9</w:t>
        </w:r>
      </w:hyperlink>
      <w:r>
        <w:fldChar w:fldCharType="end"/>
      </w:r>
    </w:p>
    <w:p w14:paraId="6D021D9D" w14:textId="77777777" w:rsidR="0002617E" w:rsidRDefault="00000000">
      <w:pPr>
        <w:pStyle w:val="normal1"/>
        <w:spacing w:before="200" w:after="120" w:line="240" w:lineRule="auto"/>
      </w:pPr>
      <w:r>
        <w:rPr>
          <w:b/>
          <w:bCs/>
          <w:color w:val="1F4E79"/>
          <w:sz w:val="28"/>
          <w:szCs w:val="28"/>
        </w:rPr>
        <w:t>表目錄</w:t>
      </w:r>
    </w:p>
    <w:p w14:paraId="0536FFAF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r>
        <w:fldChar w:fldCharType="begin"/>
      </w:r>
      <w:r>
        <w:instrText xml:space="preserve"> TOC \c "Table" \h </w:instrText>
      </w:r>
      <w:r>
        <w:fldChar w:fldCharType="separate"/>
      </w:r>
      <w:hyperlink>
        <w:r>
          <w:t>表</w:t>
        </w:r>
        <w:r>
          <w:t xml:space="preserve"> 1</w:t>
        </w:r>
        <w:r>
          <w:t>：參賽團隊與項目基本資訊</w:t>
        </w:r>
        <w:r>
          <w:tab/>
          <w:t>1</w:t>
        </w:r>
      </w:hyperlink>
    </w:p>
    <w:p w14:paraId="29FB8291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hyperlink w:anchor="Table!1|sequence">
        <w:r>
          <w:t>表</w:t>
        </w:r>
        <w:r>
          <w:t xml:space="preserve"> 2</w:t>
        </w:r>
        <w:r>
          <w:t>：核心</w:t>
        </w:r>
        <w:r>
          <w:t xml:space="preserve"> Agent </w:t>
        </w:r>
        <w:r>
          <w:t>功能矩陣</w:t>
        </w:r>
        <w:r>
          <w:tab/>
          <w:t>9</w:t>
        </w:r>
      </w:hyperlink>
    </w:p>
    <w:p w14:paraId="30CCABAD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hyperlink w:anchor="Table!2|sequence">
        <w:r>
          <w:t>表</w:t>
        </w:r>
        <w:r>
          <w:t xml:space="preserve"> 3</w:t>
        </w:r>
        <w:r>
          <w:t>：核心交付物矩陣</w:t>
        </w:r>
        <w:r>
          <w:tab/>
          <w:t>12</w:t>
        </w:r>
      </w:hyperlink>
    </w:p>
    <w:p w14:paraId="36E2CBC3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hyperlink w:anchor="Table!3|sequence">
        <w:r>
          <w:t>表</w:t>
        </w:r>
        <w:r>
          <w:t xml:space="preserve"> 4</w:t>
        </w:r>
        <w:r>
          <w:t>：核心競爭壁壘與差異化優勢</w:t>
        </w:r>
        <w:r>
          <w:tab/>
          <w:t>14</w:t>
        </w:r>
      </w:hyperlink>
    </w:p>
    <w:p w14:paraId="35AFCF5B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hyperlink w:anchor="Table!4|sequence">
        <w:r>
          <w:t>表</w:t>
        </w:r>
        <w:r>
          <w:t xml:space="preserve"> 5</w:t>
        </w:r>
        <w:r>
          <w:t>：計劃時間表</w:t>
        </w:r>
        <w:r>
          <w:tab/>
          <w:t>15</w:t>
        </w:r>
      </w:hyperlink>
    </w:p>
    <w:p w14:paraId="34B2B5E5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hyperlink w:anchor="Table!5|sequence">
        <w:r>
          <w:t>表</w:t>
        </w:r>
        <w:r>
          <w:t xml:space="preserve"> 6</w:t>
        </w:r>
        <w:r>
          <w:t>：團隊分工</w:t>
        </w:r>
        <w:r>
          <w:tab/>
          <w:t>15</w:t>
        </w:r>
      </w:hyperlink>
    </w:p>
    <w:p w14:paraId="46F8D1E1" w14:textId="77777777" w:rsidR="0002617E" w:rsidRDefault="00000000">
      <w:pPr>
        <w:pStyle w:val="TableofFigures"/>
        <w:tabs>
          <w:tab w:val="clear" w:pos="10142"/>
          <w:tab w:val="right" w:leader="dot" w:pos="10141"/>
        </w:tabs>
      </w:pPr>
      <w:hyperlink w:anchor="Table!6|sequence">
        <w:r>
          <w:t>表</w:t>
        </w:r>
        <w:r>
          <w:t xml:space="preserve"> 7</w:t>
        </w:r>
        <w:r>
          <w:t>：</w:t>
        </w:r>
        <w:r>
          <w:t xml:space="preserve">AI </w:t>
        </w:r>
        <w:r>
          <w:t>倫理原則與做法</w:t>
        </w:r>
        <w:r>
          <w:tab/>
          <w:t>15</w:t>
        </w:r>
      </w:hyperlink>
      <w:r>
        <w:fldChar w:fldCharType="end"/>
      </w:r>
    </w:p>
    <w:p w14:paraId="52988DB6" w14:textId="77777777" w:rsidR="0002617E" w:rsidRDefault="00000000">
      <w:pPr>
        <w:pStyle w:val="normal1"/>
      </w:pPr>
      <w:r>
        <w:br w:type="page"/>
      </w:r>
    </w:p>
    <w:bookmarkStart w:id="0" w:name="__RefHeading___Toc788_2652338491"/>
    <w:bookmarkEnd w:id="0"/>
    <w:p w14:paraId="41816B50" w14:textId="77777777" w:rsidR="0002617E" w:rsidRDefault="00000000">
      <w:pPr>
        <w:pStyle w:val="Heading1"/>
        <w:spacing w:before="0" w:after="120"/>
      </w:pPr>
      <w:sdt>
        <w:sdtPr>
          <w:tag w:val="goog_rdk_20"/>
          <w:id w:val="-1124762949"/>
        </w:sdtPr>
        <w:sdtContent>
          <w:r>
            <w:t xml:space="preserve">1. </w:t>
          </w:r>
          <w:r>
            <w:t>我們想做什麼：讓澳門的「老店故事」被「看見」</w:t>
          </w:r>
        </w:sdtContent>
      </w:sdt>
    </w:p>
    <w:p w14:paraId="1CFEC0FE" w14:textId="77777777" w:rsidR="0002617E" w:rsidRDefault="00000000">
      <w:pPr>
        <w:pStyle w:val="normal1"/>
        <w:spacing w:before="240" w:after="240" w:line="240" w:lineRule="auto"/>
        <w:jc w:val="center"/>
        <w:rPr>
          <w:i/>
          <w:iCs/>
        </w:rPr>
      </w:pPr>
      <w:sdt>
        <w:sdtPr>
          <w:tag w:val="goog_rdk_21"/>
          <w:id w:val="-1360909107"/>
        </w:sdtPr>
        <w:sdtContent>
          <w:r>
            <w:rPr>
              <w:i/>
              <w:iCs/>
              <w:sz w:val="23"/>
              <w:szCs w:val="23"/>
              <w:shd w:val="clear" w:color="auto" w:fill="EAF2F8"/>
            </w:rPr>
            <w:t>「澳門很快就逛完了」、「除了賭場不知道還能看什麼」</w:t>
          </w:r>
        </w:sdtContent>
      </w:sdt>
    </w:p>
    <w:p w14:paraId="743E9D72" w14:textId="77777777" w:rsidR="0002617E" w:rsidRDefault="0002617E">
      <w:pPr>
        <w:pStyle w:val="normal1"/>
        <w:spacing w:after="100" w:line="240" w:lineRule="auto"/>
        <w:jc w:val="center"/>
        <w:rPr>
          <w:i/>
          <w:iCs/>
        </w:rPr>
      </w:pPr>
    </w:p>
    <w:p w14:paraId="212B2211" w14:textId="77777777" w:rsidR="0002617E" w:rsidRDefault="00000000">
      <w:pPr>
        <w:pStyle w:val="normal1"/>
        <w:spacing w:after="100" w:line="240" w:lineRule="auto"/>
      </w:pPr>
      <w:sdt>
        <w:sdtPr>
          <w:tag w:val="goog_rdk_22"/>
          <w:id w:val="-1022084354"/>
        </w:sdtPr>
        <w:sdtContent>
          <w:r>
            <w:t>這樣的評價，在社交平台上並不少見。</w:t>
          </w:r>
        </w:sdtContent>
      </w:sdt>
    </w:p>
    <w:p w14:paraId="0EC69F33" w14:textId="77777777" w:rsidR="0002617E" w:rsidRDefault="00000000">
      <w:pPr>
        <w:pStyle w:val="normal1"/>
        <w:spacing w:after="100" w:line="240" w:lineRule="auto"/>
      </w:pPr>
      <w:sdt>
        <w:sdtPr>
          <w:tag w:val="goog_rdk_23"/>
          <w:id w:val="-1198082950"/>
        </w:sdtPr>
        <w:sdtContent>
          <w:r>
            <w:t>但澳門真的沒有內容嗎？不是。很多老店藏在街角巷弄裡，保存著幾代人的手藝、街坊記憶、家族故事和城市變遷。只是這些故事大多散在店主口述、舊照片、舊報道和零碎帖子裡，沒有被系統整理，也很難被政府、商會或文旅單位直接使用。</w:t>
          </w:r>
        </w:sdtContent>
      </w:sdt>
    </w:p>
    <w:p w14:paraId="74D623C4" w14:textId="77777777" w:rsidR="0002617E" w:rsidRDefault="00000000">
      <w:pPr>
        <w:pStyle w:val="normal1"/>
        <w:spacing w:after="100" w:line="240" w:lineRule="auto"/>
      </w:pPr>
      <w:sdt>
        <w:sdtPr>
          <w:tag w:val="goog_rdk_24"/>
          <w:id w:val="927878815"/>
        </w:sdtPr>
        <w:sdtContent>
          <w:r>
            <w:t>「澳憶千尋」先處理最底層的問題：把零散故事整理成可核驗、可授權、可更新的文化資產。政府和文旅單位可以用它做街區普查、老店故事資料庫和路線策劃；商戶也能從同一份資料裡拿到審核後的介紹、</w:t>
          </w:r>
          <w:r>
            <w:t xml:space="preserve">POI </w:t>
          </w:r>
          <w:r>
            <w:t>文案和社媒素材。</w:t>
          </w:r>
        </w:sdtContent>
      </w:sdt>
    </w:p>
    <w:p w14:paraId="562717E7" w14:textId="77777777" w:rsidR="0002617E" w:rsidRDefault="00000000">
      <w:pPr>
        <w:pStyle w:val="normal1"/>
        <w:spacing w:after="100" w:line="240" w:lineRule="auto"/>
      </w:pPr>
      <w:sdt>
        <w:sdtPr>
          <w:tag w:val="goog_rdk_25"/>
          <w:id w:val="-1959173868"/>
        </w:sdtPr>
        <w:sdtContent>
          <w:r>
            <w:t>簡單說，我們先把故事整理清楚，再按不同使用場景輸出。</w:t>
          </w:r>
        </w:sdtContent>
      </w:sdt>
    </w:p>
    <w:p w14:paraId="34CCE2F1" w14:textId="77777777" w:rsidR="0002617E" w:rsidRDefault="00000000">
      <w:pPr>
        <w:pStyle w:val="normal1"/>
        <w:spacing w:after="100" w:line="240" w:lineRule="auto"/>
      </w:pPr>
      <w:sdt>
        <w:sdtPr>
          <w:tag w:val="goog_rdk_26"/>
          <w:id w:val="2042448214"/>
        </w:sdtPr>
        <w:sdtContent>
          <w:r>
            <w:t>政府看的是資產和路線，商戶用的是可審核內容，旅客走到街上看到的是故事。</w:t>
          </w:r>
        </w:sdtContent>
      </w:sdt>
    </w:p>
    <w:p w14:paraId="332B1237" w14:textId="77777777" w:rsidR="0002617E" w:rsidRDefault="00000000">
      <w:pPr>
        <w:pStyle w:val="normal1"/>
        <w:spacing w:before="200" w:after="120" w:line="240" w:lineRule="auto"/>
      </w:pPr>
      <w:r>
        <w:br w:type="page"/>
      </w:r>
    </w:p>
    <w:bookmarkStart w:id="1" w:name="__RefHeading___Toc790_2652338491"/>
    <w:bookmarkEnd w:id="1"/>
    <w:p w14:paraId="16669995" w14:textId="77777777" w:rsidR="0002617E" w:rsidRDefault="00000000">
      <w:pPr>
        <w:pStyle w:val="Heading1"/>
        <w:spacing w:before="0" w:after="120"/>
      </w:pPr>
      <w:sdt>
        <w:sdtPr>
          <w:tag w:val="goog_rdk_27"/>
          <w:id w:val="1447580787"/>
        </w:sdtPr>
        <w:sdtContent>
          <w:r>
            <w:t xml:space="preserve">2. </w:t>
          </w:r>
          <w:r>
            <w:t>工作流示例：老字號故事如何變成文化資產</w:t>
          </w:r>
        </w:sdtContent>
      </w:sdt>
    </w:p>
    <w:p w14:paraId="791E952F" w14:textId="77777777" w:rsidR="0002617E" w:rsidRDefault="00000000">
      <w:pPr>
        <w:pStyle w:val="normal1"/>
        <w:jc w:val="center"/>
        <w:rPr>
          <w:b/>
          <w:bCs/>
        </w:rPr>
      </w:pPr>
      <w:sdt>
        <w:sdtPr>
          <w:tag w:val="goog_rdk_28"/>
          <w:id w:val="718528825"/>
        </w:sdtPr>
        <w:sdtContent>
          <w:r>
            <w:rPr>
              <w:color w:val="666666"/>
            </w:rPr>
            <w:t xml:space="preserve">—— </w:t>
          </w:r>
          <w:r>
            <w:rPr>
              <w:color w:val="666666"/>
            </w:rPr>
            <w:t>以澳門老字號「禮記雪糕」為例</w:t>
          </w:r>
          <w:r>
            <w:rPr>
              <w:color w:val="666666"/>
            </w:rPr>
            <w:t xml:space="preserve"> ——</w:t>
          </w:r>
        </w:sdtContent>
      </w:sdt>
    </w:p>
    <w:bookmarkStart w:id="2" w:name="__RefHeading___Toc792_2652338491"/>
    <w:bookmarkStart w:id="3" w:name="_heading=h.fnr9nzxrh2ea"/>
    <w:bookmarkEnd w:id="2"/>
    <w:bookmarkEnd w:id="3"/>
    <w:p w14:paraId="254E24C9" w14:textId="77777777" w:rsidR="0002617E" w:rsidRDefault="00000000">
      <w:pPr>
        <w:pStyle w:val="Heading2"/>
      </w:pPr>
      <w:sdt>
        <w:sdtPr>
          <w:tag w:val="goog_rdk_29"/>
          <w:id w:val="-1855978473"/>
        </w:sdtPr>
        <w:sdtContent>
          <w:r>
            <w:t xml:space="preserve">Step 1 | </w:t>
          </w:r>
          <w:r>
            <w:rPr>
              <w:noProof/>
            </w:rPr>
            <w:drawing>
              <wp:anchor distT="114300" distB="114300" distL="114300" distR="114300" simplePos="0" relativeHeight="8" behindDoc="0" locked="0" layoutInCell="0" allowOverlap="1" wp14:anchorId="23FA0E55" wp14:editId="4B04895A">
                <wp:simplePos x="0" y="0"/>
                <wp:positionH relativeFrom="column">
                  <wp:posOffset>0</wp:posOffset>
                </wp:positionH>
                <wp:positionV relativeFrom="paragraph">
                  <wp:posOffset>371475</wp:posOffset>
                </wp:positionV>
                <wp:extent cx="4701540" cy="2947035"/>
                <wp:effectExtent l="0" t="0" r="0" b="0"/>
                <wp:wrapSquare wrapText="bothSides"/>
                <wp:docPr id="2" name="image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01540" cy="294703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  <w:r>
            <w:t>項目建立與檢索</w:t>
          </w:r>
        </w:sdtContent>
      </w:sdt>
    </w:p>
    <w:p w14:paraId="41E5FE79" w14:textId="77777777" w:rsidR="0002617E" w:rsidRDefault="0002617E">
      <w:pPr>
        <w:pStyle w:val="normal1"/>
        <w:rPr>
          <w:color w:val="434343"/>
          <w:sz w:val="24"/>
          <w:szCs w:val="24"/>
          <w:highlight w:val="white"/>
        </w:rPr>
      </w:pPr>
    </w:p>
    <w:p w14:paraId="2F603E6D" w14:textId="77777777" w:rsidR="0002617E" w:rsidRDefault="0002617E">
      <w:pPr>
        <w:pStyle w:val="normal1"/>
        <w:rPr>
          <w:color w:val="434343"/>
          <w:sz w:val="24"/>
          <w:szCs w:val="24"/>
          <w:highlight w:val="white"/>
        </w:rPr>
      </w:pPr>
    </w:p>
    <w:p w14:paraId="1A47A69A" w14:textId="77777777" w:rsidR="0002617E" w:rsidRDefault="00000000">
      <w:pPr>
        <w:pStyle w:val="normal1"/>
        <w:jc w:val="both"/>
        <w:rPr>
          <w:b/>
          <w:bCs/>
        </w:rPr>
      </w:pPr>
      <w:sdt>
        <w:sdtPr>
          <w:tag w:val="goog_rdk_30"/>
          <w:id w:val="-1648625596"/>
        </w:sdtPr>
        <w:sdtContent>
          <w:r>
            <w:rPr>
              <w:color w:val="434343"/>
              <w:sz w:val="20"/>
              <w:szCs w:val="20"/>
              <w:highlight w:val="white"/>
            </w:rPr>
            <w:t>用戶可透過搜尋欄快速輸入店名（如「禮記雪糕」）建立全新項目，或直接從系統庫中選擇已建檔的歷史項目進行更新與維護，避免重複作業。</w:t>
          </w:r>
        </w:sdtContent>
      </w:sdt>
      <w:r>
        <w:rPr>
          <w:b/>
          <w:bCs/>
        </w:rPr>
        <w:t xml:space="preserve"> </w:t>
      </w:r>
    </w:p>
    <w:p w14:paraId="49CF34F7" w14:textId="77777777" w:rsidR="0002617E" w:rsidRDefault="00000000">
      <w:pPr>
        <w:pStyle w:val="Caption"/>
      </w:pPr>
      <w:r>
        <w:t>圖</w:t>
      </w:r>
      <w:r>
        <w:t xml:space="preserve"> </w:t>
      </w:r>
      <w:fldSimple w:instr=" SEQ Figure \* ARABIC ">
        <w:r>
          <w:t>1</w:t>
        </w:r>
      </w:fldSimple>
      <w:r>
        <w:t>：</w:t>
      </w:r>
      <w:r>
        <w:t xml:space="preserve">Step 1 — </w:t>
      </w:r>
      <w:r>
        <w:t>項目建立與檢索介面</w:t>
      </w:r>
    </w:p>
    <w:p w14:paraId="1E056E38" w14:textId="77777777" w:rsidR="0002617E" w:rsidRPr="00E12E9E" w:rsidRDefault="0002617E">
      <w:pPr>
        <w:pStyle w:val="Heading4"/>
        <w:keepNext w:val="0"/>
        <w:keepLines w:val="0"/>
        <w:shd w:val="clear" w:color="auto" w:fill="FFFFFF"/>
        <w:spacing w:before="240" w:after="40"/>
        <w:rPr>
          <w:rFonts w:eastAsia="宋体" w:hint="eastAsia"/>
          <w:i w:val="0"/>
          <w:iCs w:val="0"/>
          <w:color w:val="1D1D1F"/>
          <w:sz w:val="24"/>
          <w:szCs w:val="24"/>
        </w:rPr>
      </w:pPr>
      <w:bookmarkStart w:id="4" w:name="_heading=h.k51o15hk9h23"/>
      <w:bookmarkStart w:id="5" w:name="_heading=h.n7i5v2r8k12j"/>
      <w:bookmarkStart w:id="6" w:name="_heading=h.tp7zbmxy3055"/>
      <w:bookmarkEnd w:id="4"/>
      <w:bookmarkEnd w:id="5"/>
      <w:bookmarkEnd w:id="6"/>
    </w:p>
    <w:p w14:paraId="5162219A" w14:textId="77777777" w:rsidR="0002617E" w:rsidRDefault="0002617E">
      <w:pPr>
        <w:pStyle w:val="Heading4"/>
        <w:keepNext w:val="0"/>
        <w:keepLines w:val="0"/>
        <w:shd w:val="clear" w:color="auto" w:fill="FFFFFF"/>
        <w:spacing w:before="240" w:after="40"/>
        <w:rPr>
          <w:i w:val="0"/>
          <w:iCs w:val="0"/>
          <w:color w:val="1D1D1F"/>
          <w:sz w:val="24"/>
          <w:szCs w:val="24"/>
        </w:rPr>
      </w:pPr>
      <w:bookmarkStart w:id="7" w:name="_heading=h.5ho20ydnjgr"/>
      <w:bookmarkEnd w:id="7"/>
    </w:p>
    <w:bookmarkStart w:id="8" w:name="__RefHeading___Toc794_2652338491"/>
    <w:bookmarkStart w:id="9" w:name="_heading=h.kec0wuex4klv"/>
    <w:bookmarkEnd w:id="8"/>
    <w:bookmarkEnd w:id="9"/>
    <w:p w14:paraId="3CAFE0D2" w14:textId="77777777" w:rsidR="0002617E" w:rsidRDefault="00000000">
      <w:pPr>
        <w:pStyle w:val="Heading2"/>
        <w:keepNext w:val="0"/>
        <w:keepLines w:val="0"/>
        <w:shd w:val="clear" w:color="auto" w:fill="FFFFFF"/>
        <w:spacing w:before="240" w:after="40"/>
      </w:pPr>
      <w:sdt>
        <w:sdtPr>
          <w:tag w:val="goog_rdk_31"/>
          <w:id w:val="-592389965"/>
        </w:sdtPr>
        <w:sdtContent>
          <w:r>
            <w:t xml:space="preserve">Step 2 | </w:t>
          </w:r>
          <w:r>
            <w:t>初始建檔與診斷</w:t>
          </w:r>
        </w:sdtContent>
      </w:sdt>
    </w:p>
    <w:p w14:paraId="4250A3E4" w14:textId="77777777" w:rsidR="0002617E" w:rsidRDefault="00000000">
      <w:pPr>
        <w:pStyle w:val="normal1"/>
        <w:rPr>
          <w:color w:val="1D1D1F"/>
          <w:sz w:val="24"/>
          <w:szCs w:val="24"/>
          <w:highlight w:val="white"/>
        </w:rPr>
      </w:pPr>
      <w:r>
        <w:rPr>
          <w:noProof/>
          <w:color w:val="1D1D1F"/>
          <w:sz w:val="24"/>
          <w:szCs w:val="24"/>
          <w:highlight w:val="white"/>
        </w:rPr>
        <w:drawing>
          <wp:anchor distT="114300" distB="114300" distL="114300" distR="114300" simplePos="0" relativeHeight="7" behindDoc="0" locked="0" layoutInCell="0" allowOverlap="1" wp14:anchorId="08161D90" wp14:editId="5378C4F3">
            <wp:simplePos x="0" y="0"/>
            <wp:positionH relativeFrom="column">
              <wp:posOffset>-9525</wp:posOffset>
            </wp:positionH>
            <wp:positionV relativeFrom="paragraph">
              <wp:posOffset>172085</wp:posOffset>
            </wp:positionV>
            <wp:extent cx="4724400" cy="3268980"/>
            <wp:effectExtent l="0" t="0" r="0" b="0"/>
            <wp:wrapSquare wrapText="bothSides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26898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2AAC463C" w14:textId="77777777" w:rsidR="0002617E" w:rsidRDefault="0002617E">
      <w:pPr>
        <w:pStyle w:val="normal1"/>
        <w:rPr>
          <w:color w:val="1D1D1F"/>
          <w:sz w:val="24"/>
          <w:szCs w:val="24"/>
          <w:highlight w:val="white"/>
        </w:rPr>
      </w:pPr>
    </w:p>
    <w:p w14:paraId="2E0F2E8F" w14:textId="77777777" w:rsidR="0002617E" w:rsidRDefault="00000000">
      <w:pPr>
        <w:pStyle w:val="normal1"/>
        <w:rPr>
          <w:b/>
          <w:bCs/>
        </w:rPr>
      </w:pPr>
      <w:sdt>
        <w:sdtPr>
          <w:tag w:val="goog_rdk_32"/>
          <w:id w:val="2016858805"/>
        </w:sdtPr>
        <w:sdtContent>
          <w:r>
            <w:rPr>
              <w:color w:val="434343"/>
              <w:sz w:val="20"/>
              <w:szCs w:val="20"/>
              <w:highlight w:val="white"/>
            </w:rPr>
            <w:t>系統調用第一層</w:t>
          </w:r>
          <w:r>
            <w:rPr>
              <w:color w:val="434343"/>
              <w:sz w:val="20"/>
              <w:szCs w:val="20"/>
              <w:highlight w:val="white"/>
            </w:rPr>
            <w:t xml:space="preserve"> Agent </w:t>
          </w:r>
          <w:r>
            <w:rPr>
              <w:color w:val="434343"/>
              <w:sz w:val="20"/>
              <w:szCs w:val="20"/>
              <w:highlight w:val="white"/>
            </w:rPr>
            <w:t>梳理已知資料，並輸出資訊缺口清單，為後續的資料採集與訪談提供指引。</w:t>
          </w:r>
        </w:sdtContent>
      </w:sdt>
      <w:r>
        <w:rPr>
          <w:b/>
          <w:bCs/>
        </w:rPr>
        <w:t xml:space="preserve"> </w:t>
      </w:r>
    </w:p>
    <w:p w14:paraId="1779F7B9" w14:textId="77777777" w:rsidR="0002617E" w:rsidRDefault="00000000">
      <w:pPr>
        <w:pStyle w:val="Caption"/>
      </w:pPr>
      <w:r>
        <w:t>圖</w:t>
      </w:r>
      <w:r>
        <w:t xml:space="preserve"> </w:t>
      </w:r>
      <w:fldSimple w:instr=" SEQ Figure \* ARABIC ">
        <w:r>
          <w:t>2</w:t>
        </w:r>
      </w:fldSimple>
      <w:r>
        <w:t>：</w:t>
      </w:r>
      <w:r>
        <w:t xml:space="preserve">Step 2 — </w:t>
      </w:r>
      <w:r>
        <w:t>初始建檔與診斷介面</w:t>
      </w:r>
    </w:p>
    <w:p w14:paraId="3D212A88" w14:textId="77777777" w:rsidR="0002617E" w:rsidRDefault="0002617E">
      <w:pPr>
        <w:pStyle w:val="normal1"/>
      </w:pPr>
    </w:p>
    <w:p w14:paraId="3C697155" w14:textId="77777777" w:rsidR="0002617E" w:rsidRDefault="0002617E">
      <w:pPr>
        <w:pStyle w:val="Heading4"/>
        <w:keepNext w:val="0"/>
        <w:keepLines w:val="0"/>
        <w:shd w:val="clear" w:color="auto" w:fill="FFFFFF"/>
        <w:spacing w:before="240" w:after="40"/>
        <w:rPr>
          <w:i w:val="0"/>
          <w:iCs w:val="0"/>
          <w:color w:val="1D1D1F"/>
          <w:sz w:val="24"/>
          <w:szCs w:val="24"/>
        </w:rPr>
      </w:pPr>
      <w:bookmarkStart w:id="10" w:name="_heading=h.2bg8xq5jwgfc"/>
      <w:bookmarkEnd w:id="10"/>
    </w:p>
    <w:p w14:paraId="342DA01F" w14:textId="77777777" w:rsidR="0002617E" w:rsidRDefault="0002617E">
      <w:pPr>
        <w:pStyle w:val="Heading4"/>
        <w:keepNext w:val="0"/>
        <w:keepLines w:val="0"/>
        <w:shd w:val="clear" w:color="auto" w:fill="FFFFFF"/>
        <w:spacing w:before="240" w:after="40"/>
        <w:rPr>
          <w:i w:val="0"/>
          <w:iCs w:val="0"/>
          <w:color w:val="1D1D1F"/>
          <w:sz w:val="24"/>
          <w:szCs w:val="24"/>
        </w:rPr>
      </w:pPr>
      <w:bookmarkStart w:id="11" w:name="_heading=h.ga8jo4j9hqc6"/>
      <w:bookmarkEnd w:id="11"/>
    </w:p>
    <w:p w14:paraId="6B4D9E34" w14:textId="77777777" w:rsidR="0002617E" w:rsidRPr="00E12E9E" w:rsidRDefault="0002617E">
      <w:pPr>
        <w:pStyle w:val="normal1"/>
        <w:shd w:val="clear" w:color="auto" w:fill="FFFFFF"/>
        <w:spacing w:before="240" w:after="40" w:line="240" w:lineRule="auto"/>
        <w:rPr>
          <w:rFonts w:eastAsia="宋体" w:hint="eastAsia"/>
        </w:rPr>
      </w:pPr>
      <w:bookmarkStart w:id="12" w:name="_heading=h.wv3wes6j0ln0"/>
      <w:bookmarkStart w:id="13" w:name="_heading=h.o0bghdm69v1y"/>
      <w:bookmarkStart w:id="14" w:name="_heading=h.slfbz0mhpi2m"/>
      <w:bookmarkStart w:id="15" w:name="_heading=h.urre8f2nc0s6"/>
      <w:bookmarkEnd w:id="12"/>
      <w:bookmarkEnd w:id="13"/>
      <w:bookmarkEnd w:id="14"/>
      <w:bookmarkEnd w:id="15"/>
    </w:p>
    <w:bookmarkStart w:id="16" w:name="__RefHeading___Toc796_2652338491"/>
    <w:bookmarkStart w:id="17" w:name="_heading=h.i7r9exv7e8qu"/>
    <w:bookmarkEnd w:id="16"/>
    <w:bookmarkEnd w:id="17"/>
    <w:p w14:paraId="1BBB1AEB" w14:textId="77777777" w:rsidR="0002617E" w:rsidRDefault="00000000">
      <w:pPr>
        <w:pStyle w:val="Heading2"/>
        <w:keepNext w:val="0"/>
        <w:keepLines w:val="0"/>
        <w:shd w:val="clear" w:color="auto" w:fill="FFFFFF"/>
        <w:spacing w:before="240" w:after="40"/>
      </w:pPr>
      <w:sdt>
        <w:sdtPr>
          <w:tag w:val="goog_rdk_33"/>
          <w:id w:val="-645331576"/>
        </w:sdtPr>
        <w:sdtContent>
          <w:r>
            <w:t xml:space="preserve">Step 3 | </w:t>
          </w:r>
          <w:r>
            <w:t>資料上傳與處理</w:t>
          </w:r>
        </w:sdtContent>
      </w:sdt>
    </w:p>
    <w:p w14:paraId="74045DBE" w14:textId="77777777" w:rsidR="0002617E" w:rsidRDefault="00000000">
      <w:pPr>
        <w:pStyle w:val="normal1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anchor distT="114300" distB="114300" distL="114300" distR="114300" simplePos="0" relativeHeight="6" behindDoc="0" locked="0" layoutInCell="0" allowOverlap="1" wp14:anchorId="5B287B7D" wp14:editId="3B1642C0">
            <wp:simplePos x="0" y="0"/>
            <wp:positionH relativeFrom="column">
              <wp:posOffset>0</wp:posOffset>
            </wp:positionH>
            <wp:positionV relativeFrom="paragraph">
              <wp:posOffset>144145</wp:posOffset>
            </wp:positionV>
            <wp:extent cx="4743450" cy="2482215"/>
            <wp:effectExtent l="0" t="0" r="0" b="0"/>
            <wp:wrapSquare wrapText="bothSides"/>
            <wp:docPr id="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48221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668D40F3" w14:textId="77777777" w:rsidR="0002617E" w:rsidRDefault="0002617E">
      <w:pPr>
        <w:pStyle w:val="normal1"/>
        <w:rPr>
          <w:color w:val="434343"/>
          <w:sz w:val="20"/>
          <w:szCs w:val="20"/>
          <w:highlight w:val="white"/>
        </w:rPr>
      </w:pPr>
    </w:p>
    <w:p w14:paraId="54019F17" w14:textId="77777777" w:rsidR="0002617E" w:rsidRDefault="00000000">
      <w:pPr>
        <w:pStyle w:val="normal1"/>
        <w:rPr>
          <w:b/>
          <w:bCs/>
        </w:rPr>
      </w:pPr>
      <w:sdt>
        <w:sdtPr>
          <w:tag w:val="goog_rdk_34"/>
          <w:id w:val="-718345680"/>
        </w:sdtPr>
        <w:sdtContent>
          <w:r>
            <w:rPr>
              <w:color w:val="434343"/>
              <w:sz w:val="20"/>
              <w:szCs w:val="20"/>
              <w:highlight w:val="white"/>
            </w:rPr>
            <w:t>三個標準化上傳入口，支援多格式文化記錄的批量匯入。</w:t>
          </w:r>
          <w:r>
            <w:rPr>
              <w:color w:val="434343"/>
              <w:sz w:val="20"/>
              <w:szCs w:val="20"/>
              <w:highlight w:val="white"/>
            </w:rPr>
            <w:t xml:space="preserve"> </w:t>
          </w:r>
        </w:sdtContent>
      </w:sdt>
    </w:p>
    <w:p w14:paraId="5D411603" w14:textId="77777777" w:rsidR="0002617E" w:rsidRDefault="00000000">
      <w:pPr>
        <w:pStyle w:val="Caption"/>
      </w:pPr>
      <w:r>
        <w:t>圖</w:t>
      </w:r>
      <w:r>
        <w:t xml:space="preserve"> </w:t>
      </w:r>
      <w:fldSimple w:instr=" SEQ Figure \* ARABIC ">
        <w:r>
          <w:t>3</w:t>
        </w:r>
      </w:fldSimple>
      <w:r>
        <w:t>：</w:t>
      </w:r>
      <w:r>
        <w:t xml:space="preserve">Step 3 — </w:t>
      </w:r>
      <w:r>
        <w:t>資料上傳與處理介面</w:t>
      </w:r>
    </w:p>
    <w:p w14:paraId="24F65712" w14:textId="77777777" w:rsidR="0002617E" w:rsidRDefault="00000000">
      <w:pPr>
        <w:pStyle w:val="normal1"/>
      </w:pPr>
      <w:r>
        <w:rPr>
          <w:b/>
          <w:bCs/>
        </w:rPr>
        <w:t xml:space="preserve"> </w:t>
      </w:r>
    </w:p>
    <w:p w14:paraId="1977092F" w14:textId="77777777" w:rsidR="0002617E" w:rsidRDefault="0002617E">
      <w:pPr>
        <w:pStyle w:val="normal1"/>
        <w:rPr>
          <w:b/>
          <w:bCs/>
        </w:rPr>
      </w:pPr>
    </w:p>
    <w:p w14:paraId="06A81A08" w14:textId="77777777" w:rsidR="0002617E" w:rsidRDefault="0002617E">
      <w:pPr>
        <w:pStyle w:val="normal1"/>
        <w:rPr>
          <w:b/>
          <w:bCs/>
        </w:rPr>
      </w:pPr>
    </w:p>
    <w:p w14:paraId="79FB6318" w14:textId="77777777" w:rsidR="0002617E" w:rsidRDefault="0002617E">
      <w:pPr>
        <w:pStyle w:val="normal1"/>
        <w:rPr>
          <w:b/>
          <w:bCs/>
        </w:rPr>
      </w:pPr>
    </w:p>
    <w:p w14:paraId="3C1586C8" w14:textId="77777777" w:rsidR="0002617E" w:rsidRDefault="0002617E">
      <w:pPr>
        <w:pStyle w:val="normal1"/>
        <w:rPr>
          <w:b/>
          <w:bCs/>
        </w:rPr>
      </w:pPr>
    </w:p>
    <w:p w14:paraId="20E07243" w14:textId="77777777" w:rsidR="0002617E" w:rsidRDefault="0002617E">
      <w:pPr>
        <w:pStyle w:val="normal1"/>
      </w:pPr>
      <w:bookmarkStart w:id="18" w:name="_heading=h.b2epnq7m0l44"/>
      <w:bookmarkEnd w:id="18"/>
    </w:p>
    <w:bookmarkStart w:id="19" w:name="__RefHeading___Toc798_2652338491"/>
    <w:bookmarkStart w:id="20" w:name="_heading=h.bwi4wwpwwi6b"/>
    <w:bookmarkEnd w:id="19"/>
    <w:bookmarkEnd w:id="20"/>
    <w:p w14:paraId="5D8C3261" w14:textId="77777777" w:rsidR="0002617E" w:rsidRDefault="00000000">
      <w:pPr>
        <w:pStyle w:val="Heading2"/>
      </w:pPr>
      <w:sdt>
        <w:sdtPr>
          <w:tag w:val="goog_rdk_35"/>
          <w:id w:val="1173436186"/>
        </w:sdtPr>
        <w:sdtContent>
          <w:r>
            <w:t xml:space="preserve">Step 4 | </w:t>
          </w:r>
          <w:r>
            <w:t>生成文化資產卡</w:t>
          </w:r>
          <w:r>
            <w:t xml:space="preserve"> </w:t>
          </w:r>
        </w:sdtContent>
      </w:sdt>
    </w:p>
    <w:p w14:paraId="66759C5C" w14:textId="77777777" w:rsidR="0002617E" w:rsidRDefault="00000000">
      <w:pPr>
        <w:pStyle w:val="normal1"/>
        <w:rPr>
          <w:color w:val="434343"/>
          <w:sz w:val="20"/>
          <w:szCs w:val="20"/>
          <w:highlight w:val="white"/>
        </w:rPr>
      </w:pPr>
      <w:r>
        <w:rPr>
          <w:noProof/>
          <w:color w:val="434343"/>
          <w:sz w:val="20"/>
          <w:szCs w:val="20"/>
          <w:highlight w:val="white"/>
        </w:rPr>
        <w:drawing>
          <wp:anchor distT="114300" distB="114300" distL="114300" distR="114300" simplePos="0" relativeHeight="5" behindDoc="0" locked="0" layoutInCell="0" allowOverlap="1" wp14:anchorId="600B9F82" wp14:editId="38F31D50">
            <wp:simplePos x="0" y="0"/>
            <wp:positionH relativeFrom="column">
              <wp:posOffset>-9525</wp:posOffset>
            </wp:positionH>
            <wp:positionV relativeFrom="paragraph">
              <wp:posOffset>123825</wp:posOffset>
            </wp:positionV>
            <wp:extent cx="4762500" cy="3787775"/>
            <wp:effectExtent l="0" t="0" r="0" b="0"/>
            <wp:wrapSquare wrapText="bothSides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877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48FC6F8E" w14:textId="77777777" w:rsidR="0002617E" w:rsidRDefault="00000000">
      <w:pPr>
        <w:pStyle w:val="normal1"/>
      </w:pPr>
      <w:sdt>
        <w:sdtPr>
          <w:tag w:val="goog_rdk_36"/>
          <w:id w:val="506336700"/>
        </w:sdtPr>
        <w:sdtContent>
          <w:r>
            <w:rPr>
              <w:color w:val="434343"/>
              <w:sz w:val="20"/>
              <w:szCs w:val="20"/>
              <w:highlight w:val="white"/>
            </w:rPr>
            <w:t>第二層</w:t>
          </w:r>
          <w:r>
            <w:rPr>
              <w:color w:val="434343"/>
              <w:sz w:val="20"/>
              <w:szCs w:val="20"/>
              <w:highlight w:val="white"/>
            </w:rPr>
            <w:t xml:space="preserve"> Agent </w:t>
          </w:r>
          <w:r>
            <w:rPr>
              <w:color w:val="434343"/>
              <w:sz w:val="20"/>
              <w:szCs w:val="20"/>
              <w:highlight w:val="white"/>
            </w:rPr>
            <w:t>提煉「基本資料</w:t>
          </w:r>
          <w:r>
            <w:rPr>
              <w:color w:val="434343"/>
              <w:sz w:val="20"/>
              <w:szCs w:val="20"/>
              <w:highlight w:val="white"/>
            </w:rPr>
            <w:t xml:space="preserve"> / </w:t>
          </w:r>
          <w:r>
            <w:rPr>
              <w:color w:val="434343"/>
              <w:sz w:val="20"/>
              <w:szCs w:val="20"/>
              <w:highlight w:val="white"/>
            </w:rPr>
            <w:t>標籤</w:t>
          </w:r>
          <w:r>
            <w:rPr>
              <w:color w:val="434343"/>
              <w:sz w:val="20"/>
              <w:szCs w:val="20"/>
              <w:highlight w:val="white"/>
            </w:rPr>
            <w:t xml:space="preserve"> / </w:t>
          </w:r>
          <w:r>
            <w:rPr>
              <w:color w:val="434343"/>
              <w:sz w:val="20"/>
              <w:szCs w:val="20"/>
              <w:highlight w:val="white"/>
            </w:rPr>
            <w:t>故事」，加蓋</w:t>
          </w:r>
        </w:sdtContent>
      </w:sdt>
      <w:sdt>
        <w:sdtPr>
          <w:tag w:val="goog_rdk_37"/>
          <w:id w:val="1060102307"/>
        </w:sdtPr>
        <w:sdtContent>
          <w:r>
            <w:rPr>
              <w:b/>
              <w:bCs/>
              <w:color w:val="434343"/>
              <w:sz w:val="20"/>
              <w:szCs w:val="20"/>
              <w:highlight w:val="white"/>
            </w:rPr>
            <w:t xml:space="preserve">Verifier </w:t>
          </w:r>
          <w:r>
            <w:rPr>
              <w:b/>
              <w:bCs/>
              <w:color w:val="434343"/>
              <w:sz w:val="20"/>
              <w:szCs w:val="20"/>
              <w:highlight w:val="white"/>
            </w:rPr>
            <w:t>可信印章</w:t>
          </w:r>
        </w:sdtContent>
      </w:sdt>
      <w:sdt>
        <w:sdtPr>
          <w:tag w:val="goog_rdk_38"/>
          <w:id w:val="-740165201"/>
        </w:sdtPr>
        <w:sdtContent>
          <w:r>
            <w:rPr>
              <w:color w:val="434343"/>
              <w:sz w:val="20"/>
              <w:szCs w:val="20"/>
              <w:highlight w:val="white"/>
            </w:rPr>
            <w:t>確保權威性，並生成</w:t>
          </w:r>
        </w:sdtContent>
      </w:sdt>
      <w:sdt>
        <w:sdtPr>
          <w:tag w:val="goog_rdk_39"/>
          <w:id w:val="-672118535"/>
        </w:sdtPr>
        <w:sdtContent>
          <w:r>
            <w:rPr>
              <w:b/>
              <w:bCs/>
              <w:color w:val="434343"/>
              <w:sz w:val="20"/>
              <w:szCs w:val="20"/>
              <w:highlight w:val="white"/>
            </w:rPr>
            <w:t>知識圖譜鏈</w:t>
          </w:r>
        </w:sdtContent>
      </w:sdt>
      <w:sdt>
        <w:sdtPr>
          <w:tag w:val="goog_rdk_40"/>
          <w:id w:val="-2113671002"/>
        </w:sdtPr>
        <w:sdtContent>
          <w:r>
            <w:rPr>
              <w:color w:val="434343"/>
              <w:sz w:val="20"/>
              <w:szCs w:val="20"/>
              <w:highlight w:val="white"/>
            </w:rPr>
            <w:t>實現資產關聯。</w:t>
          </w:r>
          <w:r>
            <w:rPr>
              <w:color w:val="434343"/>
              <w:sz w:val="20"/>
              <w:szCs w:val="20"/>
              <w:highlight w:val="white"/>
            </w:rPr>
            <w:t xml:space="preserve"> </w:t>
          </w:r>
        </w:sdtContent>
      </w:sdt>
    </w:p>
    <w:p w14:paraId="17507746" w14:textId="77777777" w:rsidR="0002617E" w:rsidRDefault="00000000">
      <w:pPr>
        <w:pStyle w:val="Caption"/>
      </w:pPr>
      <w:r>
        <w:t>圖</w:t>
      </w:r>
      <w:r>
        <w:t xml:space="preserve"> </w:t>
      </w:r>
      <w:fldSimple w:instr=" SEQ Figure \* ARABIC ">
        <w:r>
          <w:t>4</w:t>
        </w:r>
      </w:fldSimple>
      <w:r>
        <w:t>：</w:t>
      </w:r>
      <w:r>
        <w:t xml:space="preserve">Step 4 — </w:t>
      </w:r>
      <w:r>
        <w:t>生成文化資產卡介面</w:t>
      </w:r>
    </w:p>
    <w:p w14:paraId="04FC865C" w14:textId="77777777" w:rsidR="0002617E" w:rsidRDefault="0002617E">
      <w:pPr>
        <w:pStyle w:val="normal1"/>
      </w:pPr>
    </w:p>
    <w:p w14:paraId="66BB274D" w14:textId="77777777" w:rsidR="0002617E" w:rsidRDefault="00000000">
      <w:pPr>
        <w:pStyle w:val="normal1"/>
        <w:rPr>
          <w:b/>
          <w:bCs/>
        </w:rPr>
      </w:pPr>
      <w:r>
        <w:br w:type="page"/>
      </w:r>
    </w:p>
    <w:bookmarkStart w:id="21" w:name="__RefHeading___Toc800_2652338491"/>
    <w:bookmarkStart w:id="22" w:name="_heading=h.85b26ts6zlxg"/>
    <w:bookmarkEnd w:id="21"/>
    <w:bookmarkEnd w:id="22"/>
    <w:p w14:paraId="34DF916F" w14:textId="77777777" w:rsidR="0002617E" w:rsidRDefault="00000000">
      <w:pPr>
        <w:pStyle w:val="Heading2"/>
        <w:spacing w:before="0"/>
      </w:pPr>
      <w:sdt>
        <w:sdtPr>
          <w:tag w:val="goog_rdk_41"/>
          <w:id w:val="-1794662230"/>
        </w:sdtPr>
        <w:sdtContent>
          <w:r>
            <w:t xml:space="preserve">Step 5 | G </w:t>
          </w:r>
          <w:r>
            <w:rPr>
              <w:noProof/>
            </w:rPr>
            <w:drawing>
              <wp:anchor distT="114300" distB="114300" distL="114300" distR="114300" simplePos="0" relativeHeight="2" behindDoc="0" locked="0" layoutInCell="0" allowOverlap="1" wp14:anchorId="61B84CCB" wp14:editId="7666F391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4849495" cy="3116580"/>
                <wp:effectExtent l="0" t="0" r="0" b="0"/>
                <wp:wrapSquare wrapText="bothSides"/>
                <wp:docPr id="6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49495" cy="311658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  <w:r>
            <w:t>端活化看板</w:t>
          </w:r>
          <w:r>
            <w:t xml:space="preserve"> </w:t>
          </w:r>
        </w:sdtContent>
      </w:sdt>
    </w:p>
    <w:p w14:paraId="7FDB2EB4" w14:textId="77777777" w:rsidR="0002617E" w:rsidRDefault="0002617E">
      <w:pPr>
        <w:pStyle w:val="normal1"/>
        <w:rPr>
          <w:color w:val="434343"/>
          <w:sz w:val="20"/>
          <w:szCs w:val="20"/>
          <w:highlight w:val="white"/>
        </w:rPr>
      </w:pPr>
    </w:p>
    <w:p w14:paraId="169BB85D" w14:textId="77777777" w:rsidR="0002617E" w:rsidRDefault="00000000">
      <w:pPr>
        <w:pStyle w:val="normal1"/>
      </w:pPr>
      <w:sdt>
        <w:sdtPr>
          <w:tag w:val="goog_rdk_42"/>
          <w:id w:val="1855513937"/>
        </w:sdtPr>
        <w:sdtContent>
          <w:r>
            <w:rPr>
              <w:color w:val="434343"/>
              <w:sz w:val="20"/>
              <w:szCs w:val="20"/>
              <w:highlight w:val="white"/>
            </w:rPr>
            <w:t>第三層</w:t>
          </w:r>
          <w:r>
            <w:rPr>
              <w:color w:val="434343"/>
              <w:sz w:val="20"/>
              <w:szCs w:val="20"/>
              <w:highlight w:val="white"/>
            </w:rPr>
            <w:t>Agent</w:t>
          </w:r>
          <w:r>
            <w:rPr>
              <w:color w:val="434343"/>
              <w:sz w:val="20"/>
              <w:szCs w:val="20"/>
              <w:highlight w:val="white"/>
            </w:rPr>
            <w:t>為政府</w:t>
          </w:r>
          <w:r>
            <w:rPr>
              <w:color w:val="434343"/>
              <w:sz w:val="20"/>
              <w:szCs w:val="20"/>
              <w:highlight w:val="white"/>
            </w:rPr>
            <w:t>/</w:t>
          </w:r>
          <w:r>
            <w:rPr>
              <w:color w:val="434343"/>
              <w:sz w:val="20"/>
              <w:szCs w:val="20"/>
              <w:highlight w:val="white"/>
            </w:rPr>
            <w:t>文旅機構提供決策視窗，整合「統計卡片」、「重點店鋪清單」與「街區主題樹」，輔助街區活化規劃。</w:t>
          </w:r>
        </w:sdtContent>
      </w:sdt>
      <w:r>
        <w:t xml:space="preserve"> </w:t>
      </w:r>
    </w:p>
    <w:p w14:paraId="6EFC7CC2" w14:textId="77777777" w:rsidR="0002617E" w:rsidRDefault="00000000">
      <w:pPr>
        <w:pStyle w:val="Caption"/>
      </w:pPr>
      <w:r>
        <w:t>圖</w:t>
      </w:r>
      <w:r>
        <w:t xml:space="preserve"> </w:t>
      </w:r>
      <w:fldSimple w:instr=" SEQ Figure \* ARABIC ">
        <w:r>
          <w:t>5</w:t>
        </w:r>
      </w:fldSimple>
      <w:r>
        <w:t>：</w:t>
      </w:r>
      <w:r>
        <w:t xml:space="preserve">Step 5 — G </w:t>
      </w:r>
      <w:r>
        <w:t>端活化看板介面</w:t>
      </w:r>
    </w:p>
    <w:p w14:paraId="674B086C" w14:textId="77777777" w:rsidR="0002617E" w:rsidRDefault="0002617E">
      <w:pPr>
        <w:pStyle w:val="normal1"/>
      </w:pPr>
    </w:p>
    <w:p w14:paraId="448F1171" w14:textId="77777777" w:rsidR="0002617E" w:rsidRDefault="0002617E">
      <w:pPr>
        <w:pStyle w:val="normal1"/>
      </w:pPr>
    </w:p>
    <w:p w14:paraId="3F9CFFB5" w14:textId="77777777" w:rsidR="0002617E" w:rsidRDefault="0002617E">
      <w:pPr>
        <w:pStyle w:val="normal1"/>
      </w:pPr>
    </w:p>
    <w:p w14:paraId="2935FF2E" w14:textId="77777777" w:rsidR="0002617E" w:rsidRPr="00E12E9E" w:rsidRDefault="0002617E">
      <w:pPr>
        <w:pStyle w:val="normal1"/>
        <w:rPr>
          <w:rFonts w:eastAsia="宋体" w:hint="eastAsia"/>
        </w:rPr>
      </w:pPr>
    </w:p>
    <w:p w14:paraId="178B514B" w14:textId="77777777" w:rsidR="0002617E" w:rsidRDefault="0002617E">
      <w:pPr>
        <w:pStyle w:val="normal1"/>
      </w:pPr>
    </w:p>
    <w:bookmarkStart w:id="23" w:name="__RefHeading___Toc802_2652338491"/>
    <w:bookmarkStart w:id="24" w:name="_heading=h.mo9ncjs1uxo3"/>
    <w:bookmarkEnd w:id="23"/>
    <w:bookmarkEnd w:id="24"/>
    <w:p w14:paraId="56BA6BF5" w14:textId="77777777" w:rsidR="0002617E" w:rsidRDefault="00000000">
      <w:pPr>
        <w:pStyle w:val="Heading2"/>
      </w:pPr>
      <w:sdt>
        <w:sdtPr>
          <w:tag w:val="goog_rdk_44"/>
          <w:id w:val="986763280"/>
        </w:sdtPr>
        <w:sdtContent>
          <w:r>
            <w:t xml:space="preserve">Step 6 | </w:t>
          </w:r>
          <w:r>
            <w:t>其他活化方向</w:t>
          </w:r>
          <w:r>
            <w:t xml:space="preserve"> </w:t>
          </w:r>
        </w:sdtContent>
      </w:sdt>
    </w:p>
    <w:p w14:paraId="48CC7B4F" w14:textId="77777777" w:rsidR="0002617E" w:rsidRDefault="00000000">
      <w:pPr>
        <w:pStyle w:val="normal1"/>
      </w:pPr>
      <w:r>
        <w:rPr>
          <w:noProof/>
        </w:rPr>
        <w:drawing>
          <wp:inline distT="0" distB="0" distL="0" distR="0" wp14:anchorId="669AEA20" wp14:editId="6014AF8E">
            <wp:extent cx="5501640" cy="2108835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10883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7A34F5A" w14:textId="77777777" w:rsidR="0002617E" w:rsidRDefault="00000000">
      <w:pPr>
        <w:pStyle w:val="Caption"/>
      </w:pPr>
      <w:r>
        <w:t>圖</w:t>
      </w:r>
      <w:r>
        <w:t xml:space="preserve"> </w:t>
      </w:r>
      <w:fldSimple w:instr=" SEQ Figure \* ARABIC ">
        <w:r>
          <w:t>6</w:t>
        </w:r>
      </w:fldSimple>
      <w:r>
        <w:t>：</w:t>
      </w:r>
      <w:r>
        <w:t xml:space="preserve">Step 6 — </w:t>
      </w:r>
      <w:r>
        <w:t>其他活化方向介面</w:t>
      </w:r>
    </w:p>
    <w:p w14:paraId="7F281EBC" w14:textId="77777777" w:rsidR="0002617E" w:rsidRDefault="0002617E">
      <w:pPr>
        <w:pStyle w:val="normal1"/>
      </w:pPr>
    </w:p>
    <w:bookmarkStart w:id="25" w:name="__RefHeading___Toc804_2652338491"/>
    <w:bookmarkStart w:id="26" w:name="_heading=h.l6nfvcq9znqi"/>
    <w:bookmarkEnd w:id="25"/>
    <w:bookmarkEnd w:id="26"/>
    <w:p w14:paraId="413019D8" w14:textId="77777777" w:rsidR="0002617E" w:rsidRDefault="00000000">
      <w:pPr>
        <w:pStyle w:val="Heading1"/>
        <w:shd w:val="clear" w:color="auto" w:fill="FFFFFF"/>
        <w:spacing w:before="280" w:after="80"/>
      </w:pPr>
      <w:sdt>
        <w:sdtPr>
          <w:tag w:val="goog_rdk_45"/>
          <w:id w:val="1012152752"/>
        </w:sdtPr>
        <w:sdtContent>
          <w:r>
            <w:t xml:space="preserve">3. </w:t>
          </w:r>
          <w:r>
            <w:t>技術架構</w:t>
          </w:r>
        </w:sdtContent>
      </w:sdt>
    </w:p>
    <w:bookmarkStart w:id="27" w:name="__RefHeading___Toc806_2652338491"/>
    <w:bookmarkStart w:id="28" w:name="_heading=h.2r5rfw9qneay"/>
    <w:bookmarkEnd w:id="27"/>
    <w:bookmarkEnd w:id="28"/>
    <w:p w14:paraId="6D5C3D92" w14:textId="77777777" w:rsidR="0002617E" w:rsidRDefault="00000000">
      <w:pPr>
        <w:pStyle w:val="Heading2"/>
        <w:shd w:val="clear" w:color="auto" w:fill="FFFFFF"/>
        <w:spacing w:before="240" w:after="40"/>
      </w:pPr>
      <w:sdt>
        <w:sdtPr>
          <w:tag w:val="goog_rdk_46"/>
          <w:id w:val="-1676359231"/>
        </w:sdtPr>
        <w:sdtContent>
          <w:r>
            <w:t xml:space="preserve">3.1 </w:t>
          </w:r>
          <w:r>
            <w:t>架構概述</w:t>
          </w:r>
        </w:sdtContent>
      </w:sdt>
    </w:p>
    <w:p w14:paraId="06B2FC89" w14:textId="77777777" w:rsidR="0002617E" w:rsidRDefault="00000000">
      <w:pPr>
        <w:pStyle w:val="normal1"/>
        <w:spacing w:before="200" w:after="120" w:line="240" w:lineRule="auto"/>
        <w:rPr>
          <w:color w:val="000000"/>
          <w:highlight w:val="white"/>
        </w:rPr>
      </w:pPr>
      <w:sdt>
        <w:sdtPr>
          <w:tag w:val="goog_rdk_47"/>
          <w:id w:val="1880639650"/>
        </w:sdtPr>
        <w:sdtContent>
          <w:r>
            <w:rPr>
              <w:color w:val="1D1D1F"/>
            </w:rPr>
            <w:t>本系統採用</w:t>
          </w:r>
          <w:r>
            <w:rPr>
              <w:color w:val="1D1D1F"/>
            </w:rPr>
            <w:t xml:space="preserve"> </w:t>
          </w:r>
          <w:r>
            <w:rPr>
              <w:color w:val="1D1D1F"/>
            </w:rPr>
            <w:t>「</w:t>
          </w:r>
        </w:sdtContent>
      </w:sdt>
      <w:sdt>
        <w:sdtPr>
          <w:tag w:val="goog_rdk_48"/>
          <w:id w:val="-1186075885"/>
        </w:sdtPr>
        <w:sdtContent>
          <w:r>
            <w:rPr>
              <w:color w:val="1D1D1F"/>
            </w:rPr>
            <w:t>三層架構，六個核心</w:t>
          </w:r>
          <w:r>
            <w:rPr>
              <w:color w:val="1D1D1F"/>
            </w:rPr>
            <w:t xml:space="preserve"> Agent</w:t>
          </w:r>
        </w:sdtContent>
      </w:sdt>
      <w:sdt>
        <w:sdtPr>
          <w:tag w:val="goog_rdk_49"/>
          <w:id w:val="615001505"/>
        </w:sdtPr>
        <w:sdtContent>
          <w:r>
            <w:rPr>
              <w:color w:val="1D1D1F"/>
            </w:rPr>
            <w:t>」</w:t>
          </w:r>
          <w:r>
            <w:rPr>
              <w:color w:val="1D1D1F"/>
            </w:rPr>
            <w:t xml:space="preserve"> </w:t>
          </w:r>
          <w:r>
            <w:rPr>
              <w:color w:val="1D1D1F"/>
            </w:rPr>
            <w:t>設計。將老字號文化資料處理拆解為「採集補證、資產治理、決策活化」三層。</w:t>
          </w:r>
        </w:sdtContent>
      </w:sdt>
      <w:sdt>
        <w:sdtPr>
          <w:tag w:val="goog_rdk_50"/>
          <w:id w:val="845048757"/>
        </w:sdtPr>
        <w:sdtContent>
          <w:r>
            <w:rPr>
              <w:color w:val="000000"/>
              <w:highlight w:val="white"/>
            </w:rPr>
            <w:t xml:space="preserve">AI </w:t>
          </w:r>
          <w:r>
            <w:rPr>
              <w:color w:val="000000"/>
              <w:highlight w:val="white"/>
            </w:rPr>
            <w:t>的作用並非直接生成故事，而是輔助完成一套可追蹤、可核驗、可審核的文化資產標準化工作流。</w:t>
          </w:r>
        </w:sdtContent>
      </w:sdt>
    </w:p>
    <w:bookmarkStart w:id="29" w:name="__RefHeading___Toc808_2652338491"/>
    <w:bookmarkStart w:id="30" w:name="_heading=h.5gmzpciipw32"/>
    <w:bookmarkEnd w:id="29"/>
    <w:bookmarkEnd w:id="30"/>
    <w:p w14:paraId="1B8EB5DD" w14:textId="77777777" w:rsidR="0002617E" w:rsidRDefault="00000000">
      <w:pPr>
        <w:pStyle w:val="Heading2"/>
        <w:shd w:val="clear" w:color="auto" w:fill="FFFFFF"/>
        <w:spacing w:before="240" w:after="40"/>
      </w:pPr>
      <w:sdt>
        <w:sdtPr>
          <w:tag w:val="goog_rdk_51"/>
          <w:id w:val="-2100080573"/>
        </w:sdtPr>
        <w:sdtContent>
          <w:r>
            <w:t xml:space="preserve">3.2 </w:t>
          </w:r>
          <w:r>
            <w:t>系統邏輯架構圖</w:t>
          </w:r>
        </w:sdtContent>
      </w:sdt>
    </w:p>
    <w:p w14:paraId="4CE3AB90" w14:textId="77777777" w:rsidR="0002617E" w:rsidRDefault="00000000">
      <w:pPr>
        <w:pStyle w:val="normal1"/>
        <w:spacing w:before="240" w:after="240" w:line="240" w:lineRule="auto"/>
        <w:rPr>
          <w:color w:val="1D1D1F"/>
          <w:sz w:val="24"/>
          <w:szCs w:val="24"/>
        </w:rPr>
      </w:pPr>
      <w:r>
        <w:rPr>
          <w:noProof/>
        </w:rPr>
        <w:drawing>
          <wp:inline distT="0" distB="0" distL="0" distR="0" wp14:anchorId="149FC3F0" wp14:editId="502C9080">
            <wp:extent cx="5038090" cy="3780790"/>
            <wp:effectExtent l="0" t="0" r="0" b="0"/>
            <wp:docPr id="8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378079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53989B4" w14:textId="77777777" w:rsidR="0002617E" w:rsidRDefault="00000000">
      <w:pPr>
        <w:pStyle w:val="Caption"/>
      </w:pPr>
      <w:r>
        <w:t>圖</w:t>
      </w:r>
      <w:r>
        <w:t xml:space="preserve"> </w:t>
      </w:r>
      <w:fldSimple w:instr=" SEQ Figure \* ARABIC ">
        <w:r>
          <w:t>7</w:t>
        </w:r>
      </w:fldSimple>
      <w:r>
        <w:t>：系統邏輯架構圖</w:t>
      </w:r>
    </w:p>
    <w:bookmarkStart w:id="31" w:name="_heading=h.xswnrrlyjp1n" w:displacedByCustomXml="next"/>
    <w:bookmarkEnd w:id="31" w:displacedByCustomXml="next"/>
    <w:bookmarkStart w:id="32" w:name="__RefHeading___Toc810_2652338491" w:displacedByCustomXml="next"/>
    <w:bookmarkEnd w:id="32" w:displacedByCustomXml="next"/>
    <w:sdt>
      <w:sdtPr>
        <w:tag w:val="goog_rdk_52"/>
        <w:id w:val="-1184255113"/>
      </w:sdtPr>
      <w:sdtContent>
        <w:p w14:paraId="1B64A8CB" w14:textId="7254B354" w:rsidR="0002617E" w:rsidRPr="00E12E9E" w:rsidRDefault="00000000">
          <w:pPr>
            <w:pStyle w:val="Heading2"/>
            <w:shd w:val="clear" w:color="auto" w:fill="FFFFFF"/>
            <w:spacing w:before="240" w:after="40"/>
            <w:rPr>
              <w:rFonts w:eastAsia="宋体"/>
            </w:rPr>
          </w:pPr>
          <w:r>
            <w:t xml:space="preserve">3.3 </w:t>
          </w:r>
          <w:r>
            <w:t>核心</w:t>
          </w:r>
          <w:r>
            <w:t xml:space="preserve"> Agent </w:t>
          </w:r>
          <w:r>
            <w:t>功能矩陣</w:t>
          </w:r>
        </w:p>
      </w:sdtContent>
    </w:sdt>
    <w:p w14:paraId="7FAC2485" w14:textId="77777777" w:rsidR="0002617E" w:rsidRDefault="00000000">
      <w:pPr>
        <w:pStyle w:val="Caption"/>
      </w:pPr>
      <w:r>
        <w:t>表</w:t>
      </w:r>
      <w:r>
        <w:t xml:space="preserve"> </w:t>
      </w:r>
      <w:fldSimple w:instr=" SEQ Table \* ARABIC ">
        <w:r>
          <w:t>2</w:t>
        </w:r>
      </w:fldSimple>
      <w:r>
        <w:t>：核心</w:t>
      </w:r>
      <w:r>
        <w:t xml:space="preserve"> Agent </w:t>
      </w:r>
      <w:r>
        <w:t>功能矩陣</w:t>
      </w:r>
    </w:p>
    <w:tbl>
      <w:tblPr>
        <w:tblStyle w:val="TableNormal0"/>
        <w:tblW w:w="1014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36"/>
        <w:gridCol w:w="2535"/>
        <w:gridCol w:w="2535"/>
        <w:gridCol w:w="2535"/>
      </w:tblGrid>
      <w:tr w:rsidR="0002617E" w14:paraId="767F588B" w14:textId="77777777">
        <w:trPr>
          <w:trHeight w:val="815"/>
        </w:trPr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0A020C0A" w14:textId="77777777" w:rsidR="0002617E" w:rsidRDefault="00000000">
            <w:pPr>
              <w:pStyle w:val="Heading1"/>
              <w:spacing w:before="0" w:after="0"/>
              <w:rPr>
                <w:color w:val="1D1D1F"/>
                <w:sz w:val="21"/>
                <w:szCs w:val="21"/>
              </w:rPr>
            </w:pPr>
            <w:sdt>
              <w:sdtPr>
                <w:tag w:val="goog_rdk_53"/>
                <w:id w:val="507544559"/>
              </w:sdtPr>
              <w:sdtContent>
                <w:r>
                  <w:rPr>
                    <w:color w:val="1D1D1F"/>
                    <w:sz w:val="21"/>
                    <w:szCs w:val="21"/>
                  </w:rPr>
                  <w:t>層級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0B9489B8" w14:textId="77777777" w:rsidR="0002617E" w:rsidRDefault="00000000">
            <w:pPr>
              <w:pStyle w:val="Heading1"/>
              <w:spacing w:before="0" w:after="0"/>
              <w:rPr>
                <w:color w:val="1D1D1F"/>
                <w:sz w:val="21"/>
                <w:szCs w:val="21"/>
              </w:rPr>
            </w:pPr>
            <w:sdt>
              <w:sdtPr>
                <w:tag w:val="goog_rdk_54"/>
                <w:id w:val="-1239461129"/>
              </w:sdtPr>
              <w:sdtContent>
                <w:r>
                  <w:rPr>
                    <w:color w:val="1D1D1F"/>
                    <w:sz w:val="21"/>
                    <w:szCs w:val="21"/>
                  </w:rPr>
                  <w:t xml:space="preserve">Agent </w:t>
                </w:r>
                <w:r>
                  <w:rPr>
                    <w:color w:val="1D1D1F"/>
                    <w:sz w:val="21"/>
                    <w:szCs w:val="21"/>
                  </w:rPr>
                  <w:t>名稱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5C740027" w14:textId="77777777" w:rsidR="0002617E" w:rsidRDefault="00000000">
            <w:pPr>
              <w:pStyle w:val="Heading1"/>
              <w:spacing w:before="0" w:after="0"/>
              <w:rPr>
                <w:color w:val="1D1D1F"/>
                <w:sz w:val="21"/>
                <w:szCs w:val="21"/>
              </w:rPr>
            </w:pPr>
            <w:sdt>
              <w:sdtPr>
                <w:tag w:val="goog_rdk_55"/>
                <w:id w:val="-932729765"/>
              </w:sdtPr>
              <w:sdtContent>
                <w:r>
                  <w:rPr>
                    <w:color w:val="1D1D1F"/>
                    <w:sz w:val="21"/>
                    <w:szCs w:val="21"/>
                  </w:rPr>
                  <w:t>核心功能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</w:tcBorders>
          </w:tcPr>
          <w:p w14:paraId="6936CDBA" w14:textId="77777777" w:rsidR="0002617E" w:rsidRDefault="00000000">
            <w:pPr>
              <w:pStyle w:val="Heading1"/>
              <w:spacing w:before="0" w:after="0"/>
              <w:rPr>
                <w:color w:val="1D1D1F"/>
                <w:sz w:val="21"/>
                <w:szCs w:val="21"/>
              </w:rPr>
            </w:pPr>
            <w:sdt>
              <w:sdtPr>
                <w:tag w:val="goog_rdk_56"/>
                <w:id w:val="638064845"/>
              </w:sdtPr>
              <w:sdtContent>
                <w:r>
                  <w:rPr>
                    <w:color w:val="1D1D1F"/>
                    <w:sz w:val="21"/>
                    <w:szCs w:val="21"/>
                  </w:rPr>
                  <w:t>關鍵輸出</w:t>
                </w:r>
              </w:sdtContent>
            </w:sdt>
          </w:p>
        </w:tc>
      </w:tr>
      <w:tr w:rsidR="0002617E" w14:paraId="32A42A7D" w14:textId="77777777">
        <w:trPr>
          <w:trHeight w:val="1535"/>
        </w:trPr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0E74D5FE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57"/>
                <w:id w:val="-1233580374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一、採集補證層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334230BD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r>
              <w:rPr>
                <w:b w:val="0"/>
                <w:bCs w:val="0"/>
                <w:color w:val="1D1D1F"/>
                <w:sz w:val="21"/>
                <w:szCs w:val="21"/>
              </w:rPr>
              <w:t>Paw-Miner</w:t>
            </w:r>
          </w:p>
          <w:p w14:paraId="0D5496BC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58"/>
                <w:id w:val="-1055673196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(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多源搜集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)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01275622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59"/>
                <w:id w:val="-480779250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根據街區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/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店名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/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品類搜集多平台資料，建立初始商戶檔案並發現資料缺口。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</w:tcBorders>
          </w:tcPr>
          <w:p w14:paraId="5D2013CB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60"/>
                <w:id w:val="-90661663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來源清單、初始商戶檔案、資料缺口報告</w:t>
                </w:r>
              </w:sdtContent>
            </w:sdt>
          </w:p>
        </w:tc>
      </w:tr>
      <w:tr w:rsidR="0002617E" w14:paraId="7122A525" w14:textId="77777777">
        <w:trPr>
          <w:trHeight w:val="1535"/>
        </w:trPr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5EFED73F" w14:textId="77777777" w:rsidR="0002617E" w:rsidRDefault="0002617E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</w:p>
        </w:tc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719483EB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r>
              <w:rPr>
                <w:b w:val="0"/>
                <w:bCs w:val="0"/>
                <w:color w:val="1D1D1F"/>
                <w:sz w:val="21"/>
                <w:szCs w:val="21"/>
              </w:rPr>
              <w:t>Paw-Interviewer</w:t>
            </w:r>
          </w:p>
          <w:p w14:paraId="6995CE1F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61"/>
                <w:id w:val="-1961688601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(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訪談補證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)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33116FED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62"/>
                <w:id w:val="1541352962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針對資料缺口生成半結構化訪談提綱，輔助線下訪談追問細節與公開邊界。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</w:tcBorders>
          </w:tcPr>
          <w:p w14:paraId="3EFFA9D2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63"/>
                <w:id w:val="-2002802126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訪談提綱、追問清單、商戶確認清單</w:t>
                </w:r>
              </w:sdtContent>
            </w:sdt>
          </w:p>
        </w:tc>
      </w:tr>
      <w:tr w:rsidR="0002617E" w14:paraId="06F44424" w14:textId="77777777">
        <w:trPr>
          <w:trHeight w:val="1535"/>
        </w:trPr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59265DB2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64"/>
                <w:id w:val="-1184091253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二、資產治理層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2FE56D2D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r>
              <w:rPr>
                <w:b w:val="0"/>
                <w:bCs w:val="0"/>
                <w:color w:val="1D1D1F"/>
                <w:sz w:val="21"/>
                <w:szCs w:val="21"/>
              </w:rPr>
              <w:t>Paw-Archivist</w:t>
            </w:r>
          </w:p>
          <w:p w14:paraId="0F9A2653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65"/>
                <w:id w:val="508025395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(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文化建檔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)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27BD02DD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66"/>
                <w:id w:val="651054873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將公開資料、訪談與實地素材結構化，生成標準化「文化資產卡」。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</w:tcBorders>
          </w:tcPr>
          <w:p w14:paraId="1923A16B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67"/>
                <w:id w:val="-1233212921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文化資產卡、時間線、故事片段、標籤</w:t>
                </w:r>
              </w:sdtContent>
            </w:sdt>
          </w:p>
        </w:tc>
      </w:tr>
      <w:tr w:rsidR="0002617E" w14:paraId="3B2E0854" w14:textId="77777777">
        <w:trPr>
          <w:trHeight w:val="1895"/>
        </w:trPr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63E6CA61" w14:textId="77777777" w:rsidR="0002617E" w:rsidRDefault="0002617E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</w:p>
        </w:tc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27EED903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r>
              <w:rPr>
                <w:b w:val="0"/>
                <w:bCs w:val="0"/>
                <w:color w:val="1D1D1F"/>
                <w:sz w:val="21"/>
                <w:szCs w:val="21"/>
              </w:rPr>
              <w:t>Paw-Verifier</w:t>
            </w:r>
          </w:p>
          <w:p w14:paraId="1107FF8A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68"/>
                <w:id w:val="1089795678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(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核驗質檢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)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7AE3147D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69"/>
                <w:id w:val="-1159556456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比對來源標記衝突與敏感內容，設定公開等級；並執行欄位完整度與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 xml:space="preserve"> RAG 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回鏈質檢。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</w:tcBorders>
          </w:tcPr>
          <w:p w14:paraId="74960AEC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70"/>
                <w:id w:val="1414460501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可公開版本、風險標籤、商戶審核清單、質檢報告</w:t>
                </w:r>
              </w:sdtContent>
            </w:sdt>
          </w:p>
        </w:tc>
      </w:tr>
      <w:tr w:rsidR="0002617E" w14:paraId="330706C2" w14:textId="77777777">
        <w:trPr>
          <w:trHeight w:val="1895"/>
        </w:trPr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70025D72" w14:textId="77777777" w:rsidR="0002617E" w:rsidRDefault="0002617E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</w:p>
        </w:tc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25C7E3F0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r>
              <w:rPr>
                <w:b w:val="0"/>
                <w:bCs w:val="0"/>
                <w:color w:val="1D1D1F"/>
                <w:sz w:val="21"/>
                <w:szCs w:val="21"/>
              </w:rPr>
              <w:t>Paw-Graph</w:t>
            </w:r>
          </w:p>
          <w:p w14:paraId="00803C0B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71"/>
                <w:id w:val="324970697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(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知識圖譜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)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  <w:right w:val="single" w:sz="6" w:space="0" w:color="E1E3EA"/>
            </w:tcBorders>
          </w:tcPr>
          <w:p w14:paraId="528C1AE8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72"/>
                <w:id w:val="626632677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建立向量庫與知識圖譜，連接商戶、街區、人物與手藝，支援跨域查詢與來源回鏈。</w:t>
                </w:r>
              </w:sdtContent>
            </w:sdt>
          </w:p>
        </w:tc>
        <w:tc>
          <w:tcPr>
            <w:tcW w:w="2535" w:type="dxa"/>
            <w:tcBorders>
              <w:bottom w:val="single" w:sz="6" w:space="0" w:color="E1E3EA"/>
            </w:tcBorders>
          </w:tcPr>
          <w:p w14:paraId="63F116DD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73"/>
                <w:id w:val="-455529527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老字號知識庫、街區關係圖、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 xml:space="preserve">RAG 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來源回鏈</w:t>
                </w:r>
              </w:sdtContent>
            </w:sdt>
          </w:p>
        </w:tc>
      </w:tr>
      <w:tr w:rsidR="0002617E" w14:paraId="46A96750" w14:textId="77777777">
        <w:trPr>
          <w:trHeight w:val="1880"/>
        </w:trPr>
        <w:tc>
          <w:tcPr>
            <w:tcW w:w="2535" w:type="dxa"/>
            <w:tcBorders>
              <w:right w:val="single" w:sz="6" w:space="0" w:color="E1E3EA"/>
            </w:tcBorders>
          </w:tcPr>
          <w:p w14:paraId="2F9B1E96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74"/>
                <w:id w:val="1193898396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三、決策活化層</w:t>
                </w:r>
              </w:sdtContent>
            </w:sdt>
          </w:p>
        </w:tc>
        <w:tc>
          <w:tcPr>
            <w:tcW w:w="2535" w:type="dxa"/>
            <w:tcBorders>
              <w:right w:val="single" w:sz="6" w:space="0" w:color="E1E3EA"/>
            </w:tcBorders>
          </w:tcPr>
          <w:p w14:paraId="6CF13FB9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r>
              <w:rPr>
                <w:b w:val="0"/>
                <w:bCs w:val="0"/>
                <w:color w:val="1D1D1F"/>
                <w:sz w:val="21"/>
                <w:szCs w:val="21"/>
              </w:rPr>
              <w:t>Paw-Insight</w:t>
            </w:r>
          </w:p>
          <w:p w14:paraId="7E26973C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75"/>
                <w:id w:val="-17895316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(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決策活化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)</w:t>
                </w:r>
              </w:sdtContent>
            </w:sdt>
          </w:p>
        </w:tc>
        <w:tc>
          <w:tcPr>
            <w:tcW w:w="2535" w:type="dxa"/>
            <w:tcBorders>
              <w:right w:val="single" w:sz="6" w:space="0" w:color="E1E3EA"/>
            </w:tcBorders>
          </w:tcPr>
          <w:p w14:paraId="2984E2E4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76"/>
                <w:id w:val="923206741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生成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 xml:space="preserve"> G 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端採集進度與街區聚落分析；並將已核驗資料轉化為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 xml:space="preserve"> B 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端內容包與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 xml:space="preserve"> C 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端路線樣例。</w:t>
                </w:r>
              </w:sdtContent>
            </w:sdt>
          </w:p>
        </w:tc>
        <w:tc>
          <w:tcPr>
            <w:tcW w:w="2535" w:type="dxa"/>
          </w:tcPr>
          <w:p w14:paraId="6A0115AC" w14:textId="77777777" w:rsidR="0002617E" w:rsidRDefault="00000000">
            <w:pPr>
              <w:pStyle w:val="Heading1"/>
              <w:spacing w:before="0" w:after="0"/>
              <w:rPr>
                <w:b w:val="0"/>
                <w:bCs w:val="0"/>
                <w:color w:val="1D1D1F"/>
                <w:sz w:val="21"/>
                <w:szCs w:val="21"/>
              </w:rPr>
            </w:pPr>
            <w:sdt>
              <w:sdtPr>
                <w:tag w:val="goog_rdk_77"/>
                <w:id w:val="673219253"/>
              </w:sdtPr>
              <w:sdtContent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 xml:space="preserve">G 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端文化資產看板、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 xml:space="preserve">B 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端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 xml:space="preserve"> POI/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社媒素材、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 xml:space="preserve">C </w:t>
                </w:r>
                <w:r>
                  <w:rPr>
                    <w:b w:val="0"/>
                    <w:bCs w:val="0"/>
                    <w:color w:val="1D1D1F"/>
                    <w:sz w:val="21"/>
                    <w:szCs w:val="21"/>
                  </w:rPr>
                  <w:t>端故事路線</w:t>
                </w:r>
              </w:sdtContent>
            </w:sdt>
          </w:p>
        </w:tc>
      </w:tr>
    </w:tbl>
    <w:bookmarkStart w:id="33" w:name="_heading=h.qg3d7t94shkw" w:displacedByCustomXml="next"/>
    <w:bookmarkEnd w:id="33" w:displacedByCustomXml="next"/>
    <w:bookmarkStart w:id="34" w:name="__RefHeading___Toc812_2652338491" w:displacedByCustomXml="next"/>
    <w:bookmarkEnd w:id="34" w:displacedByCustomXml="next"/>
    <w:sdt>
      <w:sdtPr>
        <w:tag w:val="goog_rdk_78"/>
        <w:id w:val="499420425"/>
      </w:sdtPr>
      <w:sdtContent>
        <w:p w14:paraId="6EA7A1FE" w14:textId="77777777" w:rsidR="00E12E9E" w:rsidRDefault="00E12E9E">
          <w:pPr>
            <w:pStyle w:val="Heading2"/>
            <w:shd w:val="clear" w:color="auto" w:fill="FFFFFF"/>
            <w:spacing w:before="240" w:after="40"/>
            <w:rPr>
              <w:rFonts w:eastAsia="宋体"/>
            </w:rPr>
          </w:pPr>
        </w:p>
        <w:p w14:paraId="65130B8E" w14:textId="77777777" w:rsidR="00E12E9E" w:rsidRDefault="00E12E9E">
          <w:pPr>
            <w:pStyle w:val="Heading2"/>
            <w:shd w:val="clear" w:color="auto" w:fill="FFFFFF"/>
            <w:spacing w:before="240" w:after="40"/>
            <w:rPr>
              <w:rFonts w:eastAsia="宋体"/>
            </w:rPr>
          </w:pPr>
        </w:p>
        <w:p w14:paraId="6BED3D41" w14:textId="19AB8B7D" w:rsidR="0002617E" w:rsidRDefault="00000000">
          <w:pPr>
            <w:pStyle w:val="Heading2"/>
            <w:shd w:val="clear" w:color="auto" w:fill="FFFFFF"/>
            <w:spacing w:before="240" w:after="40"/>
          </w:pPr>
          <w:r>
            <w:lastRenderedPageBreak/>
            <w:t xml:space="preserve">3.4 </w:t>
          </w:r>
          <w:r>
            <w:t>架構設計優勢</w:t>
          </w:r>
        </w:p>
      </w:sdtContent>
    </w:sdt>
    <w:p w14:paraId="0753D49D" w14:textId="77777777" w:rsidR="0002617E" w:rsidRDefault="00000000">
      <w:pPr>
        <w:pStyle w:val="normal1"/>
        <w:numPr>
          <w:ilvl w:val="0"/>
          <w:numId w:val="2"/>
        </w:numPr>
        <w:shd w:val="clear" w:color="auto" w:fill="FFFFFF"/>
        <w:spacing w:before="240" w:after="0" w:line="240" w:lineRule="auto"/>
      </w:pPr>
      <w:sdt>
        <w:sdtPr>
          <w:tag w:val="goog_rdk_79"/>
          <w:id w:val="1221529852"/>
        </w:sdtPr>
        <w:sdtContent>
          <w:r>
            <w:rPr>
              <w:color w:val="1D1D1F"/>
            </w:rPr>
            <w:t>嚴控幻覺，確保可信：結合</w:t>
          </w:r>
          <w:r>
            <w:rPr>
              <w:color w:val="1D1D1F"/>
            </w:rPr>
            <w:t xml:space="preserve"> Paw-Verifier </w:t>
          </w:r>
          <w:r>
            <w:rPr>
              <w:color w:val="1D1D1F"/>
            </w:rPr>
            <w:t>核驗與</w:t>
          </w:r>
          <w:r>
            <w:rPr>
              <w:color w:val="1D1D1F"/>
            </w:rPr>
            <w:t xml:space="preserve"> Paw-Graph RAG </w:t>
          </w:r>
          <w:r>
            <w:rPr>
              <w:color w:val="1D1D1F"/>
            </w:rPr>
            <w:t>回鏈，實現生成內容</w:t>
          </w:r>
          <w:r>
            <w:rPr>
              <w:color w:val="1D1D1F"/>
            </w:rPr>
            <w:t xml:space="preserve"> 100% </w:t>
          </w:r>
          <w:r>
            <w:rPr>
              <w:color w:val="1D1D1F"/>
            </w:rPr>
            <w:t>可溯源。</w:t>
          </w:r>
        </w:sdtContent>
      </w:sdt>
    </w:p>
    <w:p w14:paraId="36103106" w14:textId="77777777" w:rsidR="0002617E" w:rsidRDefault="00000000">
      <w:pPr>
        <w:pStyle w:val="normal1"/>
        <w:numPr>
          <w:ilvl w:val="0"/>
          <w:numId w:val="2"/>
        </w:numPr>
        <w:shd w:val="clear" w:color="auto" w:fill="FFFFFF"/>
        <w:spacing w:after="0" w:line="240" w:lineRule="auto"/>
      </w:pPr>
      <w:sdt>
        <w:sdtPr>
          <w:tag w:val="goog_rdk_80"/>
          <w:id w:val="-1977031156"/>
        </w:sdtPr>
        <w:sdtContent>
          <w:r>
            <w:rPr>
              <w:color w:val="1D1D1F"/>
            </w:rPr>
            <w:t>精簡架構，高效落地：六大核心</w:t>
          </w:r>
          <w:r>
            <w:rPr>
              <w:color w:val="1D1D1F"/>
            </w:rPr>
            <w:t xml:space="preserve"> Agent </w:t>
          </w:r>
          <w:r>
            <w:rPr>
              <w:color w:val="1D1D1F"/>
            </w:rPr>
            <w:t>形成</w:t>
          </w:r>
          <w:r>
            <w:rPr>
              <w:color w:val="1D1D1F"/>
            </w:rPr>
            <w:t xml:space="preserve"> Multi-Agent </w:t>
          </w:r>
          <w:r>
            <w:rPr>
              <w:color w:val="1D1D1F"/>
            </w:rPr>
            <w:t>閉環，職責清晰，確保系統穩定與易於開發。</w:t>
          </w:r>
        </w:sdtContent>
      </w:sdt>
    </w:p>
    <w:p w14:paraId="2635908B" w14:textId="77777777" w:rsidR="0002617E" w:rsidRDefault="00000000">
      <w:pPr>
        <w:pStyle w:val="normal1"/>
        <w:numPr>
          <w:ilvl w:val="0"/>
          <w:numId w:val="2"/>
        </w:numPr>
        <w:shd w:val="clear" w:color="auto" w:fill="FFFFFF"/>
        <w:spacing w:after="240" w:line="240" w:lineRule="auto"/>
      </w:pPr>
      <w:sdt>
        <w:sdtPr>
          <w:tag w:val="goog_rdk_81"/>
          <w:id w:val="-726370947"/>
        </w:sdtPr>
        <w:sdtContent>
          <w:r>
            <w:rPr>
              <w:color w:val="1D1D1F"/>
            </w:rPr>
            <w:t>人機協同，專家把關：引入</w:t>
          </w:r>
          <w:r>
            <w:rPr>
              <w:color w:val="1D1D1F"/>
            </w:rPr>
            <w:t xml:space="preserve"> Human-in-the-Loop </w:t>
          </w:r>
          <w:r>
            <w:rPr>
              <w:color w:val="1D1D1F"/>
            </w:rPr>
            <w:t>機制，關鍵節點由人工介入審核，確保文化資產的專業與權威。</w:t>
          </w:r>
        </w:sdtContent>
      </w:sdt>
    </w:p>
    <w:p w14:paraId="6FF6E468" w14:textId="77777777" w:rsidR="0002617E" w:rsidRDefault="00000000">
      <w:pPr>
        <w:pStyle w:val="normal1"/>
        <w:shd w:val="clear" w:color="auto" w:fill="FFFFFF"/>
        <w:spacing w:before="360" w:after="80" w:line="240" w:lineRule="auto"/>
      </w:pPr>
      <w:bookmarkStart w:id="35" w:name="_heading=h.8sktdout46mg"/>
      <w:bookmarkEnd w:id="35"/>
      <w:r>
        <w:br w:type="page"/>
      </w:r>
    </w:p>
    <w:bookmarkStart w:id="36" w:name="__RefHeading___Toc814_2652338491"/>
    <w:bookmarkStart w:id="37" w:name="_heading=h.p4z9g6uoa1mz"/>
    <w:bookmarkEnd w:id="36"/>
    <w:bookmarkEnd w:id="37"/>
    <w:p w14:paraId="6DA567A9" w14:textId="77777777" w:rsidR="0002617E" w:rsidRDefault="00000000">
      <w:pPr>
        <w:pStyle w:val="Heading1"/>
        <w:keepNext w:val="0"/>
        <w:keepLines w:val="0"/>
        <w:shd w:val="clear" w:color="auto" w:fill="FFFFFF"/>
        <w:spacing w:before="0" w:after="80"/>
        <w:rPr>
          <w:color w:val="1D1D1F"/>
          <w:sz w:val="24"/>
          <w:szCs w:val="24"/>
        </w:rPr>
      </w:pPr>
      <w:sdt>
        <w:sdtPr>
          <w:tag w:val="goog_rdk_82"/>
          <w:id w:val="-1828828801"/>
        </w:sdtPr>
        <w:sdtContent>
          <w:r>
            <w:t xml:space="preserve">4. </w:t>
          </w:r>
          <w:r>
            <w:t>商業價值與應用場景</w:t>
          </w:r>
        </w:sdtContent>
      </w:sdt>
    </w:p>
    <w:bookmarkStart w:id="38" w:name="__RefHeading___Toc816_2652338491"/>
    <w:bookmarkStart w:id="39" w:name="_heading=h.i9hk35xk1uxc"/>
    <w:bookmarkEnd w:id="38"/>
    <w:bookmarkEnd w:id="39"/>
    <w:p w14:paraId="7D869E39" w14:textId="77777777" w:rsidR="0002617E" w:rsidRDefault="00000000">
      <w:pPr>
        <w:pStyle w:val="Heading2"/>
        <w:keepNext w:val="0"/>
        <w:keepLines w:val="0"/>
        <w:shd w:val="clear" w:color="auto" w:fill="FFFFFF"/>
        <w:spacing w:before="280" w:after="80"/>
      </w:pPr>
      <w:sdt>
        <w:sdtPr>
          <w:tag w:val="goog_rdk_83"/>
          <w:id w:val="-782045812"/>
        </w:sdtPr>
        <w:sdtContent>
          <w:r>
            <w:t xml:space="preserve">4.1 </w:t>
          </w:r>
          <w:r>
            <w:t>核心交付物矩陣</w:t>
          </w:r>
        </w:sdtContent>
      </w:sdt>
    </w:p>
    <w:p w14:paraId="3070FD33" w14:textId="77777777" w:rsidR="0002617E" w:rsidRDefault="00000000">
      <w:pPr>
        <w:pStyle w:val="normal1"/>
        <w:shd w:val="clear" w:color="auto" w:fill="FFFFFF"/>
        <w:rPr>
          <w:color w:val="1D1D1F"/>
        </w:rPr>
      </w:pPr>
      <w:sdt>
        <w:sdtPr>
          <w:tag w:val="goog_rdk_84"/>
          <w:id w:val="641021582"/>
        </w:sdtPr>
        <w:sdtContent>
          <w:r>
            <w:rPr>
              <w:color w:val="1D1D1F"/>
            </w:rPr>
            <w:t>整套服務拆解為四個前後相接的交付物，形成從「數據普查」到「場景活化」的完整閉環：</w:t>
          </w:r>
        </w:sdtContent>
      </w:sdt>
    </w:p>
    <w:p w14:paraId="79AE572E" w14:textId="77777777" w:rsidR="0002617E" w:rsidRDefault="00000000">
      <w:pPr>
        <w:pStyle w:val="Caption"/>
      </w:pPr>
      <w:r>
        <w:t>表</w:t>
      </w:r>
      <w:r>
        <w:t xml:space="preserve"> </w:t>
      </w:r>
      <w:fldSimple w:instr=" SEQ Table \* ARABIC ">
        <w:r>
          <w:t>3</w:t>
        </w:r>
      </w:fldSimple>
      <w:r>
        <w:t>：核心交付物矩陣</w:t>
      </w:r>
    </w:p>
    <w:tbl>
      <w:tblPr>
        <w:tblStyle w:val="TableNormal0"/>
        <w:tblW w:w="945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900"/>
        <w:gridCol w:w="3260"/>
        <w:gridCol w:w="3290"/>
      </w:tblGrid>
      <w:tr w:rsidR="0002617E" w14:paraId="52E4A084" w14:textId="77777777">
        <w:trPr>
          <w:trHeight w:val="815"/>
        </w:trPr>
        <w:tc>
          <w:tcPr>
            <w:tcW w:w="2900" w:type="dxa"/>
            <w:tcBorders>
              <w:bottom w:val="single" w:sz="6" w:space="0" w:color="E1E3EA"/>
              <w:right w:val="single" w:sz="6" w:space="0" w:color="E1E3EA"/>
            </w:tcBorders>
          </w:tcPr>
          <w:p w14:paraId="30536EC2" w14:textId="77777777" w:rsidR="0002617E" w:rsidRDefault="00000000">
            <w:pPr>
              <w:pStyle w:val="normal1"/>
              <w:spacing w:after="0" w:line="240" w:lineRule="auto"/>
              <w:rPr>
                <w:b/>
                <w:bCs/>
                <w:color w:val="1D1D1F"/>
              </w:rPr>
            </w:pPr>
            <w:sdt>
              <w:sdtPr>
                <w:tag w:val="goog_rdk_85"/>
                <w:id w:val="1544444808"/>
              </w:sdtPr>
              <w:sdtContent>
                <w:r>
                  <w:rPr>
                    <w:b/>
                    <w:bCs/>
                    <w:color w:val="1D1D1F"/>
                  </w:rPr>
                  <w:t>交付物名稱</w:t>
                </w:r>
              </w:sdtContent>
            </w:sdt>
          </w:p>
        </w:tc>
        <w:tc>
          <w:tcPr>
            <w:tcW w:w="3260" w:type="dxa"/>
            <w:tcBorders>
              <w:bottom w:val="single" w:sz="6" w:space="0" w:color="E1E3EA"/>
              <w:right w:val="single" w:sz="6" w:space="0" w:color="E1E3EA"/>
            </w:tcBorders>
          </w:tcPr>
          <w:p w14:paraId="0BCCC373" w14:textId="77777777" w:rsidR="0002617E" w:rsidRDefault="00000000">
            <w:pPr>
              <w:pStyle w:val="normal1"/>
              <w:spacing w:after="0" w:line="240" w:lineRule="auto"/>
              <w:rPr>
                <w:b/>
                <w:bCs/>
                <w:color w:val="1D1D1F"/>
              </w:rPr>
            </w:pPr>
            <w:sdt>
              <w:sdtPr>
                <w:tag w:val="goog_rdk_86"/>
                <w:id w:val="1684242329"/>
              </w:sdtPr>
              <w:sdtContent>
                <w:r>
                  <w:rPr>
                    <w:b/>
                    <w:bCs/>
                    <w:color w:val="1D1D1F"/>
                  </w:rPr>
                  <w:t>核心內容</w:t>
                </w:r>
              </w:sdtContent>
            </w:sdt>
          </w:p>
        </w:tc>
        <w:tc>
          <w:tcPr>
            <w:tcW w:w="3290" w:type="dxa"/>
            <w:tcBorders>
              <w:bottom w:val="single" w:sz="6" w:space="0" w:color="E1E3EA"/>
            </w:tcBorders>
          </w:tcPr>
          <w:p w14:paraId="4972C461" w14:textId="77777777" w:rsidR="0002617E" w:rsidRDefault="00000000">
            <w:pPr>
              <w:pStyle w:val="normal1"/>
              <w:spacing w:after="0" w:line="240" w:lineRule="auto"/>
              <w:rPr>
                <w:b/>
                <w:bCs/>
                <w:color w:val="1D1D1F"/>
              </w:rPr>
            </w:pPr>
            <w:sdt>
              <w:sdtPr>
                <w:tag w:val="goog_rdk_87"/>
                <w:id w:val="-1834345416"/>
              </w:sdtPr>
              <w:sdtContent>
                <w:r>
                  <w:rPr>
                    <w:b/>
                    <w:bCs/>
                    <w:color w:val="1D1D1F"/>
                  </w:rPr>
                  <w:t>商業用途與價值</w:t>
                </w:r>
              </w:sdtContent>
            </w:sdt>
          </w:p>
        </w:tc>
      </w:tr>
      <w:tr w:rsidR="0002617E" w14:paraId="5566B285" w14:textId="77777777">
        <w:trPr>
          <w:trHeight w:val="1535"/>
        </w:trPr>
        <w:tc>
          <w:tcPr>
            <w:tcW w:w="2900" w:type="dxa"/>
            <w:tcBorders>
              <w:bottom w:val="single" w:sz="6" w:space="0" w:color="E1E3EA"/>
              <w:right w:val="single" w:sz="6" w:space="0" w:color="E1E3EA"/>
            </w:tcBorders>
          </w:tcPr>
          <w:p w14:paraId="27EEDBA5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88"/>
                <w:id w:val="2146611624"/>
              </w:sdtPr>
              <w:sdtContent>
                <w:r>
                  <w:rPr>
                    <w:color w:val="1D1D1F"/>
                  </w:rPr>
                  <w:t>街區文化資產普查</w:t>
                </w:r>
              </w:sdtContent>
            </w:sdt>
          </w:p>
        </w:tc>
        <w:tc>
          <w:tcPr>
            <w:tcW w:w="3260" w:type="dxa"/>
            <w:tcBorders>
              <w:bottom w:val="single" w:sz="6" w:space="0" w:color="E1E3EA"/>
              <w:right w:val="single" w:sz="6" w:space="0" w:color="E1E3EA"/>
            </w:tcBorders>
          </w:tcPr>
          <w:p w14:paraId="116D0DCE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89"/>
                <w:id w:val="-1853633350"/>
              </w:sdtPr>
              <w:sdtContent>
                <w:r>
                  <w:rPr>
                    <w:color w:val="1D1D1F"/>
                  </w:rPr>
                  <w:t>老店名單、位置、品類、來源清單、採集優先級與一店一檔底表。</w:t>
                </w:r>
              </w:sdtContent>
            </w:sdt>
          </w:p>
        </w:tc>
        <w:tc>
          <w:tcPr>
            <w:tcW w:w="3290" w:type="dxa"/>
            <w:tcBorders>
              <w:bottom w:val="single" w:sz="6" w:space="0" w:color="E1E3EA"/>
            </w:tcBorders>
          </w:tcPr>
          <w:p w14:paraId="1FB7488B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90"/>
                <w:id w:val="-590329071"/>
              </w:sdtPr>
              <w:sdtContent>
                <w:r>
                  <w:rPr>
                    <w:color w:val="1D1D1F"/>
                  </w:rPr>
                  <w:t>為政府</w:t>
                </w:r>
                <w:r>
                  <w:rPr>
                    <w:color w:val="1D1D1F"/>
                  </w:rPr>
                  <w:t xml:space="preserve"> / </w:t>
                </w:r>
                <w:r>
                  <w:rPr>
                    <w:color w:val="1D1D1F"/>
                  </w:rPr>
                  <w:t>文旅單位提供保育、活化和路線規劃的決策數據底座。</w:t>
                </w:r>
              </w:sdtContent>
            </w:sdt>
          </w:p>
        </w:tc>
      </w:tr>
      <w:tr w:rsidR="0002617E" w14:paraId="5EF3C287" w14:textId="77777777">
        <w:trPr>
          <w:trHeight w:val="1535"/>
        </w:trPr>
        <w:tc>
          <w:tcPr>
            <w:tcW w:w="2900" w:type="dxa"/>
            <w:tcBorders>
              <w:bottom w:val="single" w:sz="6" w:space="0" w:color="E1E3EA"/>
              <w:right w:val="single" w:sz="6" w:space="0" w:color="E1E3EA"/>
            </w:tcBorders>
          </w:tcPr>
          <w:p w14:paraId="5FDB70BB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91"/>
                <w:id w:val="-1338732013"/>
              </w:sdtPr>
              <w:sdtContent>
                <w:r>
                  <w:rPr>
                    <w:color w:val="1D1D1F"/>
                  </w:rPr>
                  <w:t>老店故事卡片</w:t>
                </w:r>
              </w:sdtContent>
            </w:sdt>
          </w:p>
        </w:tc>
        <w:tc>
          <w:tcPr>
            <w:tcW w:w="3260" w:type="dxa"/>
            <w:tcBorders>
              <w:bottom w:val="single" w:sz="6" w:space="0" w:color="E1E3EA"/>
              <w:right w:val="single" w:sz="6" w:space="0" w:color="E1E3EA"/>
            </w:tcBorders>
          </w:tcPr>
          <w:p w14:paraId="00809CAA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92"/>
                <w:id w:val="61175780"/>
              </w:sdtPr>
              <w:sdtContent>
                <w:r>
                  <w:rPr>
                    <w:color w:val="1D1D1F"/>
                  </w:rPr>
                  <w:t>創立時間、人物、產品、技藝、街坊記憶及公開等級。</w:t>
                </w:r>
              </w:sdtContent>
            </w:sdt>
          </w:p>
        </w:tc>
        <w:tc>
          <w:tcPr>
            <w:tcW w:w="3290" w:type="dxa"/>
            <w:tcBorders>
              <w:bottom w:val="single" w:sz="6" w:space="0" w:color="E1E3EA"/>
            </w:tcBorders>
          </w:tcPr>
          <w:p w14:paraId="6106DA5B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93"/>
                <w:id w:val="71808223"/>
              </w:sdtPr>
              <w:sdtContent>
                <w:r>
                  <w:rPr>
                    <w:color w:val="1D1D1F"/>
                  </w:rPr>
                  <w:t>將非標故事轉化為可審核、可引用、可翻譯的標準數據資產。</w:t>
                </w:r>
              </w:sdtContent>
            </w:sdt>
          </w:p>
        </w:tc>
      </w:tr>
      <w:tr w:rsidR="0002617E" w14:paraId="519CFC2C" w14:textId="77777777">
        <w:trPr>
          <w:trHeight w:val="1535"/>
        </w:trPr>
        <w:tc>
          <w:tcPr>
            <w:tcW w:w="2900" w:type="dxa"/>
            <w:tcBorders>
              <w:bottom w:val="single" w:sz="6" w:space="0" w:color="E1E3EA"/>
              <w:right w:val="single" w:sz="6" w:space="0" w:color="E1E3EA"/>
            </w:tcBorders>
          </w:tcPr>
          <w:p w14:paraId="487AA8CF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94"/>
                <w:id w:val="969097758"/>
              </w:sdtPr>
              <w:sdtContent>
                <w:r>
                  <w:rPr>
                    <w:color w:val="1D1D1F"/>
                  </w:rPr>
                  <w:t>缺口與補證報告</w:t>
                </w:r>
              </w:sdtContent>
            </w:sdt>
          </w:p>
        </w:tc>
        <w:tc>
          <w:tcPr>
            <w:tcW w:w="3260" w:type="dxa"/>
            <w:tcBorders>
              <w:bottom w:val="single" w:sz="6" w:space="0" w:color="E1E3EA"/>
              <w:right w:val="single" w:sz="6" w:space="0" w:color="E1E3EA"/>
            </w:tcBorders>
          </w:tcPr>
          <w:p w14:paraId="24AAD907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95"/>
                <w:id w:val="915318058"/>
              </w:sdtPr>
              <w:sdtContent>
                <w:r>
                  <w:rPr>
                    <w:color w:val="1D1D1F"/>
                  </w:rPr>
                  <w:t>缺失資料、衝突版本、採信等級、待訪談問題與需商戶確認內容。</w:t>
                </w:r>
              </w:sdtContent>
            </w:sdt>
          </w:p>
        </w:tc>
        <w:tc>
          <w:tcPr>
            <w:tcW w:w="3290" w:type="dxa"/>
            <w:tcBorders>
              <w:bottom w:val="single" w:sz="6" w:space="0" w:color="E1E3EA"/>
            </w:tcBorders>
          </w:tcPr>
          <w:p w14:paraId="4954B47D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96"/>
                <w:id w:val="1078685923"/>
              </w:sdtPr>
              <w:sdtContent>
                <w:r>
                  <w:rPr>
                    <w:color w:val="1D1D1F"/>
                  </w:rPr>
                  <w:t>避免</w:t>
                </w:r>
                <w:r>
                  <w:rPr>
                    <w:color w:val="1D1D1F"/>
                  </w:rPr>
                  <w:t xml:space="preserve"> AI </w:t>
                </w:r>
                <w:r>
                  <w:rPr>
                    <w:color w:val="1D1D1F"/>
                  </w:rPr>
                  <w:t>憑空生成（幻覺），指導政府</w:t>
                </w:r>
                <w:r>
                  <w:rPr>
                    <w:color w:val="1D1D1F"/>
                  </w:rPr>
                  <w:t xml:space="preserve"> / </w:t>
                </w:r>
                <w:r>
                  <w:rPr>
                    <w:color w:val="1D1D1F"/>
                  </w:rPr>
                  <w:t>商會進行精準補訪，確保數據嚴謹。</w:t>
                </w:r>
              </w:sdtContent>
            </w:sdt>
          </w:p>
        </w:tc>
      </w:tr>
      <w:tr w:rsidR="0002617E" w14:paraId="34455B57" w14:textId="77777777">
        <w:trPr>
          <w:trHeight w:val="1520"/>
        </w:trPr>
        <w:tc>
          <w:tcPr>
            <w:tcW w:w="2900" w:type="dxa"/>
            <w:tcBorders>
              <w:right w:val="single" w:sz="6" w:space="0" w:color="E1E3EA"/>
            </w:tcBorders>
          </w:tcPr>
          <w:p w14:paraId="0E82F8E2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97"/>
                <w:id w:val="117947786"/>
              </w:sdtPr>
              <w:sdtContent>
                <w:r>
                  <w:rPr>
                    <w:color w:val="1D1D1F"/>
                  </w:rPr>
                  <w:t>活化內容包</w:t>
                </w:r>
              </w:sdtContent>
            </w:sdt>
          </w:p>
        </w:tc>
        <w:tc>
          <w:tcPr>
            <w:tcW w:w="3260" w:type="dxa"/>
            <w:tcBorders>
              <w:right w:val="single" w:sz="6" w:space="0" w:color="E1E3EA"/>
            </w:tcBorders>
          </w:tcPr>
          <w:p w14:paraId="5192A1DC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98"/>
                <w:id w:val="1626178213"/>
              </w:sdtPr>
              <w:sdtContent>
                <w:r>
                  <w:rPr>
                    <w:color w:val="1D1D1F"/>
                  </w:rPr>
                  <w:t>文化資產看板、文旅路線、記憶尋寶、三語介紹、</w:t>
                </w:r>
                <w:r>
                  <w:rPr>
                    <w:color w:val="1D1D1F"/>
                  </w:rPr>
                  <w:t xml:space="preserve">POI </w:t>
                </w:r>
                <w:r>
                  <w:rPr>
                    <w:color w:val="1D1D1F"/>
                  </w:rPr>
                  <w:t>文案與活動素材。</w:t>
                </w:r>
              </w:sdtContent>
            </w:sdt>
          </w:p>
        </w:tc>
        <w:tc>
          <w:tcPr>
            <w:tcW w:w="3290" w:type="dxa"/>
          </w:tcPr>
          <w:p w14:paraId="015851C3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99"/>
                <w:id w:val="599676845"/>
              </w:sdtPr>
              <w:sdtContent>
                <w:r>
                  <w:rPr>
                    <w:color w:val="1D1D1F"/>
                  </w:rPr>
                  <w:t>將底層數據轉化為政府可展示、商戶可使用、旅客可體驗的實體文旅內容。</w:t>
                </w:r>
              </w:sdtContent>
            </w:sdt>
          </w:p>
        </w:tc>
      </w:tr>
    </w:tbl>
    <w:bookmarkStart w:id="40" w:name="__RefHeading___Toc818_2652338491"/>
    <w:bookmarkStart w:id="41" w:name="_heading=h.xytuayrf5vsk"/>
    <w:bookmarkEnd w:id="40"/>
    <w:bookmarkEnd w:id="41"/>
    <w:p w14:paraId="63CDE69B" w14:textId="77777777" w:rsidR="0002617E" w:rsidRDefault="00000000">
      <w:pPr>
        <w:pStyle w:val="Heading2"/>
        <w:keepNext w:val="0"/>
        <w:keepLines w:val="0"/>
        <w:shd w:val="clear" w:color="auto" w:fill="FFFFFF"/>
        <w:spacing w:before="280" w:after="80"/>
      </w:pPr>
      <w:sdt>
        <w:sdtPr>
          <w:tag w:val="goog_rdk_100"/>
          <w:id w:val="-1206747577"/>
        </w:sdtPr>
        <w:sdtContent>
          <w:r>
            <w:t xml:space="preserve">4.2 </w:t>
          </w:r>
          <w:r>
            <w:t>目標客群與應用場景</w:t>
          </w:r>
        </w:sdtContent>
      </w:sdt>
    </w:p>
    <w:p w14:paraId="6D14B105" w14:textId="77777777" w:rsidR="0002617E" w:rsidRDefault="00000000">
      <w:pPr>
        <w:pStyle w:val="normal1"/>
        <w:shd w:val="clear" w:color="auto" w:fill="FFFFFF"/>
        <w:rPr>
          <w:color w:val="1D1D1F"/>
        </w:rPr>
      </w:pPr>
      <w:sdt>
        <w:sdtPr>
          <w:tag w:val="goog_rdk_101"/>
          <w:id w:val="-1101004130"/>
        </w:sdtPr>
        <w:sdtContent>
          <w:r>
            <w:rPr>
              <w:color w:val="1D1D1F"/>
            </w:rPr>
            <w:t>構建</w:t>
          </w:r>
          <w:r>
            <w:rPr>
              <w:color w:val="1D1D1F"/>
            </w:rPr>
            <w:t xml:space="preserve"> G-B-C </w:t>
          </w:r>
          <w:r>
            <w:rPr>
              <w:color w:val="1D1D1F"/>
            </w:rPr>
            <w:t>聯動的商業生態，明確各端在項目中的定位與價值：</w:t>
          </w:r>
        </w:sdtContent>
      </w:sdt>
    </w:p>
    <w:p w14:paraId="4DD7F3C4" w14:textId="77777777" w:rsidR="0002617E" w:rsidRDefault="00000000">
      <w:pPr>
        <w:pStyle w:val="normal1"/>
        <w:numPr>
          <w:ilvl w:val="0"/>
          <w:numId w:val="1"/>
        </w:numPr>
        <w:shd w:val="clear" w:color="auto" w:fill="FFFFFF"/>
        <w:spacing w:before="240" w:after="0" w:line="240" w:lineRule="auto"/>
      </w:pPr>
      <w:sdt>
        <w:sdtPr>
          <w:tag w:val="goog_rdk_102"/>
          <w:id w:val="-1026979258"/>
        </w:sdtPr>
        <w:sdtContent>
          <w:r>
            <w:rPr>
              <w:color w:val="1D1D1F"/>
            </w:rPr>
            <w:t xml:space="preserve">G </w:t>
          </w:r>
          <w:r>
            <w:rPr>
              <w:color w:val="1D1D1F"/>
            </w:rPr>
            <w:t>端（政府</w:t>
          </w:r>
          <w:r>
            <w:rPr>
              <w:color w:val="1D1D1F"/>
            </w:rPr>
            <w:t xml:space="preserve"> / </w:t>
          </w:r>
          <w:r>
            <w:rPr>
              <w:color w:val="1D1D1F"/>
            </w:rPr>
            <w:t>文旅</w:t>
          </w:r>
          <w:r>
            <w:rPr>
              <w:color w:val="1D1D1F"/>
            </w:rPr>
            <w:t xml:space="preserve"> / </w:t>
          </w:r>
          <w:r>
            <w:rPr>
              <w:color w:val="1D1D1F"/>
            </w:rPr>
            <w:t>舊區活化單位）</w:t>
          </w:r>
          <w:r>
            <w:rPr>
              <w:color w:val="1D1D1F"/>
            </w:rPr>
            <w:t xml:space="preserve">—— </w:t>
          </w:r>
          <w:r>
            <w:rPr>
              <w:color w:val="1D1D1F"/>
            </w:rPr>
            <w:t>核心採購方</w:t>
          </w:r>
        </w:sdtContent>
      </w:sdt>
    </w:p>
    <w:p w14:paraId="70AF9638" w14:textId="77777777" w:rsidR="0002617E" w:rsidRDefault="00000000">
      <w:pPr>
        <w:pStyle w:val="normal1"/>
        <w:numPr>
          <w:ilvl w:val="1"/>
          <w:numId w:val="1"/>
        </w:numPr>
        <w:spacing w:after="0" w:line="240" w:lineRule="auto"/>
      </w:pPr>
      <w:sdt>
        <w:sdtPr>
          <w:tag w:val="goog_rdk_103"/>
          <w:id w:val="732690457"/>
        </w:sdtPr>
        <w:sdtContent>
          <w:r>
            <w:rPr>
              <w:color w:val="1D1D1F"/>
            </w:rPr>
            <w:t>使用內容：街區文化資產普查、老店故事資料庫、文旅路線策劃、文化資產看板。</w:t>
          </w:r>
        </w:sdtContent>
      </w:sdt>
    </w:p>
    <w:p w14:paraId="1B22D164" w14:textId="77777777" w:rsidR="0002617E" w:rsidRDefault="00000000">
      <w:pPr>
        <w:pStyle w:val="normal1"/>
        <w:numPr>
          <w:ilvl w:val="1"/>
          <w:numId w:val="1"/>
        </w:numPr>
        <w:spacing w:after="0" w:line="240" w:lineRule="auto"/>
      </w:pPr>
      <w:sdt>
        <w:sdtPr>
          <w:tag w:val="goog_rdk_104"/>
          <w:id w:val="-177045997"/>
        </w:sdtPr>
        <w:sdtContent>
          <w:r>
            <w:rPr>
              <w:color w:val="1D1D1F"/>
            </w:rPr>
            <w:t>核心價值：支撐保育、活化、導覽和展覽項目，提供權威數據與決策依據。</w:t>
          </w:r>
        </w:sdtContent>
      </w:sdt>
    </w:p>
    <w:p w14:paraId="21C7A44D" w14:textId="77777777" w:rsidR="0002617E" w:rsidRDefault="00000000">
      <w:pPr>
        <w:pStyle w:val="normal1"/>
        <w:numPr>
          <w:ilvl w:val="0"/>
          <w:numId w:val="1"/>
        </w:numPr>
        <w:shd w:val="clear" w:color="auto" w:fill="FFFFFF"/>
        <w:spacing w:after="0" w:line="240" w:lineRule="auto"/>
      </w:pPr>
      <w:sdt>
        <w:sdtPr>
          <w:tag w:val="goog_rdk_105"/>
          <w:id w:val="-1130423955"/>
        </w:sdtPr>
        <w:sdtContent>
          <w:r>
            <w:rPr>
              <w:color w:val="1D1D1F"/>
            </w:rPr>
            <w:t xml:space="preserve">B </w:t>
          </w:r>
          <w:r>
            <w:rPr>
              <w:color w:val="1D1D1F"/>
            </w:rPr>
            <w:t>端（老店商戶）</w:t>
          </w:r>
          <w:r>
            <w:rPr>
              <w:color w:val="1D1D1F"/>
            </w:rPr>
            <w:t xml:space="preserve">—— </w:t>
          </w:r>
          <w:r>
            <w:rPr>
              <w:color w:val="1D1D1F"/>
            </w:rPr>
            <w:t>生態共建與輕量付費方</w:t>
          </w:r>
        </w:sdtContent>
      </w:sdt>
    </w:p>
    <w:p w14:paraId="02F6CF94" w14:textId="77777777" w:rsidR="0002617E" w:rsidRDefault="00000000">
      <w:pPr>
        <w:pStyle w:val="normal1"/>
        <w:numPr>
          <w:ilvl w:val="1"/>
          <w:numId w:val="1"/>
        </w:numPr>
        <w:spacing w:after="0" w:line="240" w:lineRule="auto"/>
      </w:pPr>
      <w:sdt>
        <w:sdtPr>
          <w:tag w:val="goog_rdk_106"/>
          <w:id w:val="1447224153"/>
        </w:sdtPr>
        <w:sdtContent>
          <w:r>
            <w:rPr>
              <w:color w:val="1D1D1F"/>
            </w:rPr>
            <w:t>使用內容：品牌故事整理、三語介紹、地圖</w:t>
          </w:r>
          <w:r>
            <w:rPr>
              <w:color w:val="1D1D1F"/>
            </w:rPr>
            <w:t xml:space="preserve"> POI</w:t>
          </w:r>
          <w:r>
            <w:rPr>
              <w:color w:val="1D1D1F"/>
            </w:rPr>
            <w:t>、社媒素材、商戶審核頁。</w:t>
          </w:r>
        </w:sdtContent>
      </w:sdt>
    </w:p>
    <w:p w14:paraId="51861DAE" w14:textId="77777777" w:rsidR="0002617E" w:rsidRDefault="00000000">
      <w:pPr>
        <w:pStyle w:val="normal1"/>
        <w:numPr>
          <w:ilvl w:val="1"/>
          <w:numId w:val="1"/>
        </w:numPr>
        <w:spacing w:after="0" w:line="240" w:lineRule="auto"/>
      </w:pPr>
      <w:sdt>
        <w:sdtPr>
          <w:tag w:val="goog_rdk_107"/>
          <w:id w:val="1821380695"/>
        </w:sdtPr>
        <w:sdtContent>
          <w:r>
            <w:rPr>
              <w:color w:val="1D1D1F"/>
            </w:rPr>
            <w:t>核心價值：降低內容製作成本，提升線上可見度與數字化轉型能力。</w:t>
          </w:r>
        </w:sdtContent>
      </w:sdt>
    </w:p>
    <w:p w14:paraId="212D8FE8" w14:textId="77777777" w:rsidR="0002617E" w:rsidRDefault="00000000">
      <w:pPr>
        <w:pStyle w:val="normal1"/>
        <w:numPr>
          <w:ilvl w:val="0"/>
          <w:numId w:val="1"/>
        </w:numPr>
        <w:shd w:val="clear" w:color="auto" w:fill="FFFFFF"/>
        <w:spacing w:after="0" w:line="240" w:lineRule="auto"/>
      </w:pPr>
      <w:sdt>
        <w:sdtPr>
          <w:tag w:val="goog_rdk_108"/>
          <w:id w:val="1200954389"/>
        </w:sdtPr>
        <w:sdtContent>
          <w:r>
            <w:rPr>
              <w:color w:val="1D1D1F"/>
            </w:rPr>
            <w:t xml:space="preserve">C </w:t>
          </w:r>
          <w:r>
            <w:rPr>
              <w:color w:val="1D1D1F"/>
            </w:rPr>
            <w:t>端（旅客</w:t>
          </w:r>
          <w:r>
            <w:rPr>
              <w:color w:val="1D1D1F"/>
            </w:rPr>
            <w:t xml:space="preserve"> / </w:t>
          </w:r>
          <w:r>
            <w:rPr>
              <w:color w:val="1D1D1F"/>
            </w:rPr>
            <w:t>市民）</w:t>
          </w:r>
          <w:r>
            <w:rPr>
              <w:color w:val="1D1D1F"/>
            </w:rPr>
            <w:t xml:space="preserve">—— </w:t>
          </w:r>
          <w:r>
            <w:rPr>
              <w:color w:val="1D1D1F"/>
            </w:rPr>
            <w:t>終端體驗與流量入口</w:t>
          </w:r>
        </w:sdtContent>
      </w:sdt>
    </w:p>
    <w:p w14:paraId="6BF66CC7" w14:textId="77777777" w:rsidR="0002617E" w:rsidRDefault="00000000">
      <w:pPr>
        <w:pStyle w:val="normal1"/>
        <w:numPr>
          <w:ilvl w:val="1"/>
          <w:numId w:val="1"/>
        </w:numPr>
        <w:spacing w:after="0" w:line="240" w:lineRule="auto"/>
      </w:pPr>
      <w:sdt>
        <w:sdtPr>
          <w:tag w:val="goog_rdk_109"/>
          <w:id w:val="1184130708"/>
        </w:sdtPr>
        <w:sdtContent>
          <w:r>
            <w:rPr>
              <w:color w:val="1D1D1F"/>
            </w:rPr>
            <w:t>使用內容：故事路線、記憶尋寶、個人化明信片。</w:t>
          </w:r>
        </w:sdtContent>
      </w:sdt>
    </w:p>
    <w:p w14:paraId="67B802A8" w14:textId="77777777" w:rsidR="0002617E" w:rsidRDefault="00000000">
      <w:pPr>
        <w:pStyle w:val="normal1"/>
        <w:numPr>
          <w:ilvl w:val="1"/>
          <w:numId w:val="1"/>
        </w:numPr>
        <w:spacing w:after="240" w:line="240" w:lineRule="auto"/>
      </w:pPr>
      <w:sdt>
        <w:sdtPr>
          <w:tag w:val="goog_rdk_110"/>
          <w:id w:val="1354276127"/>
        </w:sdtPr>
        <w:sdtContent>
          <w:r>
            <w:rPr>
              <w:color w:val="1D1D1F"/>
            </w:rPr>
            <w:t>核心價值：提升深度遊體驗，打造可分享的文旅玩法（註：</w:t>
          </w:r>
          <w:r>
            <w:rPr>
              <w:color w:val="1D1D1F"/>
            </w:rPr>
            <w:t xml:space="preserve">C </w:t>
          </w:r>
          <w:r>
            <w:rPr>
              <w:color w:val="1D1D1F"/>
            </w:rPr>
            <w:t>端非前期主要收入來源，重在引流與口碑展示）。</w:t>
          </w:r>
        </w:sdtContent>
      </w:sdt>
    </w:p>
    <w:p w14:paraId="194AC452" w14:textId="77777777" w:rsidR="0002617E" w:rsidRDefault="00000000">
      <w:pPr>
        <w:pStyle w:val="normal1"/>
        <w:shd w:val="clear" w:color="auto" w:fill="FFFFFF"/>
        <w:spacing w:before="280" w:after="80" w:line="240" w:lineRule="auto"/>
      </w:pPr>
      <w:bookmarkStart w:id="42" w:name="_heading=h.to7n38hpc9pw"/>
      <w:bookmarkEnd w:id="42"/>
      <w:r>
        <w:br w:type="page"/>
      </w:r>
    </w:p>
    <w:bookmarkStart w:id="43" w:name="__RefHeading___Toc820_2652338491"/>
    <w:bookmarkStart w:id="44" w:name="_heading=h.nbpj37npgph8"/>
    <w:bookmarkEnd w:id="43"/>
    <w:bookmarkEnd w:id="44"/>
    <w:p w14:paraId="645A36BC" w14:textId="77777777" w:rsidR="0002617E" w:rsidRDefault="00000000">
      <w:pPr>
        <w:pStyle w:val="Heading2"/>
        <w:keepNext w:val="0"/>
        <w:keepLines w:val="0"/>
        <w:shd w:val="clear" w:color="auto" w:fill="FFFFFF"/>
        <w:spacing w:before="0" w:after="80"/>
      </w:pPr>
      <w:sdt>
        <w:sdtPr>
          <w:tag w:val="goog_rdk_111"/>
          <w:id w:val="-255810929"/>
        </w:sdtPr>
        <w:sdtContent>
          <w:r>
            <w:t xml:space="preserve">4.3 </w:t>
          </w:r>
          <w:r>
            <w:t>核心競爭壁壘與差異化優勢</w:t>
          </w:r>
        </w:sdtContent>
      </w:sdt>
    </w:p>
    <w:p w14:paraId="73F2A5EE" w14:textId="77777777" w:rsidR="0002617E" w:rsidRDefault="00000000">
      <w:pPr>
        <w:pStyle w:val="normal1"/>
        <w:shd w:val="clear" w:color="auto" w:fill="FFFFFF"/>
        <w:rPr>
          <w:color w:val="1D1D1F"/>
        </w:rPr>
      </w:pPr>
      <w:sdt>
        <w:sdtPr>
          <w:tag w:val="goog_rdk_112"/>
          <w:id w:val="1945466399"/>
        </w:sdtPr>
        <w:sdtContent>
          <w:r>
            <w:rPr>
              <w:color w:val="1D1D1F"/>
            </w:rPr>
            <w:t>相較於市場現有方案，「澳憶千尋」在數據嚴謹性、本地化深度與合規性上具備顯著差異：</w:t>
          </w:r>
        </w:sdtContent>
      </w:sdt>
    </w:p>
    <w:p w14:paraId="3ED4A149" w14:textId="77777777" w:rsidR="0002617E" w:rsidRDefault="00000000">
      <w:pPr>
        <w:pStyle w:val="Caption"/>
      </w:pPr>
      <w:r>
        <w:t>表</w:t>
      </w:r>
      <w:r>
        <w:t xml:space="preserve"> </w:t>
      </w:r>
      <w:fldSimple w:instr=" SEQ Table \* ARABIC ">
        <w:r>
          <w:t>4</w:t>
        </w:r>
      </w:fldSimple>
      <w:r>
        <w:t>：核心競爭壁壘與差異化優勢</w:t>
      </w:r>
    </w:p>
    <w:tbl>
      <w:tblPr>
        <w:tblStyle w:val="TableNormal0"/>
        <w:tblW w:w="946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900"/>
        <w:gridCol w:w="3229"/>
        <w:gridCol w:w="3336"/>
      </w:tblGrid>
      <w:tr w:rsidR="0002617E" w14:paraId="2886434F" w14:textId="77777777">
        <w:trPr>
          <w:trHeight w:val="1175"/>
        </w:trPr>
        <w:tc>
          <w:tcPr>
            <w:tcW w:w="2900" w:type="dxa"/>
            <w:tcBorders>
              <w:bottom w:val="single" w:sz="6" w:space="0" w:color="E1E3EA"/>
              <w:right w:val="single" w:sz="6" w:space="0" w:color="E1E3EA"/>
            </w:tcBorders>
          </w:tcPr>
          <w:p w14:paraId="7E3C30E0" w14:textId="77777777" w:rsidR="0002617E" w:rsidRDefault="00000000">
            <w:pPr>
              <w:pStyle w:val="normal1"/>
              <w:spacing w:after="0" w:line="240" w:lineRule="auto"/>
              <w:rPr>
                <w:b/>
                <w:bCs/>
                <w:color w:val="1D1D1F"/>
              </w:rPr>
            </w:pPr>
            <w:sdt>
              <w:sdtPr>
                <w:tag w:val="goog_rdk_113"/>
                <w:id w:val="1516422569"/>
              </w:sdtPr>
              <w:sdtContent>
                <w:r>
                  <w:rPr>
                    <w:b/>
                    <w:bCs/>
                    <w:color w:val="1D1D1F"/>
                  </w:rPr>
                  <w:t>對比方案</w:t>
                </w:r>
              </w:sdtContent>
            </w:sdt>
          </w:p>
        </w:tc>
        <w:tc>
          <w:tcPr>
            <w:tcW w:w="3229" w:type="dxa"/>
            <w:tcBorders>
              <w:bottom w:val="single" w:sz="6" w:space="0" w:color="E1E3EA"/>
              <w:right w:val="single" w:sz="6" w:space="0" w:color="E1E3EA"/>
            </w:tcBorders>
          </w:tcPr>
          <w:p w14:paraId="662C0CE4" w14:textId="77777777" w:rsidR="0002617E" w:rsidRDefault="00000000">
            <w:pPr>
              <w:pStyle w:val="normal1"/>
              <w:spacing w:after="0" w:line="240" w:lineRule="auto"/>
              <w:rPr>
                <w:b/>
                <w:bCs/>
                <w:color w:val="1D1D1F"/>
              </w:rPr>
            </w:pPr>
            <w:sdt>
              <w:sdtPr>
                <w:tag w:val="goog_rdk_114"/>
                <w:id w:val="-1662740489"/>
              </w:sdtPr>
              <w:sdtContent>
                <w:r>
                  <w:rPr>
                    <w:b/>
                    <w:bCs/>
                    <w:color w:val="1D1D1F"/>
                  </w:rPr>
                  <w:t>同類方案的痛點</w:t>
                </w:r>
                <w:r>
                  <w:rPr>
                    <w:b/>
                    <w:bCs/>
                    <w:color w:val="1D1D1F"/>
                  </w:rPr>
                  <w:t xml:space="preserve"> / </w:t>
                </w:r>
                <w:r>
                  <w:rPr>
                    <w:b/>
                    <w:bCs/>
                    <w:color w:val="1D1D1F"/>
                  </w:rPr>
                  <w:t>局限性</w:t>
                </w:r>
              </w:sdtContent>
            </w:sdt>
          </w:p>
        </w:tc>
        <w:tc>
          <w:tcPr>
            <w:tcW w:w="3336" w:type="dxa"/>
            <w:tcBorders>
              <w:bottom w:val="single" w:sz="6" w:space="0" w:color="E1E3EA"/>
            </w:tcBorders>
          </w:tcPr>
          <w:p w14:paraId="42F7690F" w14:textId="77777777" w:rsidR="0002617E" w:rsidRDefault="00000000">
            <w:pPr>
              <w:pStyle w:val="normal1"/>
              <w:spacing w:after="0" w:line="240" w:lineRule="auto"/>
              <w:rPr>
                <w:b/>
                <w:bCs/>
                <w:color w:val="1D1D1F"/>
              </w:rPr>
            </w:pPr>
            <w:sdt>
              <w:sdtPr>
                <w:tag w:val="goog_rdk_115"/>
                <w:id w:val="1819785416"/>
              </w:sdtPr>
              <w:sdtContent>
                <w:r>
                  <w:rPr>
                    <w:b/>
                    <w:bCs/>
                    <w:color w:val="1D1D1F"/>
                  </w:rPr>
                  <w:t>「澳憶千尋」的差異化解決方案</w:t>
                </w:r>
              </w:sdtContent>
            </w:sdt>
          </w:p>
        </w:tc>
      </w:tr>
      <w:tr w:rsidR="0002617E" w14:paraId="53554CD5" w14:textId="77777777">
        <w:trPr>
          <w:trHeight w:val="1895"/>
        </w:trPr>
        <w:tc>
          <w:tcPr>
            <w:tcW w:w="2900" w:type="dxa"/>
            <w:tcBorders>
              <w:bottom w:val="single" w:sz="6" w:space="0" w:color="E1E3EA"/>
              <w:right w:val="single" w:sz="6" w:space="0" w:color="E1E3EA"/>
            </w:tcBorders>
          </w:tcPr>
          <w:p w14:paraId="41D105E4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116"/>
                <w:id w:val="-1100903023"/>
              </w:sdtPr>
              <w:sdtContent>
                <w:r>
                  <w:rPr>
                    <w:color w:val="1D1D1F"/>
                  </w:rPr>
                  <w:t>傳統調研</w:t>
                </w:r>
                <w:r>
                  <w:rPr>
                    <w:color w:val="1D1D1F"/>
                  </w:rPr>
                  <w:t xml:space="preserve"> / </w:t>
                </w:r>
                <w:r>
                  <w:rPr>
                    <w:color w:val="1D1D1F"/>
                  </w:rPr>
                  <w:t>顧問</w:t>
                </w:r>
              </w:sdtContent>
            </w:sdt>
          </w:p>
        </w:tc>
        <w:tc>
          <w:tcPr>
            <w:tcW w:w="3229" w:type="dxa"/>
            <w:tcBorders>
              <w:bottom w:val="single" w:sz="6" w:space="0" w:color="E1E3EA"/>
              <w:right w:val="single" w:sz="6" w:space="0" w:color="E1E3EA"/>
            </w:tcBorders>
          </w:tcPr>
          <w:p w14:paraId="0ADBCDA7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117"/>
                <w:id w:val="-158236894"/>
              </w:sdtPr>
              <w:sdtContent>
                <w:r>
                  <w:rPr>
                    <w:color w:val="1D1D1F"/>
                  </w:rPr>
                  <w:t>人力成本高；數據難持續更新；成果難以產品化與動態維護。</w:t>
                </w:r>
              </w:sdtContent>
            </w:sdt>
          </w:p>
        </w:tc>
        <w:tc>
          <w:tcPr>
            <w:tcW w:w="3336" w:type="dxa"/>
            <w:tcBorders>
              <w:bottom w:val="single" w:sz="6" w:space="0" w:color="E1E3EA"/>
            </w:tcBorders>
          </w:tcPr>
          <w:p w14:paraId="2D6D40A2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118"/>
                <w:id w:val="443653750"/>
              </w:sdtPr>
              <w:sdtContent>
                <w:r>
                  <w:rPr>
                    <w:color w:val="1D1D1F"/>
                  </w:rPr>
                  <w:t xml:space="preserve">Agent </w:t>
                </w:r>
                <w:r>
                  <w:rPr>
                    <w:color w:val="1D1D1F"/>
                  </w:rPr>
                  <w:t>降本增效：利用</w:t>
                </w:r>
                <w:r>
                  <w:rPr>
                    <w:color w:val="1D1D1F"/>
                  </w:rPr>
                  <w:t xml:space="preserve"> AI </w:t>
                </w:r>
                <w:r>
                  <w:rPr>
                    <w:color w:val="1D1D1F"/>
                  </w:rPr>
                  <w:t>降低前期採集成本，並將成果沉澱為可查詢、可動態更新的數據庫。</w:t>
                </w:r>
              </w:sdtContent>
            </w:sdt>
          </w:p>
        </w:tc>
      </w:tr>
      <w:tr w:rsidR="0002617E" w14:paraId="2D10856B" w14:textId="77777777">
        <w:trPr>
          <w:trHeight w:val="1895"/>
        </w:trPr>
        <w:tc>
          <w:tcPr>
            <w:tcW w:w="2900" w:type="dxa"/>
            <w:tcBorders>
              <w:bottom w:val="single" w:sz="6" w:space="0" w:color="E1E3EA"/>
              <w:right w:val="single" w:sz="6" w:space="0" w:color="E1E3EA"/>
            </w:tcBorders>
          </w:tcPr>
          <w:p w14:paraId="0A717A3F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119"/>
                <w:id w:val="527254220"/>
              </w:sdtPr>
              <w:sdtContent>
                <w:r>
                  <w:rPr>
                    <w:color w:val="1D1D1F"/>
                  </w:rPr>
                  <w:t>通用旅遊問答</w:t>
                </w:r>
                <w:r>
                  <w:rPr>
                    <w:color w:val="1D1D1F"/>
                  </w:rPr>
                  <w:t xml:space="preserve"> AI</w:t>
                </w:r>
              </w:sdtContent>
            </w:sdt>
          </w:p>
        </w:tc>
        <w:tc>
          <w:tcPr>
            <w:tcW w:w="3229" w:type="dxa"/>
            <w:tcBorders>
              <w:bottom w:val="single" w:sz="6" w:space="0" w:color="E1E3EA"/>
              <w:right w:val="single" w:sz="6" w:space="0" w:color="E1E3EA"/>
            </w:tcBorders>
          </w:tcPr>
          <w:p w14:paraId="3E6B87D2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120"/>
                <w:id w:val="-473462342"/>
              </w:sdtPr>
              <w:sdtContent>
                <w:r>
                  <w:rPr>
                    <w:color w:val="1D1D1F"/>
                  </w:rPr>
                  <w:t>缺乏本地數據底座，易產生幻覺（泛泛而談），數據嚴謹度不足以供政府采信。</w:t>
                </w:r>
              </w:sdtContent>
            </w:sdt>
          </w:p>
        </w:tc>
        <w:tc>
          <w:tcPr>
            <w:tcW w:w="3336" w:type="dxa"/>
            <w:tcBorders>
              <w:bottom w:val="single" w:sz="6" w:space="0" w:color="E1E3EA"/>
            </w:tcBorders>
          </w:tcPr>
          <w:p w14:paraId="3E466153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121"/>
                <w:id w:val="-321548676"/>
              </w:sdtPr>
              <w:sdtContent>
                <w:r>
                  <w:rPr>
                    <w:color w:val="1D1D1F"/>
                  </w:rPr>
                  <w:t>先建底座，後做生成：基於扎實的街區和老店數據底座，提供精準、可信的問答與內容生成。</w:t>
                </w:r>
              </w:sdtContent>
            </w:sdt>
          </w:p>
        </w:tc>
      </w:tr>
      <w:tr w:rsidR="0002617E" w14:paraId="34B10B51" w14:textId="77777777">
        <w:trPr>
          <w:trHeight w:val="1880"/>
        </w:trPr>
        <w:tc>
          <w:tcPr>
            <w:tcW w:w="2900" w:type="dxa"/>
            <w:tcBorders>
              <w:right w:val="single" w:sz="6" w:space="0" w:color="E1E3EA"/>
            </w:tcBorders>
          </w:tcPr>
          <w:p w14:paraId="6DDB32A9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122"/>
                <w:id w:val="1598706066"/>
              </w:sdtPr>
              <w:sdtContent>
                <w:r>
                  <w:rPr>
                    <w:color w:val="1D1D1F"/>
                  </w:rPr>
                  <w:t>通用</w:t>
                </w:r>
                <w:r>
                  <w:rPr>
                    <w:color w:val="1D1D1F"/>
                  </w:rPr>
                  <w:t xml:space="preserve"> AI </w:t>
                </w:r>
                <w:r>
                  <w:rPr>
                    <w:color w:val="1D1D1F"/>
                  </w:rPr>
                  <w:t>文案工具</w:t>
                </w:r>
              </w:sdtContent>
            </w:sdt>
          </w:p>
        </w:tc>
        <w:tc>
          <w:tcPr>
            <w:tcW w:w="3229" w:type="dxa"/>
            <w:tcBorders>
              <w:right w:val="single" w:sz="6" w:space="0" w:color="E1E3EA"/>
            </w:tcBorders>
          </w:tcPr>
          <w:p w14:paraId="0D33609A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123"/>
                <w:id w:val="593380816"/>
              </w:sdtPr>
              <w:sdtContent>
                <w:r>
                  <w:rPr>
                    <w:color w:val="1D1D1F"/>
                  </w:rPr>
                  <w:t>不核驗來源；無法處理版權授權、敏感內容及公開邊界，存在合規風險。</w:t>
                </w:r>
              </w:sdtContent>
            </w:sdt>
          </w:p>
        </w:tc>
        <w:tc>
          <w:tcPr>
            <w:tcW w:w="3336" w:type="dxa"/>
          </w:tcPr>
          <w:p w14:paraId="070DBA4F" w14:textId="77777777" w:rsidR="0002617E" w:rsidRDefault="00000000">
            <w:pPr>
              <w:pStyle w:val="normal1"/>
              <w:spacing w:after="0" w:line="240" w:lineRule="auto"/>
              <w:rPr>
                <w:color w:val="1D1D1F"/>
              </w:rPr>
            </w:pPr>
            <w:sdt>
              <w:sdtPr>
                <w:tag w:val="goog_rdk_124"/>
                <w:id w:val="125356722"/>
              </w:sdtPr>
              <w:sdtContent>
                <w:r>
                  <w:rPr>
                    <w:color w:val="1D1D1F"/>
                  </w:rPr>
                  <w:t>先核驗，後生成：內置合規與審核機制，生成內容可直接交由政府和商戶審核，確保安全合規。</w:t>
                </w:r>
              </w:sdtContent>
            </w:sdt>
          </w:p>
        </w:tc>
      </w:tr>
    </w:tbl>
    <w:p w14:paraId="070BF91F" w14:textId="77777777" w:rsidR="0002617E" w:rsidRDefault="0002617E">
      <w:pPr>
        <w:pStyle w:val="normal1"/>
        <w:rPr>
          <w:color w:val="1D1D1F"/>
          <w:sz w:val="24"/>
          <w:szCs w:val="24"/>
        </w:rPr>
      </w:pPr>
    </w:p>
    <w:p w14:paraId="7160D3CE" w14:textId="77777777" w:rsidR="0002617E" w:rsidRDefault="0002617E">
      <w:pPr>
        <w:pStyle w:val="normal1"/>
      </w:pPr>
    </w:p>
    <w:p w14:paraId="2AAA72DC" w14:textId="77777777" w:rsidR="0002617E" w:rsidRDefault="00000000">
      <w:pPr>
        <w:pStyle w:val="normal1"/>
        <w:spacing w:before="200" w:after="120" w:line="240" w:lineRule="auto"/>
      </w:pPr>
      <w:r>
        <w:br w:type="page"/>
      </w:r>
    </w:p>
    <w:bookmarkStart w:id="45" w:name="__RefHeading___Toc822_2652338491"/>
    <w:bookmarkEnd w:id="45"/>
    <w:p w14:paraId="6805207C" w14:textId="77777777" w:rsidR="0002617E" w:rsidRDefault="00000000">
      <w:pPr>
        <w:pStyle w:val="Heading1"/>
        <w:spacing w:before="0" w:after="120"/>
      </w:pPr>
      <w:sdt>
        <w:sdtPr>
          <w:tag w:val="goog_rdk_125"/>
          <w:id w:val="-1051903851"/>
        </w:sdtPr>
        <w:sdtContent>
          <w:r>
            <w:t xml:space="preserve">5. </w:t>
          </w:r>
          <w:r>
            <w:t>計劃時間表</w:t>
          </w:r>
        </w:sdtContent>
      </w:sdt>
    </w:p>
    <w:p w14:paraId="27BC2897" w14:textId="77777777" w:rsidR="0002617E" w:rsidRDefault="00000000">
      <w:pPr>
        <w:pStyle w:val="Caption"/>
      </w:pPr>
      <w:r>
        <w:t>表</w:t>
      </w:r>
      <w:r>
        <w:t xml:space="preserve"> </w:t>
      </w:r>
      <w:fldSimple w:instr=" SEQ Table \* ARABIC ">
        <w:r>
          <w:t>5</w:t>
        </w:r>
      </w:fldSimple>
      <w:r>
        <w:t>：計劃時間表</w:t>
      </w:r>
    </w:p>
    <w:tbl>
      <w:tblPr>
        <w:tblStyle w:val="TableNormal0"/>
        <w:tblW w:w="1014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381"/>
        <w:gridCol w:w="3381"/>
        <w:gridCol w:w="3381"/>
      </w:tblGrid>
      <w:tr w:rsidR="0002617E" w14:paraId="323A5A97" w14:textId="77777777"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</w:tcPr>
          <w:p w14:paraId="786DDFC6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26"/>
                <w:id w:val="183165314"/>
              </w:sdtPr>
              <w:sdtContent>
                <w:r>
                  <w:rPr>
                    <w:b/>
                    <w:bCs/>
                  </w:rPr>
                  <w:t>階段</w:t>
                </w:r>
              </w:sdtContent>
            </w:sdt>
          </w:p>
        </w:tc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</w:tcPr>
          <w:p w14:paraId="2A2EB49A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27"/>
                <w:id w:val="-1176807162"/>
              </w:sdtPr>
              <w:sdtContent>
                <w:r>
                  <w:rPr>
                    <w:b/>
                    <w:bCs/>
                  </w:rPr>
                  <w:t>任務</w:t>
                </w:r>
              </w:sdtContent>
            </w:sdt>
          </w:p>
        </w:tc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</w:tcPr>
          <w:p w14:paraId="5CD35395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28"/>
                <w:id w:val="499960892"/>
              </w:sdtPr>
              <w:sdtContent>
                <w:r>
                  <w:rPr>
                    <w:b/>
                    <w:bCs/>
                  </w:rPr>
                  <w:t>交付物</w:t>
                </w:r>
              </w:sdtContent>
            </w:sdt>
          </w:p>
        </w:tc>
      </w:tr>
      <w:tr w:rsidR="0002617E" w14:paraId="66428DD7" w14:textId="77777777"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3B21612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29"/>
                <w:id w:val="-1272450107"/>
              </w:sdtPr>
              <w:sdtContent>
                <w:r>
                  <w:t>第</w:t>
                </w:r>
                <w:r>
                  <w:t xml:space="preserve"> 1 </w:t>
                </w:r>
                <w:r>
                  <w:t>階段：資料與授權</w:t>
                </w:r>
              </w:sdtContent>
            </w:sdt>
          </w:p>
        </w:tc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2056164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30"/>
                <w:id w:val="-1153459838"/>
              </w:sdtPr>
              <w:sdtContent>
                <w:r>
                  <w:t>確定試點街區、老店名單、訪談同意書和故事卡欄位</w:t>
                </w:r>
              </w:sdtContent>
            </w:sdt>
          </w:p>
        </w:tc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37623A8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31"/>
                <w:id w:val="1559787062"/>
              </w:sdtPr>
              <w:sdtContent>
                <w:r>
                  <w:t>試點名單、訪談提綱、授權</w:t>
                </w:r>
                <w:r>
                  <w:t xml:space="preserve"> / </w:t>
                </w:r>
                <w:r>
                  <w:t>審核規則</w:t>
                </w:r>
              </w:sdtContent>
            </w:sdt>
          </w:p>
        </w:tc>
      </w:tr>
      <w:tr w:rsidR="0002617E" w14:paraId="71DAC73A" w14:textId="77777777"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2485895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32"/>
                <w:id w:val="307091138"/>
              </w:sdtPr>
              <w:sdtContent>
                <w:r>
                  <w:t>第</w:t>
                </w:r>
                <w:r>
                  <w:t xml:space="preserve"> 2 </w:t>
                </w:r>
                <w:r>
                  <w:t>階段：資料採集</w:t>
                </w:r>
              </w:sdtContent>
            </w:sdt>
          </w:p>
        </w:tc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C7B200C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33"/>
                <w:id w:val="418683977"/>
              </w:sdtPr>
              <w:sdtContent>
                <w:r>
                  <w:t>演示前完成公開資料搜集，訪談</w:t>
                </w:r>
                <w:r>
                  <w:t xml:space="preserve"> 2 </w:t>
                </w:r>
                <w:r>
                  <w:t>間授權商戶，整理</w:t>
                </w:r>
                <w:r>
                  <w:t xml:space="preserve"> 3 </w:t>
                </w:r>
                <w:r>
                  <w:t>至</w:t>
                </w:r>
                <w:r>
                  <w:t xml:space="preserve"> 5 </w:t>
                </w:r>
                <w:r>
                  <w:t>間公開資料樣本</w:t>
                </w:r>
              </w:sdtContent>
            </w:sdt>
          </w:p>
        </w:tc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A8956FC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34"/>
                <w:id w:val="1507473756"/>
              </w:sdtPr>
              <w:sdtContent>
                <w:r>
                  <w:t>來源清單、訪談稿、照片</w:t>
                </w:r>
                <w:r>
                  <w:t xml:space="preserve"> / </w:t>
                </w:r>
                <w:r>
                  <w:t>菜單素材、補證問題表、</w:t>
                </w:r>
                <w:r>
                  <w:t xml:space="preserve">Demo Data </w:t>
                </w:r>
                <w:r>
                  <w:t>標記</w:t>
                </w:r>
              </w:sdtContent>
            </w:sdt>
          </w:p>
        </w:tc>
      </w:tr>
      <w:tr w:rsidR="0002617E" w14:paraId="7F6D3B05" w14:textId="77777777"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119F96C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35"/>
                <w:id w:val="1874335338"/>
              </w:sdtPr>
              <w:sdtContent>
                <w:r>
                  <w:t>第</w:t>
                </w:r>
                <w:r>
                  <w:t xml:space="preserve"> 3 </w:t>
                </w:r>
                <w:r>
                  <w:t>階段：知識庫原型</w:t>
                </w:r>
              </w:sdtContent>
            </w:sdt>
          </w:p>
        </w:tc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C82A018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36"/>
                <w:id w:val="-1025932173"/>
              </w:sdtPr>
              <w:sdtContent>
                <w:r>
                  <w:t>完成故事卡生成、來源核驗、向量檢索、知識圖譜查詢與失敗恢復提示</w:t>
                </w:r>
              </w:sdtContent>
            </w:sdt>
          </w:p>
        </w:tc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A4475F0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37"/>
                <w:id w:val="-1945109493"/>
              </w:sdtPr>
              <w:sdtContent>
                <w:r>
                  <w:t>老店故事資料庫</w:t>
                </w:r>
                <w:r>
                  <w:t xml:space="preserve"> Demo</w:t>
                </w:r>
                <w:r>
                  <w:t>、</w:t>
                </w:r>
                <w:r>
                  <w:t xml:space="preserve">RAG </w:t>
                </w:r>
                <w:r>
                  <w:t>查詢頁、來源回鏈頁</w:t>
                </w:r>
              </w:sdtContent>
            </w:sdt>
          </w:p>
        </w:tc>
      </w:tr>
      <w:tr w:rsidR="0002617E" w14:paraId="0C593B06" w14:textId="77777777"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C7E2FEC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38"/>
                <w:id w:val="-947380163"/>
              </w:sdtPr>
              <w:sdtContent>
                <w:r>
                  <w:t>第</w:t>
                </w:r>
                <w:r>
                  <w:t xml:space="preserve"> 4 </w:t>
                </w:r>
                <w:r>
                  <w:t>階段：應用展示</w:t>
                </w:r>
              </w:sdtContent>
            </w:sdt>
          </w:p>
        </w:tc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0012303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39"/>
                <w:id w:val="1816895927"/>
              </w:sdtPr>
              <w:sdtContent>
                <w:r>
                  <w:t>完成</w:t>
                </w:r>
                <w:r>
                  <w:t xml:space="preserve"> G </w:t>
                </w:r>
                <w:r>
                  <w:t>端看板、</w:t>
                </w:r>
                <w:r>
                  <w:t xml:space="preserve">B </w:t>
                </w:r>
                <w:r>
                  <w:t>端內容包、</w:t>
                </w:r>
                <w:r>
                  <w:t xml:space="preserve">C </w:t>
                </w:r>
                <w:r>
                  <w:t>端記憶尋寶路線的輕量展示</w:t>
                </w:r>
              </w:sdtContent>
            </w:sdt>
          </w:p>
        </w:tc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6A8FF5C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40"/>
                <w:id w:val="-329314125"/>
              </w:sdtPr>
              <w:sdtContent>
                <w:r>
                  <w:t>文化資產看板、商戶素材包、路線</w:t>
                </w:r>
                <w:r>
                  <w:t xml:space="preserve"> Demo</w:t>
                </w:r>
              </w:sdtContent>
            </w:sdt>
          </w:p>
        </w:tc>
      </w:tr>
      <w:tr w:rsidR="0002617E" w14:paraId="701D6F0C" w14:textId="77777777"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63A1D69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41"/>
                <w:id w:val="1810735243"/>
              </w:sdtPr>
              <w:sdtContent>
                <w:r>
                  <w:t>第</w:t>
                </w:r>
                <w:r>
                  <w:t xml:space="preserve"> 5 </w:t>
                </w:r>
                <w:r>
                  <w:t>階段：路演整合</w:t>
                </w:r>
              </w:sdtContent>
            </w:sdt>
          </w:p>
        </w:tc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E8722E2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42"/>
                <w:id w:val="-476887235"/>
              </w:sdtPr>
              <w:sdtContent>
                <w:r>
                  <w:t>打磨</w:t>
                </w:r>
                <w:r>
                  <w:t xml:space="preserve"> 10 </w:t>
                </w:r>
                <w:r>
                  <w:t>分鐘路演、產品概念圖、功能架構圖和</w:t>
                </w:r>
                <w:r>
                  <w:t xml:space="preserve"> Q&amp;A</w:t>
                </w:r>
              </w:sdtContent>
            </w:sdt>
          </w:p>
        </w:tc>
        <w:tc>
          <w:tcPr>
            <w:tcW w:w="33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151F47E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43"/>
                <w:id w:val="1468214486"/>
              </w:sdtPr>
              <w:sdtContent>
                <w:r>
                  <w:t>可演示系統、路演稿、展示材料</w:t>
                </w:r>
              </w:sdtContent>
            </w:sdt>
          </w:p>
        </w:tc>
      </w:tr>
    </w:tbl>
    <w:p w14:paraId="343A0124" w14:textId="77777777" w:rsidR="0002617E" w:rsidRDefault="0002617E">
      <w:pPr>
        <w:pStyle w:val="normal1"/>
      </w:pPr>
    </w:p>
    <w:bookmarkStart w:id="46" w:name="__RefHeading___Toc824_2652338491"/>
    <w:bookmarkEnd w:id="46"/>
    <w:p w14:paraId="304A9D91" w14:textId="77777777" w:rsidR="0002617E" w:rsidRDefault="00000000">
      <w:pPr>
        <w:pStyle w:val="Heading1"/>
        <w:spacing w:after="120"/>
      </w:pPr>
      <w:sdt>
        <w:sdtPr>
          <w:tag w:val="goog_rdk_144"/>
          <w:id w:val="1361411309"/>
        </w:sdtPr>
        <w:sdtContent>
          <w:r>
            <w:t xml:space="preserve">6. </w:t>
          </w:r>
          <w:r>
            <w:t>團隊分工</w:t>
          </w:r>
        </w:sdtContent>
      </w:sdt>
    </w:p>
    <w:p w14:paraId="398B9533" w14:textId="77777777" w:rsidR="0002617E" w:rsidRDefault="00000000">
      <w:pPr>
        <w:pStyle w:val="Caption"/>
      </w:pPr>
      <w:r>
        <w:t>表</w:t>
      </w:r>
      <w:r>
        <w:t xml:space="preserve"> </w:t>
      </w:r>
      <w:fldSimple w:instr=" SEQ Table \* ARABIC ">
        <w:r>
          <w:t>6</w:t>
        </w:r>
      </w:fldSimple>
      <w:r>
        <w:t>：團隊分工</w:t>
      </w:r>
    </w:p>
    <w:tbl>
      <w:tblPr>
        <w:tblStyle w:val="TableNormal0"/>
        <w:tblW w:w="101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5072"/>
        <w:gridCol w:w="5070"/>
      </w:tblGrid>
      <w:tr w:rsidR="0002617E" w14:paraId="1EABA8AC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</w:tcPr>
          <w:p w14:paraId="3AE790FB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45"/>
                <w:id w:val="959775318"/>
              </w:sdtPr>
              <w:sdtContent>
                <w:r>
                  <w:rPr>
                    <w:b/>
                    <w:bCs/>
                  </w:rPr>
                  <w:t>成員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</w:tcPr>
          <w:p w14:paraId="60B1C3A6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46"/>
                <w:id w:val="-1959261118"/>
              </w:sdtPr>
              <w:sdtContent>
                <w:r>
                  <w:rPr>
                    <w:b/>
                    <w:bCs/>
                  </w:rPr>
                  <w:t>分工</w:t>
                </w:r>
              </w:sdtContent>
            </w:sdt>
          </w:p>
        </w:tc>
      </w:tr>
      <w:tr w:rsidR="0002617E" w14:paraId="620558FD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A72A181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47"/>
                <w:id w:val="302418154"/>
              </w:sdtPr>
              <w:sdtContent>
                <w:r>
                  <w:t>林鈺凱（隊長）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AAAB597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48"/>
                <w:id w:val="-1279032935"/>
              </w:sdtPr>
              <w:sdtContent>
                <w:r>
                  <w:t>項目統籌、政府</w:t>
                </w:r>
                <w:r>
                  <w:t xml:space="preserve"> / </w:t>
                </w:r>
                <w:r>
                  <w:t>商會場景梳理、路演敘事、評審</w:t>
                </w:r>
                <w:r>
                  <w:t xml:space="preserve"> Q&amp;A</w:t>
                </w:r>
              </w:sdtContent>
            </w:sdt>
          </w:p>
        </w:tc>
      </w:tr>
      <w:tr w:rsidR="0002617E" w14:paraId="6C2EF55C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233DAC6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49"/>
                <w:id w:val="636287369"/>
              </w:sdtPr>
              <w:sdtContent>
                <w:r>
                  <w:t>譚宏業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A5C90E2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50"/>
                <w:id w:val="1964625049"/>
              </w:sdtPr>
              <w:sdtContent>
                <w:r>
                  <w:t xml:space="preserve">Agent </w:t>
                </w:r>
                <w:r>
                  <w:t>流程設計、</w:t>
                </w:r>
                <w:r>
                  <w:t xml:space="preserve">QwenPaw / </w:t>
                </w:r>
                <w:r>
                  <w:t>百煉配置、後端與</w:t>
                </w:r>
                <w:r>
                  <w:t xml:space="preserve"> RAG</w:t>
                </w:r>
              </w:sdtContent>
            </w:sdt>
          </w:p>
        </w:tc>
      </w:tr>
      <w:tr w:rsidR="0002617E" w14:paraId="1575D554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087B14C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51"/>
                <w:id w:val="-651059198"/>
              </w:sdtPr>
              <w:sdtContent>
                <w:r>
                  <w:t>周卓成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0A99995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52"/>
                <w:id w:val="-1120709960"/>
              </w:sdtPr>
              <w:sdtContent>
                <w:r>
                  <w:t>資料</w:t>
                </w:r>
                <w:r>
                  <w:t xml:space="preserve"> schema</w:t>
                </w:r>
                <w:r>
                  <w:t>、知識圖譜、評測指標與文化資產看板</w:t>
                </w:r>
              </w:sdtContent>
            </w:sdt>
          </w:p>
        </w:tc>
      </w:tr>
      <w:tr w:rsidR="0002617E" w14:paraId="3C3C8C1F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485B614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53"/>
                <w:id w:val="690980560"/>
              </w:sdtPr>
              <w:sdtContent>
                <w:r>
                  <w:t>張堅毅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8A710CD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54"/>
                <w:id w:val="-1145025089"/>
              </w:sdtPr>
              <w:sdtContent>
                <w:r>
                  <w:t>前端原型、商戶審核頁、記憶尋寶互動</w:t>
                </w:r>
                <w:r>
                  <w:t xml:space="preserve"> Demo </w:t>
                </w:r>
                <w:r>
                  <w:t>與素材整合</w:t>
                </w:r>
              </w:sdtContent>
            </w:sdt>
          </w:p>
        </w:tc>
      </w:tr>
      <w:tr w:rsidR="0002617E" w14:paraId="16B6E233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9D860A4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55"/>
                <w:id w:val="-357685636"/>
              </w:sdtPr>
              <w:sdtContent>
                <w:r>
                  <w:t>李錦龍</w:t>
                </w:r>
                <w:r>
                  <w:t xml:space="preserve"> 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D007C8B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56"/>
                <w:id w:val="-2018758905"/>
              </w:sdtPr>
              <w:sdtContent>
                <w:r>
                  <w:t>技術方案把關、資料合規與路演指導</w:t>
                </w:r>
              </w:sdtContent>
            </w:sdt>
          </w:p>
        </w:tc>
      </w:tr>
    </w:tbl>
    <w:p w14:paraId="01108231" w14:textId="77777777" w:rsidR="0002617E" w:rsidRDefault="0002617E">
      <w:pPr>
        <w:pStyle w:val="normal1"/>
      </w:pPr>
    </w:p>
    <w:bookmarkStart w:id="47" w:name="__RefHeading___Toc826_2652338491"/>
    <w:bookmarkEnd w:id="47"/>
    <w:p w14:paraId="715F4619" w14:textId="77777777" w:rsidR="0002617E" w:rsidRDefault="00000000">
      <w:pPr>
        <w:pStyle w:val="Heading1"/>
        <w:spacing w:after="120"/>
      </w:pPr>
      <w:sdt>
        <w:sdtPr>
          <w:tag w:val="goog_rdk_157"/>
          <w:id w:val="1646258210"/>
        </w:sdtPr>
        <w:sdtContent>
          <w:r>
            <w:t xml:space="preserve">7. AI </w:t>
          </w:r>
          <w:r>
            <w:t>倫理</w:t>
          </w:r>
        </w:sdtContent>
      </w:sdt>
    </w:p>
    <w:p w14:paraId="6F11250A" w14:textId="77777777" w:rsidR="0002617E" w:rsidRDefault="00000000">
      <w:pPr>
        <w:pStyle w:val="Caption"/>
      </w:pPr>
      <w:r>
        <w:t>表</w:t>
      </w:r>
      <w:r>
        <w:t xml:space="preserve"> </w:t>
      </w:r>
      <w:fldSimple w:instr=" SEQ Table \* ARABIC ">
        <w:r>
          <w:t>7</w:t>
        </w:r>
      </w:fldSimple>
      <w:r>
        <w:t>：</w:t>
      </w:r>
      <w:r>
        <w:t xml:space="preserve">AI </w:t>
      </w:r>
      <w:r>
        <w:t>倫理原則與做法</w:t>
      </w:r>
    </w:p>
    <w:tbl>
      <w:tblPr>
        <w:tblStyle w:val="TableNormal0"/>
        <w:tblW w:w="101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5072"/>
        <w:gridCol w:w="5070"/>
      </w:tblGrid>
      <w:tr w:rsidR="0002617E" w14:paraId="05E9ACB9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</w:tcPr>
          <w:p w14:paraId="7FC6F507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58"/>
                <w:id w:val="-2123892298"/>
              </w:sdtPr>
              <w:sdtContent>
                <w:r>
                  <w:rPr>
                    <w:b/>
                    <w:bCs/>
                  </w:rPr>
                  <w:t>原則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</w:tcPr>
          <w:p w14:paraId="0EB30C40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59"/>
                <w:id w:val="-953903798"/>
              </w:sdtPr>
              <w:sdtContent>
                <w:r>
                  <w:rPr>
                    <w:b/>
                    <w:bCs/>
                  </w:rPr>
                  <w:t>做法</w:t>
                </w:r>
              </w:sdtContent>
            </w:sdt>
          </w:p>
        </w:tc>
      </w:tr>
      <w:tr w:rsidR="0002617E" w14:paraId="2925DD88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093F4E5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60"/>
                <w:id w:val="1395377789"/>
              </w:sdtPr>
              <w:sdtContent>
                <w:r>
                  <w:t>受訪同意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726DE2A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61"/>
                <w:id w:val="1914503055"/>
              </w:sdtPr>
              <w:sdtContent>
                <w:r>
                  <w:t>訪談前說明用途、保存方式、公開範圍和撤回權</w:t>
                </w:r>
              </w:sdtContent>
            </w:sdt>
          </w:p>
        </w:tc>
      </w:tr>
      <w:tr w:rsidR="0002617E" w14:paraId="55CC36DC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CB07004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62"/>
                <w:id w:val="1454303572"/>
              </w:sdtPr>
              <w:sdtContent>
                <w:r>
                  <w:t>商戶審核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7C6197B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63"/>
                <w:id w:val="27164017"/>
              </w:sdtPr>
              <w:sdtContent>
                <w:r>
                  <w:t>所有對外內容先交由商戶或指定校對人確認</w:t>
                </w:r>
              </w:sdtContent>
            </w:sdt>
          </w:p>
        </w:tc>
      </w:tr>
      <w:tr w:rsidR="0002617E" w14:paraId="63DC1697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6617216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64"/>
                <w:id w:val="-606508746"/>
              </w:sdtPr>
              <w:sdtContent>
                <w:r>
                  <w:t>來源可追溯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3627981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65"/>
                <w:id w:val="-1150678367"/>
              </w:sdtPr>
              <w:sdtContent>
                <w:r>
                  <w:t>重要年份、人物、技藝和店鋪歷史都要保留證據片段；來源不足則標記為待確認</w:t>
                </w:r>
              </w:sdtContent>
            </w:sdt>
          </w:p>
        </w:tc>
      </w:tr>
      <w:tr w:rsidR="0002617E" w14:paraId="618FBAA1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D5B78B3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66"/>
                <w:id w:val="-186073661"/>
              </w:sdtPr>
              <w:sdtContent>
                <w:r>
                  <w:t>敏感資料保護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9321657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67"/>
                <w:id w:val="-495705527"/>
              </w:sdtPr>
              <w:sdtContent>
                <w:r>
                  <w:t>家族內部、商業秘密、未公開經營資訊和個人聯絡資料不進入公開知識庫</w:t>
                </w:r>
              </w:sdtContent>
            </w:sdt>
          </w:p>
        </w:tc>
      </w:tr>
      <w:tr w:rsidR="0002617E" w14:paraId="22A969CC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1F7A713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68"/>
                <w:id w:val="-441644015"/>
              </w:sdtPr>
              <w:sdtContent>
                <w:r>
                  <w:t>文化尊重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4D17604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69"/>
                <w:id w:val="516400989"/>
              </w:sdtPr>
              <w:sdtContent>
                <w:r>
                  <w:t>避免把老店故事過度娛樂化，只為打卡消費服務；保留街坊語境和在地表述</w:t>
                </w:r>
              </w:sdtContent>
            </w:sdt>
          </w:p>
        </w:tc>
      </w:tr>
      <w:tr w:rsidR="0002617E" w14:paraId="62D6B026" w14:textId="77777777">
        <w:tc>
          <w:tcPr>
            <w:tcW w:w="5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84C71C7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70"/>
                <w:id w:val="1814252787"/>
              </w:sdtPr>
              <w:sdtContent>
                <w:r>
                  <w:t>透明標示</w:t>
                </w:r>
              </w:sdtContent>
            </w:sdt>
          </w:p>
        </w:tc>
        <w:tc>
          <w:tcPr>
            <w:tcW w:w="5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7B5C1C1" w14:textId="77777777" w:rsidR="0002617E" w:rsidRDefault="00000000">
            <w:pPr>
              <w:pStyle w:val="normal1"/>
              <w:spacing w:after="0" w:line="240" w:lineRule="auto"/>
            </w:pPr>
            <w:sdt>
              <w:sdtPr>
                <w:tag w:val="goog_rdk_171"/>
                <w:id w:val="1709140740"/>
              </w:sdtPr>
              <w:sdtContent>
                <w:r>
                  <w:t xml:space="preserve">AI </w:t>
                </w:r>
                <w:r>
                  <w:t>協助整理、翻譯或生成的內容，須標示已經人工或商戶審核</w:t>
                </w:r>
              </w:sdtContent>
            </w:sdt>
          </w:p>
        </w:tc>
      </w:tr>
    </w:tbl>
    <w:p w14:paraId="613093FE" w14:textId="77777777" w:rsidR="0002617E" w:rsidRDefault="0002617E">
      <w:pPr>
        <w:pStyle w:val="normal1"/>
      </w:pPr>
    </w:p>
    <w:p w14:paraId="1FAA7096" w14:textId="77777777" w:rsidR="0002617E" w:rsidRDefault="00000000">
      <w:pPr>
        <w:pStyle w:val="normal1"/>
        <w:spacing w:after="80" w:line="240" w:lineRule="auto"/>
        <w:rPr>
          <w:i/>
          <w:iCs/>
          <w:color w:val="666666"/>
        </w:rPr>
      </w:pPr>
      <w:sdt>
        <w:sdtPr>
          <w:tag w:val="goog_rdk_172"/>
          <w:id w:val="-737928422"/>
        </w:sdtPr>
        <w:sdtContent>
          <w:r>
            <w:rPr>
              <w:i/>
              <w:iCs/>
              <w:color w:val="434343"/>
            </w:rPr>
            <w:t>澳門老字號的價值不只在招牌和商品，也在一代人如何生活、遷徙、經營與相互支持的故事裡。「澳憶・千尋」要做的，不是讓</w:t>
          </w:r>
          <w:r>
            <w:rPr>
              <w:i/>
              <w:iCs/>
              <w:color w:val="434343"/>
            </w:rPr>
            <w:t xml:space="preserve"> AI </w:t>
          </w:r>
          <w:r>
            <w:rPr>
              <w:i/>
              <w:iCs/>
              <w:color w:val="434343"/>
            </w:rPr>
            <w:t>編出更多內容，是在故事消失之前，把它們整理成可以被理解、被查詢、被驗證、被下一代重新使用的文化資產。</w:t>
          </w:r>
        </w:sdtContent>
      </w:sdt>
    </w:p>
    <w:sectPr w:rsidR="0002617E">
      <w:footerReference w:type="even" r:id="rId16"/>
      <w:footerReference w:type="default" r:id="rId17"/>
      <w:footerReference w:type="first" r:id="rId18"/>
      <w:pgSz w:w="12240" w:h="15840"/>
      <w:pgMar w:top="964" w:right="1049" w:bottom="964" w:left="1049" w:header="0" w:footer="720" w:gutter="0"/>
      <w:pgNumType w:start="1"/>
      <w:cols w:space="720"/>
      <w:formProt w:val="0"/>
      <w:docGrid w:linePitch="10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55460" w14:textId="77777777" w:rsidR="00090E58" w:rsidRDefault="00090E58">
      <w:pPr>
        <w:spacing w:after="0" w:line="240" w:lineRule="auto"/>
      </w:pPr>
      <w:r>
        <w:separator/>
      </w:r>
    </w:p>
  </w:endnote>
  <w:endnote w:type="continuationSeparator" w:id="0">
    <w:p w14:paraId="237829AA" w14:textId="77777777" w:rsidR="00090E58" w:rsidRDefault="00090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auto"/>
    <w:pitch w:val="default"/>
    <w:embedRegular r:id="rId1" w:fontKey="{347C8848-D583-4038-AD0B-BBA39786C3D9}"/>
  </w:font>
  <w:font w:name="OpenSymbol">
    <w:altName w:val="Arial Unicode MS"/>
    <w:charset w:val="01"/>
    <w:family w:val="auto"/>
    <w:pitch w:val="default"/>
    <w:embedRegular r:id="rId2" w:fontKey="{F1F3D1CB-B1A5-4B48-976B-CA8A990A2D2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3" w:subsetted="1" w:fontKey="{3C699CFA-C264-4A64-91B6-31D053855BA9}"/>
    <w:embedBold r:id="rId4" w:subsetted="1" w:fontKey="{CAC67923-C086-4FBF-83EE-AE6DB8FF11C0}"/>
    <w:embedItalic r:id="rId5" w:subsetted="1" w:fontKey="{C7393EC6-E579-4E0C-80C2-EC7855FCEF70}"/>
  </w:font>
  <w:font w:name="Liberation Sans">
    <w:altName w:val="Arial"/>
    <w:charset w:val="01"/>
    <w:family w:val="swiss"/>
    <w:pitch w:val="variable"/>
    <w:embedRegular r:id="rId6" w:fontKey="{25705824-550C-4F88-8425-B17C811D62BA}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E957D90-7D67-4F49-8CE7-23022D5E77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75675CC-9C57-465A-B90D-57D73DB689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92F3D" w14:textId="77777777" w:rsidR="0002617E" w:rsidRDefault="00026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A2502" w14:textId="77777777" w:rsidR="0002617E" w:rsidRDefault="00000000">
    <w:pPr>
      <w:pStyle w:val="normal1"/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sdt>
      <w:sdtPr>
        <w:tag w:val="goog_rdk_173"/>
        <w:id w:val="-407425967"/>
      </w:sdtPr>
      <w:sdtContent>
        <w:r>
          <w:rPr>
            <w:color w:val="646464"/>
            <w:sz w:val="16"/>
            <w:szCs w:val="16"/>
          </w:rPr>
          <w:t>澳憶・千尋</w:t>
        </w:r>
        <w:r>
          <w:rPr>
            <w:color w:val="646464"/>
            <w:sz w:val="16"/>
            <w:szCs w:val="16"/>
          </w:rPr>
          <w:t xml:space="preserve"> QwenPaw Heritage Trace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836AB" w14:textId="77777777" w:rsidR="0002617E" w:rsidRDefault="00000000">
    <w:pPr>
      <w:pStyle w:val="normal1"/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sdt>
      <w:sdtPr>
        <w:tag w:val="goog_rdk_173"/>
        <w:id w:val="-818884968"/>
      </w:sdtPr>
      <w:sdtContent>
        <w:r>
          <w:rPr>
            <w:color w:val="646464"/>
            <w:sz w:val="16"/>
            <w:szCs w:val="16"/>
          </w:rPr>
          <w:t>澳憶・千尋</w:t>
        </w:r>
        <w:r>
          <w:rPr>
            <w:color w:val="646464"/>
            <w:sz w:val="16"/>
            <w:szCs w:val="16"/>
          </w:rPr>
          <w:t xml:space="preserve"> QwenPaw Heritage Trace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57257" w14:textId="77777777" w:rsidR="00090E58" w:rsidRDefault="00090E58">
      <w:pPr>
        <w:spacing w:after="0" w:line="240" w:lineRule="auto"/>
      </w:pPr>
      <w:r>
        <w:separator/>
      </w:r>
    </w:p>
  </w:footnote>
  <w:footnote w:type="continuationSeparator" w:id="0">
    <w:p w14:paraId="7AF2C3FB" w14:textId="77777777" w:rsidR="00090E58" w:rsidRDefault="00090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D05"/>
    <w:multiLevelType w:val="multilevel"/>
    <w:tmpl w:val="5E4E54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0243E6"/>
    <w:multiLevelType w:val="multilevel"/>
    <w:tmpl w:val="3648BB5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75AA5953"/>
    <w:multiLevelType w:val="multilevel"/>
    <w:tmpl w:val="1DCC8074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827094591">
    <w:abstractNumId w:val="2"/>
  </w:num>
  <w:num w:numId="2" w16cid:durableId="1052734596">
    <w:abstractNumId w:val="1"/>
  </w:num>
  <w:num w:numId="3" w16cid:durableId="29703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bordersDoNotSurroundHeader/>
  <w:bordersDoNotSurroundFooter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7E"/>
    <w:rsid w:val="0002617E"/>
    <w:rsid w:val="00090E58"/>
    <w:rsid w:val="000D12A0"/>
    <w:rsid w:val="00B45D32"/>
    <w:rsid w:val="00E1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F178"/>
  <w15:docId w15:val="{F8C4119C-C356-4045-9C41-47E5AF68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Arial"/>
        <w:sz w:val="21"/>
        <w:szCs w:val="21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Microsoft JhengHei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200" w:after="100" w:line="240" w:lineRule="auto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200" w:after="100" w:line="240" w:lineRule="auto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200" w:after="100" w:line="240" w:lineRule="auto"/>
      <w:outlineLvl w:val="2"/>
    </w:pPr>
    <w:rPr>
      <w:b/>
      <w:bCs/>
      <w:color w:val="1F4E79"/>
      <w:sz w:val="23"/>
      <w:szCs w:val="23"/>
    </w:rPr>
  </w:style>
  <w:style w:type="paragraph" w:styleId="Heading4">
    <w:name w:val="heading 4"/>
    <w:basedOn w:val="normal1"/>
    <w:next w:val="normal1"/>
    <w:uiPriority w:val="9"/>
    <w:unhideWhenUsed/>
    <w:qFormat/>
    <w:pPr>
      <w:keepNext/>
      <w:keepLines/>
      <w:spacing w:before="200" w:after="0" w:line="240" w:lineRule="auto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00" w:after="0" w:line="240" w:lineRule="auto"/>
      <w:outlineLvl w:val="4"/>
    </w:pPr>
    <w:rPr>
      <w:color w:val="243F61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0" w:line="240" w:lineRule="auto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1"/>
    <w:next w:val="normal1"/>
    <w:qFormat/>
    <w:pPr>
      <w:spacing w:before="60" w:after="160" w:line="240" w:lineRule="auto"/>
      <w:jc w:val="center"/>
    </w:pPr>
    <w:rPr>
      <w:i/>
      <w:iCs/>
      <w:color w:val="595959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normal1">
    <w:name w:val="normal1"/>
    <w:qFormat/>
    <w:pPr>
      <w:spacing w:after="200" w:line="276" w:lineRule="auto"/>
    </w:pPr>
    <w:rPr>
      <w:rFonts w:eastAsia="Microsoft JhengHei"/>
    </w:rPr>
  </w:style>
  <w:style w:type="paragraph" w:styleId="Title">
    <w:name w:val="Title"/>
    <w:basedOn w:val="normal1"/>
    <w:next w:val="normal1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rPr>
      <w:i/>
      <w:iCs/>
      <w:color w:val="4F81BD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styleId="TOC1">
    <w:name w:val="toc 1"/>
    <w:basedOn w:val="Index"/>
    <w:pPr>
      <w:tabs>
        <w:tab w:val="right" w:leader="dot" w:pos="10142"/>
      </w:tabs>
    </w:pPr>
  </w:style>
  <w:style w:type="paragraph" w:styleId="TOC2">
    <w:name w:val="toc 2"/>
    <w:basedOn w:val="Index"/>
    <w:pPr>
      <w:tabs>
        <w:tab w:val="right" w:leader="dot" w:pos="9859"/>
      </w:tabs>
      <w:ind w:left="283"/>
    </w:pPr>
  </w:style>
  <w:style w:type="paragraph" w:styleId="TableofFigures">
    <w:name w:val="table of figures"/>
    <w:basedOn w:val="Index"/>
    <w:pPr>
      <w:tabs>
        <w:tab w:val="right" w:leader="dot" w:pos="10142"/>
      </w:tabs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ourier New"/>
        <a:cs typeface=""/>
      </a:majorFont>
      <a:minorFont>
        <a:latin typeface="Cambria"/>
        <a:ea typeface="宋体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g9wWCPueO+yQtisahauEGR8o7T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JQoCMjASHwodCAdCGQoFQXJpYWw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JQoCMjcSHwodCAdCGQoFQXJpYWwSEEFyaWFsIFVuaWNvZGUgTVMaHgoCMjgSGAoWCAdCEhIQQXJpYWwgVW5pY29kZSBNUxolCgIyORIfCh0IB0IZCgVBcmlhbBIQQXJpYWwgVW5pY29kZSBNUxoeCgIzMBIYChYIB0ISEhBBcmlhbCBVbmljb2RlIE1TGiUKAjMxEh8KHQgHQhkKBUFyaWFsEhBBcmlhbCBVbmljb2RlIE1TGh4KAjMyEhgKFggHQhISEEFyaWFsIFVuaWNvZGUgTVMaJQoCMzMSHwodCAdCGQoFQXJpYWwSEEFyaWFsIFVuaWNvZGUgTVMaHgoCMzQSGAoWCAdCEhIQQXJpYWwgVW5pY29kZSBNUxolCgIzNRIfCh0IB0IZCgVBcmlhbBIQQXJpYWwgVW5pY29kZSBNUxoeCgIzNhIYChYIB0ISEhBBcmlhbCBVbmljb2RlIE1TGh4KAjM3EhgKFggHQhISEEFyaWFsIFVuaWNvZGUgTVMaHgoCMzgSGAoWCAdCEhIQQXJpYWwgVW5pY29kZSBNUxoeCgIzORIYChYIB0ISEhBBcmlhbCBVbmljb2RlIE1TGh4KAjQwEhgKFggHQhISEEFyaWFsIFVuaWNvZGUgTVMaJQoCNDESHwodCAdCGQoFQXJpYWwSEEFyaWFsIFVuaWNvZGUgTVMaHgoCNDISGAoWCAdCEhIQQXJpYWwgVW5pY29kZSBNUxoeCgI0MxIYChYIB0I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h4KAjc5EhgKFggHQhISEEFyaWFsIFVuaWNvZGUgTVMaHgoCODASGAoWCAdCEhIQQXJpYWwgVW5pY29kZSBNUxoeCgI4MRIYChYIB0ISEhBBcmlhbCBVbmljb2RlIE1TGiUKAjgyEh8KHQgHQhkKBUFyaWFsEhBBcmlhbCBVbmljb2RlIE1TGiUKAjgzEh8KHQgHQhkKBUFyaWF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h4KAjk5EhgKFggHQhISEEFyaWFsIFVuaWNvZGUgTVMaJgoDMTAwEh8KHQgHQhkKBUFyaWF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iYKAzExMRIfCh0IB0IZCgVBcmlhbB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mCgMxMjUSHwodCAdCGQoFQXJpYWwSEEFyaWFsIFVuaWNvZGUgTVMaHwoDMTI2EhgKFggHQhISEEFyaWFsIFVuaWNvZGUgTVMaHwoDMTI3EhgKFggHQhISEEFyaWFsIFVuaWNvZGUgTVMaHwoDMTI4EhgKFggHQhISEEFyaWFsIFVuaWNvZGUgTVMaHwoDMTI5EhgKFggHQhISEEFyaWFsIFVuaWNvZGUgTVMaHwoDMTMwEhgKFggHQhISEEFyaWFsIFVuaWNvZGUgTVMaHwoDMTMxEhgKFggHQhISEEFyaWFsIFVuaWNvZGUgTVMaHwoDMTMyEhgKFggHQhISEEFyaWFsIFVuaWNvZGUgTVMaHwoDMTMzEhgKFggHQhISEEFyaWFsIFVuaWNvZGUgTVMaHwoDMTM0EhgKFggHQhISEEFyaWFsIFVuaWNvZGUgTVMaHwoDMTM1EhgKFggHQhI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HwoDMTQyEhgKFggHQhISEEFyaWFsIFVuaWNvZGUgTVMaHwoDMTQzEhgKFggHQhISEEFyaWFsIFVuaWNvZGUgTVMaJgoDMTQ0Eh8KHQgHQhkKBUFyaWF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iYKAzE1NxIfCh0IB0IZCgVBcmlhbB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fCgMxNzASGAoWCAdCEhIQQXJpYWwgVW5pY29kZSBNUxofCgMxNzESGAoWCAdCEhIQQXJpYWwgVW5pY29kZSBNUxofCgMxNzISGAoWCAdCEhIQQXJpYWwgVW5pY29kZSBNUxomCgMxNzMSHwodCAdCGQoFQXJpYWwSEEFyaWFsIFVuaWNvZGUgTVMyDmguZm5yOW56eHJoMmVhMg5oLms1MW8xNWhrOWgyMzIOaC5uN2k1djJyOGsxMmoyDmgudHA3emJteHkzMDU1Mg1oLjVobzIweWRuamdyMg5oLmtlYzB3dWV4NGtsdjIOaC4yYmc4eHE1andnZmMyDmguZ2E4am80ajlocWM2Mg5oLnd2M3dlczZqMGxuMDIOaC5vMGJnaGRtNjl2MXkyDmguc2xmYnowbWhwaTJtMg5oLnVycmU4ZjJuYzBzNjIOaC5pN3I5ZXh2N2U4cXUyDmguYjJlcG5xN20wbDQ0Mg5oLmJ3aTR3d3B3d2k2YjIOaC44NWIyNnRzNnpseGcyDmgubW85bmNqczF1eG8zMg5oLmw2bmZ2Y3E5em5xaTIOaC4ycjVyZnc5cW5lYXkyDmguNWdtenBjaWlwdzMyMg5oLnhzd25ycmx5anAxbjIOaC5xZzNkN3Q5NHNoa3cyDmguOHNrdGRvdXQ0Nm1nMg5oLnA0ejlnNnVvYTFtejIOaC5pOWhrMzV4azF1eGMyDmgueHl0dWF5cmY1dnNrMg5oLnRvN24zOGhwYzlwdzIOaC5uYnBqMzducGdwaDg4AHIhMWRiWmlIV0VCZUgyN0c1YXZkWDNJNGF2WjNDSWVwS0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谭</dc:creator>
  <dc:description/>
  <cp:lastModifiedBy>Ted 谭</cp:lastModifiedBy>
  <cp:revision>3</cp:revision>
  <dcterms:created xsi:type="dcterms:W3CDTF">2026-06-21T08:13:00Z</dcterms:created>
  <dcterms:modified xsi:type="dcterms:W3CDTF">2026-06-21T08:14:00Z</dcterms:modified>
  <dc:language>en-US</dc:language>
</cp:coreProperties>
</file>