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2F45D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4B6C3306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Style w:val="41"/>
              <w:tblpPr w:leftFromText="180" w:rightFromText="180" w:vertAnchor="text" w:horzAnchor="margin" w:tblpY="-231"/>
              <w:tblOverlap w:val="never"/>
              <w:tblW w:w="335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66586B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3F9E87C2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59A8244C">
                  <w:pPr>
                    <w:rPr>
                      <w:b/>
                    </w:rPr>
                  </w:pPr>
                </w:p>
              </w:tc>
            </w:tr>
            <w:tr w14:paraId="5A3E7C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2D53ED78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15DD60E6">
                  <w:pPr>
                    <w:rPr>
                      <w:b/>
                    </w:rPr>
                  </w:pPr>
                </w:p>
              </w:tc>
            </w:tr>
            <w:tr w14:paraId="68720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034CF956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63D7AD13">
                  <w:pPr>
                    <w:rPr>
                      <w:b/>
                    </w:rPr>
                  </w:pPr>
                </w:p>
              </w:tc>
            </w:tr>
          </w:tbl>
          <w:p w14:paraId="7ADF3ADC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A2D3A7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3BB4EC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2B9C5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345DD4F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47B0D1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D7FE1C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1C29AB4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9D66002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B957BF4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247AD30">
            <w:pPr>
              <w:pStyle w:val="40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  <w:lang w:eastAsia="zh"/>
              </w:rPr>
              <w:t>小说大数据分析</w:t>
            </w:r>
            <w:r>
              <w:rPr>
                <w:rFonts w:hint="eastAsia"/>
                <w:sz w:val="52"/>
                <w:szCs w:val="52"/>
              </w:rPr>
              <w:t>平台</w:t>
            </w:r>
          </w:p>
        </w:tc>
      </w:tr>
      <w:tr w14:paraId="17AB1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37B6CD3B">
            <w:pPr>
              <w:jc w:val="both"/>
              <w:rPr>
                <w:rFonts w:hint="eastAsia" w:hAnsi="宋体"/>
                <w:szCs w:val="21"/>
              </w:rPr>
            </w:pPr>
          </w:p>
          <w:p w14:paraId="6192CD2C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DOCPROPERTY "Category"  \* MERGEFORMAT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分  类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:</w:t>
            </w:r>
          </w:p>
          <w:p w14:paraId="3A76E016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&lt;模板&gt;</w:t>
            </w:r>
          </w:p>
          <w:p w14:paraId="64B9BCDC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使用者:</w:t>
            </w:r>
          </w:p>
          <w:p w14:paraId="24829ED5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&lt;项目管理部&gt;</w:t>
            </w:r>
          </w:p>
          <w:p w14:paraId="226C003D">
            <w:pPr>
              <w:jc w:val="both"/>
              <w:rPr>
                <w:rFonts w:hint="eastAsia" w:hAnsi="宋体"/>
                <w:szCs w:val="21"/>
              </w:rPr>
            </w:pPr>
            <w:r>
              <w:rPr>
                <w:rFonts w:hAnsi="宋体"/>
                <w:szCs w:val="21"/>
              </w:rPr>
              <w:fldChar w:fldCharType="begin"/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int="eastAsia" w:hAnsi="宋体"/>
                <w:szCs w:val="21"/>
              </w:rPr>
              <w:instrText xml:space="preserve">DOCPROPERTY "文档编号"  \* MERGEFORMAT</w:instrText>
            </w:r>
            <w:r>
              <w:rPr>
                <w:rFonts w:hAnsi="宋体"/>
                <w:szCs w:val="21"/>
              </w:rPr>
              <w:instrText xml:space="preserve"> </w:instrText>
            </w:r>
            <w:r>
              <w:rPr>
                <w:rFonts w:hAnsi="宋体"/>
                <w:szCs w:val="21"/>
              </w:rPr>
              <w:fldChar w:fldCharType="separate"/>
            </w:r>
            <w:r>
              <w:rPr>
                <w:rFonts w:hint="eastAsia" w:hAnsi="宋体"/>
                <w:szCs w:val="21"/>
              </w:rPr>
              <w:t>文档编号</w:t>
            </w:r>
            <w:r>
              <w:rPr>
                <w:rFonts w:hAnsi="宋体"/>
                <w:szCs w:val="21"/>
              </w:rPr>
              <w:fldChar w:fldCharType="end"/>
            </w:r>
            <w:r>
              <w:rPr>
                <w:rFonts w:hint="eastAsia" w:hAnsi="宋体"/>
                <w:szCs w:val="21"/>
              </w:rPr>
              <w:t>：</w:t>
            </w:r>
          </w:p>
          <w:p w14:paraId="32E3F8E0">
            <w:pPr>
              <w:pStyle w:val="65"/>
              <w:ind w:firstLine="455" w:firstLineChars="228"/>
              <w:jc w:val="both"/>
              <w:rPr>
                <w:rFonts w:hint="eastAsia" w:ascii="宋体" w:hAnsi="宋体" w:cs="Arial"/>
                <w:b w:val="0"/>
                <w:bCs/>
              </w:rPr>
            </w:pPr>
            <w:r>
              <w:rPr>
                <w:rFonts w:ascii="宋体" w:hAnsi="宋体" w:cs="Arial"/>
                <w:b w:val="0"/>
                <w:bCs/>
              </w:rPr>
              <w:t>HD-PMC-30</w:t>
            </w:r>
            <w:r>
              <w:rPr>
                <w:rFonts w:hint="eastAsia" w:ascii="宋体" w:hAnsi="宋体" w:cs="Arial"/>
                <w:b w:val="0"/>
                <w:bCs/>
              </w:rPr>
              <w:t>5</w:t>
            </w:r>
          </w:p>
          <w:p w14:paraId="73E99619">
            <w:pPr>
              <w:ind w:left="684" w:hanging="684" w:hangingChars="342"/>
              <w:rPr>
                <w:rFonts w:cs="Arial"/>
                <w:szCs w:val="21"/>
              </w:rPr>
            </w:pPr>
            <w:r>
              <w:rPr>
                <w:rFonts w:hint="eastAsia"/>
              </w:rPr>
              <w:t>四川华迪信息技术有限公司</w:t>
            </w:r>
          </w:p>
          <w:p w14:paraId="260547B1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7428FE50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56DCD986">
            <w:pPr>
              <w:pStyle w:val="16"/>
              <w:rPr>
                <w:sz w:val="10"/>
                <w:szCs w:val="48"/>
              </w:rPr>
            </w:pPr>
          </w:p>
          <w:p w14:paraId="182E42E2">
            <w:pPr>
              <w:pStyle w:val="40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525878ED">
            <w:pPr>
              <w:pStyle w:val="40"/>
              <w:jc w:val="left"/>
              <w:rPr>
                <w:bCs w:val="0"/>
                <w:sz w:val="24"/>
                <w:szCs w:val="28"/>
              </w:rPr>
            </w:pPr>
          </w:p>
          <w:p w14:paraId="5B4C7055">
            <w:pPr>
              <w:jc w:val="center"/>
              <w:rPr>
                <w:sz w:val="28"/>
                <w:szCs w:val="28"/>
              </w:rPr>
            </w:pPr>
          </w:p>
          <w:p w14:paraId="00E41347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188C1F64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int="eastAsia" w:hAnsi="宋体"/>
                <w:sz w:val="30"/>
                <w:szCs w:val="30"/>
                <w:lang w:eastAsia="zh"/>
              </w:rPr>
              <w:t>书不胜数组</w:t>
            </w:r>
            <w:r>
              <w:rPr>
                <w:rFonts w:hint="eastAsia" w:hAnsi="宋体"/>
                <w:sz w:val="30"/>
                <w:szCs w:val="30"/>
              </w:rPr>
              <w:t xml:space="preserve">      </w:t>
            </w:r>
          </w:p>
          <w:p w14:paraId="7530C279">
            <w:pPr>
              <w:rPr>
                <w:rFonts w:hint="eastAsia" w:hAnsi="宋体"/>
                <w:sz w:val="30"/>
                <w:szCs w:val="30"/>
              </w:rPr>
            </w:pPr>
          </w:p>
          <w:p w14:paraId="7F3A8761">
            <w:pPr>
              <w:rPr>
                <w:rFonts w:hint="eastAsia" w:hAnsi="宋体" w:eastAsia="宋体"/>
                <w:color w:val="FF0000"/>
                <w:sz w:val="30"/>
                <w:szCs w:val="30"/>
                <w:lang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人（签名）： 何承羿</w:t>
            </w:r>
            <w:bookmarkStart w:id="2" w:name="_GoBack"/>
            <w:bookmarkEnd w:id="2"/>
          </w:p>
          <w:p w14:paraId="6639CB5E">
            <w:pPr>
              <w:rPr>
                <w:rFonts w:hint="eastAsia" w:hAnsi="宋体"/>
                <w:sz w:val="30"/>
                <w:szCs w:val="30"/>
              </w:rPr>
            </w:pPr>
          </w:p>
          <w:p w14:paraId="4553D780">
            <w:pPr>
              <w:rPr>
                <w:rFonts w:hint="eastAsia" w:hAnsi="宋体"/>
                <w:color w:val="FF0000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 </w:t>
            </w: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int="eastAsia" w:hAnsi="宋体"/>
                <w:sz w:val="30"/>
                <w:szCs w:val="30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eastAsia="zh"/>
              </w:rPr>
              <w:t>3-1</w:t>
            </w:r>
            <w:r>
              <w:rPr>
                <w:rFonts w:hint="eastAsia" w:hAnsi="宋体"/>
                <w:sz w:val="30"/>
                <w:szCs w:val="30"/>
              </w:rPr>
              <w:t>8</w:t>
            </w:r>
          </w:p>
          <w:p w14:paraId="1D28EA51">
            <w:pPr>
              <w:rPr>
                <w:rFonts w:hint="eastAsia" w:hAnsi="宋体"/>
                <w:sz w:val="30"/>
                <w:szCs w:val="30"/>
              </w:rPr>
            </w:pPr>
          </w:p>
          <w:p w14:paraId="7C4BCA62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</w:t>
            </w:r>
            <w:r>
              <w:rPr>
                <w:rFonts w:hint="eastAsia" w:hAnsi="宋体"/>
                <w:sz w:val="30"/>
                <w:szCs w:val="30"/>
              </w:rPr>
              <w:sym w:font="Wingdings 2" w:char="00A3"/>
            </w:r>
            <w:r>
              <w:rPr>
                <w:rFonts w:hint="eastAsia" w:hAnsi="宋体"/>
                <w:sz w:val="30"/>
                <w:szCs w:val="30"/>
              </w:rPr>
              <w:t xml:space="preserve">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sym w:font="Wingdings 2" w:char="0052"/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096F9F9A">
            <w:pPr>
              <w:rPr>
                <w:rFonts w:hint="eastAsia"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0ECE6300">
            <w:pPr>
              <w:rPr>
                <w:rFonts w:hint="eastAsia" w:hAnsi="宋体"/>
                <w:sz w:val="30"/>
                <w:szCs w:val="30"/>
              </w:rPr>
            </w:pPr>
          </w:p>
          <w:p w14:paraId="41A2273A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</w:t>
            </w:r>
            <w:r>
              <w:rPr>
                <w:rFonts w:hint="eastAsia" w:hAnsi="宋体"/>
                <w:sz w:val="30"/>
                <w:szCs w:val="30"/>
                <w:lang w:eastAsia="zh"/>
              </w:rPr>
              <w:t>杨登瑞</w:t>
            </w:r>
            <w:r>
              <w:rPr>
                <w:rFonts w:hint="eastAsia" w:hAnsi="宋体"/>
                <w:sz w:val="30"/>
                <w:szCs w:val="30"/>
              </w:rPr>
              <w:t xml:space="preserve"> </w:t>
            </w:r>
          </w:p>
          <w:p w14:paraId="68BF29C4">
            <w:pPr>
              <w:rPr>
                <w:rFonts w:hint="eastAsia" w:hAnsi="宋体"/>
                <w:sz w:val="30"/>
                <w:szCs w:val="30"/>
              </w:rPr>
            </w:pPr>
          </w:p>
          <w:p w14:paraId="7C3118E6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议   日  期：</w:t>
            </w:r>
            <w:r>
              <w:rPr>
                <w:rFonts w:hAnsi="宋体"/>
                <w:sz w:val="30"/>
                <w:szCs w:val="30"/>
              </w:rPr>
              <w:t xml:space="preserve">  202</w:t>
            </w:r>
            <w:r>
              <w:rPr>
                <w:rFonts w:hint="eastAsia" w:hAnsi="宋体"/>
                <w:sz w:val="30"/>
                <w:szCs w:val="30"/>
              </w:rPr>
              <w:t>6</w:t>
            </w:r>
            <w:r>
              <w:rPr>
                <w:rFonts w:hAnsi="宋体"/>
                <w:sz w:val="30"/>
                <w:szCs w:val="30"/>
              </w:rPr>
              <w:t>-</w:t>
            </w:r>
            <w:r>
              <w:rPr>
                <w:rFonts w:hint="eastAsia" w:hAnsi="宋体"/>
                <w:sz w:val="30"/>
                <w:szCs w:val="30"/>
                <w:lang w:eastAsia="zh"/>
              </w:rPr>
              <w:t>3-1</w:t>
            </w:r>
            <w:r>
              <w:rPr>
                <w:rFonts w:hint="eastAsia" w:hAnsi="宋体"/>
                <w:sz w:val="30"/>
                <w:szCs w:val="30"/>
              </w:rPr>
              <w:t>8</w:t>
            </w:r>
          </w:p>
          <w:p w14:paraId="3C58935B">
            <w:pPr>
              <w:rPr>
                <w:rFonts w:cs="Arial"/>
              </w:rPr>
            </w:pPr>
          </w:p>
        </w:tc>
      </w:tr>
      <w:tr w14:paraId="2075B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65E51EEA">
            <w:pPr>
              <w:pStyle w:val="4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9502315">
            <w:pPr>
              <w:pStyle w:val="40"/>
              <w:jc w:val="right"/>
              <w:rPr>
                <w:rFonts w:cs="Arial"/>
              </w:rPr>
            </w:pPr>
            <w: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450E7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69F5CCB9">
      <w:pPr>
        <w:rPr>
          <w:rFonts w:hint="eastAsia" w:hAnsi="宋体"/>
          <w:b/>
          <w:bCs/>
          <w:sz w:val="24"/>
        </w:rPr>
      </w:pPr>
    </w:p>
    <w:p w14:paraId="7A19C602">
      <w:pPr>
        <w:rPr>
          <w:rFonts w:hint="eastAsia" w:hAnsi="宋体"/>
          <w:b/>
          <w:bCs/>
          <w:sz w:val="24"/>
        </w:rPr>
      </w:pPr>
    </w:p>
    <w:p w14:paraId="6A4EE4F3">
      <w:pPr>
        <w:rPr>
          <w:rFonts w:hint="eastAsia" w:hAnsi="宋体"/>
          <w:b/>
          <w:bCs/>
          <w:sz w:val="24"/>
        </w:rPr>
      </w:pPr>
    </w:p>
    <w:p w14:paraId="52D002C1">
      <w:pPr>
        <w:rPr>
          <w:rFonts w:ascii="黑体" w:eastAsia="黑体"/>
          <w:sz w:val="30"/>
        </w:rPr>
      </w:pPr>
    </w:p>
    <w:tbl>
      <w:tblPr>
        <w:tblStyle w:val="4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DC5D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  <w:shd w:val="clear" w:color="auto" w:fill="B3B3B3"/>
            <w:vAlign w:val="center"/>
          </w:tcPr>
          <w:p w14:paraId="6B54AC8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7424F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shd w:val="clear" w:color="auto" w:fill="B3B3B3"/>
            <w:vAlign w:val="center"/>
          </w:tcPr>
          <w:p w14:paraId="711EA84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3080B5C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  <w:vAlign w:val="center"/>
          </w:tcPr>
          <w:p w14:paraId="7FC6F8B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/>
                <w:sz w:val="24"/>
                <w:szCs w:val="24"/>
                <w:lang w:eastAsia="zh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/>
                <w:sz w:val="24"/>
                <w:szCs w:val="24"/>
              </w:rPr>
              <w:t>18</w:t>
            </w:r>
            <w:r>
              <w:rPr>
                <w:rFonts w:ascii="Times New Roman" w:hAnsi="Times New Roman"/>
                <w:sz w:val="24"/>
                <w:szCs w:val="24"/>
              </w:rPr>
              <w:t>日</w:t>
            </w:r>
          </w:p>
        </w:tc>
        <w:tc>
          <w:tcPr>
            <w:tcW w:w="1420" w:type="dxa"/>
            <w:shd w:val="clear" w:color="auto" w:fill="B3B3B3"/>
            <w:vAlign w:val="center"/>
          </w:tcPr>
          <w:p w14:paraId="79587BD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549C0F8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  <w:vAlign w:val="center"/>
          </w:tcPr>
          <w:p w14:paraId="1245B27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hint="eastAsia"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421" w:type="dxa"/>
            <w:vAlign w:val="center"/>
          </w:tcPr>
          <w:p w14:paraId="0B3AFB89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458B466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1069BE5B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29AA5A0A">
            <w:pPr>
              <w:jc w:val="both"/>
              <w:rPr>
                <w:rFonts w:ascii="Times New Roman" w:hAnsi="Times New Roman"/>
                <w:sz w:val="24"/>
                <w:szCs w:val="24"/>
                <w:lang w:eastAsia="zh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"/>
              </w:rPr>
              <w:t>504-2</w:t>
            </w:r>
          </w:p>
        </w:tc>
      </w:tr>
      <w:tr w14:paraId="6E4B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  <w:vAlign w:val="center"/>
          </w:tcPr>
          <w:p w14:paraId="5BD6DC44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精化阶段完善、进行构建阶段</w:t>
            </w:r>
          </w:p>
        </w:tc>
      </w:tr>
      <w:tr w14:paraId="466C9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  <w:vAlign w:val="center"/>
          </w:tcPr>
          <w:p w14:paraId="7FEE1903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</w:rPr>
              <w:t>杨登瑞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</w:t>
            </w:r>
          </w:p>
          <w:p w14:paraId="03219C02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eastAsia="zh"/>
              </w:rPr>
              <w:t>唐晗涛，李浪，姜靖轩</w:t>
            </w:r>
            <w:r>
              <w:rPr>
                <w:rFonts w:hint="eastAsia" w:ascii="Times New Roman" w:hAnsi="Times New Roman"/>
                <w:b/>
                <w:sz w:val="24"/>
                <w:szCs w:val="24"/>
              </w:rPr>
              <w:t>，何承羿</w:t>
            </w:r>
          </w:p>
        </w:tc>
      </w:tr>
      <w:tr w14:paraId="00426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  <w:vAlign w:val="center"/>
          </w:tcPr>
          <w:p w14:paraId="7100A36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  <w:vAlign w:val="center"/>
          </w:tcPr>
          <w:p w14:paraId="58DBD3E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  <w:vAlign w:val="center"/>
          </w:tcPr>
          <w:p w14:paraId="2D0C018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2C620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1AA528BC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（1）更新DataAPI，添加基于MITProxy的爬虫实现，</w:t>
            </w:r>
            <w:r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  <w:t>支持增量抓取、数据清洗与结构化存储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；</w:t>
            </w:r>
          </w:p>
          <w:p w14:paraId="75324A45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（2）完成前端全部组件及页面的开发；</w:t>
            </w:r>
          </w:p>
          <w:p w14:paraId="1A9BB0D0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（3）</w:t>
            </w:r>
            <w:r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  <w:t>验证设备与模拟器的成功连接，实现自动化控制流程，并将运行日志记录到文件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；</w:t>
            </w:r>
          </w:p>
          <w:p w14:paraId="53AC5E0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（4）</w:t>
            </w:r>
            <w:r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  <w:t>利用模拟数据验证UI组件与图表的正确性，优化大数据量下的渲染性能（虚拟滚动、分页加载）</w:t>
            </w:r>
          </w:p>
          <w:p w14:paraId="3866110A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（5）</w:t>
            </w:r>
            <w:r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  <w:t>对接爬虫数据，提供数据查询接口，实现用户认证与授权。</w:t>
            </w:r>
          </w:p>
        </w:tc>
        <w:tc>
          <w:tcPr>
            <w:tcW w:w="2840" w:type="dxa"/>
            <w:gridSpan w:val="2"/>
          </w:tcPr>
          <w:p w14:paraId="6D5FD4DB">
            <w:pPr>
              <w:numPr>
                <w:ilvl w:val="0"/>
                <w:numId w:val="12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bookmarkStart w:id="1" w:name="OLE_LINK1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杨登瑞：</w:t>
            </w:r>
            <w:r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  <w:t>配置代码规范工具和Git工作流；编写项目部署文档，完成压力测试方案设计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  <w:t>完成代码审查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。</w:t>
            </w:r>
          </w:p>
          <w:p w14:paraId="4CEB9C79">
            <w:pPr>
              <w:numPr>
                <w:ilvl w:val="0"/>
                <w:numId w:val="12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李浪：</w:t>
            </w:r>
            <w:r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  <w:t>通过WebSocket实现实时数据推送，优化了列表渲染性能；实现基于Vue Router的动态路由权限控制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。</w:t>
            </w:r>
          </w:p>
          <w:p w14:paraId="65300912">
            <w:pPr>
              <w:numPr>
                <w:ilvl w:val="0"/>
                <w:numId w:val="12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唐晗涛：</w:t>
            </w:r>
            <w:r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  <w:t>编写Python脚本连接模拟器/设备，实现自动化点击、滑动操作，验证控制可行性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，</w:t>
            </w:r>
            <w:r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  <w:t>编写生产环境部署脚本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。</w:t>
            </w:r>
          </w:p>
          <w:p w14:paraId="5A2B6745">
            <w:pPr>
              <w:numPr>
                <w:ilvl w:val="0"/>
                <w:numId w:val="12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姜靖轩：</w:t>
            </w:r>
            <w:r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  <w:t>实现的爬虫程序，完成目标网站数据采集、去重与清洗；编写定时任务脚本，实现每日增量更新；将爬虫日志写入文件系统。</w:t>
            </w:r>
            <w:bookmarkEnd w:id="1"/>
          </w:p>
          <w:p w14:paraId="059E994C">
            <w:pPr>
              <w:numPr>
                <w:ilvl w:val="0"/>
                <w:numId w:val="12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何承羿：</w:t>
            </w:r>
            <w:r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  <w:t>生成模拟数据集供前端开发测试，设计用户、书籍、分析数据等数据模型；实现爬虫数据的入库接口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。</w:t>
            </w:r>
          </w:p>
        </w:tc>
        <w:tc>
          <w:tcPr>
            <w:tcW w:w="2842" w:type="dxa"/>
            <w:gridSpan w:val="2"/>
          </w:tcPr>
          <w:p w14:paraId="377DDC5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问题一：</w:t>
            </w:r>
            <w:r>
              <w:rPr>
                <w:rFonts w:ascii="Times New Roman" w:hAnsi="Times New Roman"/>
                <w:sz w:val="24"/>
                <w:szCs w:val="24"/>
              </w:rPr>
              <w:t>前端大屏可视化页面在加载10万+数据点时渲染卡顿，交互响应缓慢。</w:t>
            </w:r>
          </w:p>
          <w:p w14:paraId="1C43C8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问题一解决方案：</w:t>
            </w:r>
            <w:r>
              <w:rPr>
                <w:rFonts w:ascii="Times New Roman" w:hAnsi="Times New Roman"/>
                <w:sz w:val="24"/>
                <w:szCs w:val="24"/>
              </w:rPr>
              <w:t>采用ECharts的渐进式渲染与数据集模式；对后端返回数据进行采样聚合；对表格类组件启用虚拟滚动。</w:t>
            </w:r>
          </w:p>
          <w:p w14:paraId="0920BF9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A30F20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问题二：</w:t>
            </w:r>
            <w:r>
              <w:rPr>
                <w:rFonts w:ascii="Times New Roman" w:hAnsi="Times New Roman"/>
                <w:sz w:val="24"/>
                <w:szCs w:val="24"/>
              </w:rPr>
              <w:t>爬虫在采集数据时频繁触发目标网站的反爬机制，导致IP被封，数据中断。</w:t>
            </w:r>
          </w:p>
          <w:p w14:paraId="1DA9DAF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问题二解决方案：</w:t>
            </w:r>
            <w:r>
              <w:rPr>
                <w:rFonts w:ascii="Times New Roman" w:hAnsi="Times New Roman"/>
                <w:sz w:val="24"/>
                <w:szCs w:val="24"/>
              </w:rPr>
              <w:t>引入代理IP池，轮换使用；设置随机User-Agent和请求间隔</w:t>
            </w:r>
            <w:r>
              <w:rPr>
                <w:rFonts w:hint="eastAsia" w:ascii="Times New Roman" w:hAnsi="Times New Roman"/>
                <w:sz w:val="24"/>
                <w:szCs w:val="24"/>
              </w:rPr>
              <w:t>。</w:t>
            </w:r>
          </w:p>
        </w:tc>
      </w:tr>
    </w:tbl>
    <w:p w14:paraId="0E7E992A">
      <w:pPr>
        <w:rPr>
          <w:rFonts w:ascii="宋体"/>
          <w:sz w:val="28"/>
        </w:rPr>
        <w:sectPr>
          <w:type w:val="continuous"/>
          <w:pgSz w:w="11907" w:h="16840"/>
          <w:pgMar w:top="1560" w:right="1440" w:bottom="1196" w:left="1440" w:header="720" w:footer="720" w:gutter="0"/>
          <w:cols w:space="720" w:num="1"/>
        </w:sectPr>
      </w:pPr>
    </w:p>
    <w:bookmarkEnd w:id="0"/>
    <w:p w14:paraId="48289268">
      <w:pPr>
        <w:pStyle w:val="59"/>
        <w:rPr>
          <w:sz w:val="30"/>
        </w:rPr>
      </w:pPr>
    </w:p>
    <w:p w14:paraId="3383F5A8">
      <w:pPr>
        <w:pStyle w:val="59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Style w:val="41"/>
        <w:tblW w:w="93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60"/>
        <w:gridCol w:w="1980"/>
        <w:gridCol w:w="2457"/>
        <w:gridCol w:w="1683"/>
        <w:gridCol w:w="1260"/>
      </w:tblGrid>
      <w:tr w14:paraId="678E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28F7521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color="auto" w:sz="12" w:space="0"/>
            </w:tcBorders>
            <w:vAlign w:val="center"/>
          </w:tcPr>
          <w:p w14:paraId="72F8A85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1980" w:type="dxa"/>
            <w:tcBorders>
              <w:top w:val="single" w:color="auto" w:sz="12" w:space="0"/>
            </w:tcBorders>
            <w:vAlign w:val="center"/>
          </w:tcPr>
          <w:p w14:paraId="198C10B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     色</w:t>
            </w:r>
          </w:p>
        </w:tc>
        <w:tc>
          <w:tcPr>
            <w:tcW w:w="2457" w:type="dxa"/>
            <w:tcBorders>
              <w:top w:val="single" w:color="auto" w:sz="12" w:space="0"/>
            </w:tcBorders>
            <w:vAlign w:val="center"/>
          </w:tcPr>
          <w:p w14:paraId="75CA531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     门</w:t>
            </w:r>
          </w:p>
        </w:tc>
        <w:tc>
          <w:tcPr>
            <w:tcW w:w="1683" w:type="dxa"/>
            <w:tcBorders>
              <w:top w:val="single" w:color="auto" w:sz="12" w:space="0"/>
            </w:tcBorders>
            <w:vAlign w:val="center"/>
          </w:tcPr>
          <w:p w14:paraId="5BE45F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75D2104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5E6F1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E62676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37D2F3FA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杨登瑞</w:t>
            </w:r>
          </w:p>
        </w:tc>
        <w:tc>
          <w:tcPr>
            <w:tcW w:w="1980" w:type="dxa"/>
            <w:vAlign w:val="center"/>
          </w:tcPr>
          <w:p w14:paraId="5418E327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项目经理</w:t>
            </w:r>
          </w:p>
        </w:tc>
        <w:tc>
          <w:tcPr>
            <w:tcW w:w="2457" w:type="dxa"/>
          </w:tcPr>
          <w:p w14:paraId="4DECACAA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56B9B586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486A900">
            <w:pPr>
              <w:jc w:val="center"/>
              <w:rPr>
                <w:sz w:val="24"/>
              </w:rPr>
            </w:pPr>
          </w:p>
        </w:tc>
      </w:tr>
      <w:tr w14:paraId="4219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B9E58E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260" w:type="dxa"/>
            <w:vAlign w:val="center"/>
          </w:tcPr>
          <w:p w14:paraId="6C410F22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李浪</w:t>
            </w:r>
          </w:p>
        </w:tc>
        <w:tc>
          <w:tcPr>
            <w:tcW w:w="1980" w:type="dxa"/>
            <w:vAlign w:val="center"/>
          </w:tcPr>
          <w:p w14:paraId="627B41F9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编码人员</w:t>
            </w:r>
          </w:p>
        </w:tc>
        <w:tc>
          <w:tcPr>
            <w:tcW w:w="2457" w:type="dxa"/>
          </w:tcPr>
          <w:p w14:paraId="4F4A9CC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6E1510DD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FBD61C2">
            <w:pPr>
              <w:jc w:val="center"/>
              <w:rPr>
                <w:sz w:val="24"/>
              </w:rPr>
            </w:pPr>
          </w:p>
        </w:tc>
      </w:tr>
      <w:tr w14:paraId="54FBE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86CE6E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260" w:type="dxa"/>
            <w:vAlign w:val="center"/>
          </w:tcPr>
          <w:p w14:paraId="0AFA8C69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唐晗涛</w:t>
            </w:r>
          </w:p>
        </w:tc>
        <w:tc>
          <w:tcPr>
            <w:tcW w:w="1980" w:type="dxa"/>
            <w:vAlign w:val="center"/>
          </w:tcPr>
          <w:p w14:paraId="2F507D3A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测试工程师</w:t>
            </w:r>
          </w:p>
        </w:tc>
        <w:tc>
          <w:tcPr>
            <w:tcW w:w="2457" w:type="dxa"/>
          </w:tcPr>
          <w:p w14:paraId="14317D2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062068D3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61856FD7">
            <w:pPr>
              <w:jc w:val="center"/>
              <w:rPr>
                <w:sz w:val="24"/>
              </w:rPr>
            </w:pPr>
          </w:p>
        </w:tc>
      </w:tr>
      <w:tr w14:paraId="7A945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5875EA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260" w:type="dxa"/>
            <w:vAlign w:val="center"/>
          </w:tcPr>
          <w:p w14:paraId="07A3E47B">
            <w:pPr>
              <w:spacing w:before="20" w:after="20"/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姜靖轩</w:t>
            </w:r>
          </w:p>
        </w:tc>
        <w:tc>
          <w:tcPr>
            <w:tcW w:w="1980" w:type="dxa"/>
            <w:vAlign w:val="center"/>
          </w:tcPr>
          <w:p w14:paraId="5639E5AF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数据库管理员</w:t>
            </w:r>
          </w:p>
        </w:tc>
        <w:tc>
          <w:tcPr>
            <w:tcW w:w="2457" w:type="dxa"/>
          </w:tcPr>
          <w:p w14:paraId="3F1A99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059789CE">
            <w:pPr>
              <w:jc w:val="center"/>
              <w:rPr>
                <w:sz w:val="24"/>
                <w:lang w:eastAsia="zh"/>
              </w:rPr>
            </w:pPr>
            <w:r>
              <w:rPr>
                <w:rFonts w:hint="eastAsia"/>
                <w:sz w:val="24"/>
                <w:lang w:eastAsia="zh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CAB571E">
            <w:pPr>
              <w:jc w:val="center"/>
              <w:rPr>
                <w:sz w:val="24"/>
              </w:rPr>
            </w:pPr>
          </w:p>
        </w:tc>
      </w:tr>
      <w:tr w14:paraId="07285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4900ED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260" w:type="dxa"/>
            <w:vAlign w:val="center"/>
          </w:tcPr>
          <w:p w14:paraId="30B55F80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何承羿</w:t>
            </w:r>
          </w:p>
        </w:tc>
        <w:tc>
          <w:tcPr>
            <w:tcW w:w="1980" w:type="dxa"/>
            <w:vAlign w:val="center"/>
          </w:tcPr>
          <w:p w14:paraId="076C0363">
            <w:pPr>
              <w:spacing w:before="20" w:after="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开发人员</w:t>
            </w:r>
          </w:p>
        </w:tc>
        <w:tc>
          <w:tcPr>
            <w:tcW w:w="2457" w:type="dxa"/>
          </w:tcPr>
          <w:p w14:paraId="2DEF45B2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书不胜数组</w:t>
            </w:r>
          </w:p>
        </w:tc>
        <w:tc>
          <w:tcPr>
            <w:tcW w:w="1683" w:type="dxa"/>
            <w:vAlign w:val="center"/>
          </w:tcPr>
          <w:p w14:paraId="03EAFC6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到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1E22740">
            <w:pPr>
              <w:jc w:val="center"/>
              <w:rPr>
                <w:sz w:val="24"/>
              </w:rPr>
            </w:pPr>
          </w:p>
        </w:tc>
      </w:tr>
      <w:tr w14:paraId="2259C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AF5A31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74B2F940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1A869E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89ED74E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640C6A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4404B1A">
            <w:pPr>
              <w:jc w:val="center"/>
              <w:rPr>
                <w:sz w:val="24"/>
              </w:rPr>
            </w:pPr>
          </w:p>
        </w:tc>
      </w:tr>
      <w:tr w14:paraId="123A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2838F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57E3F442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312CA52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BC273BC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4C0DD2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789BCA3">
            <w:pPr>
              <w:jc w:val="center"/>
              <w:rPr>
                <w:sz w:val="24"/>
              </w:rPr>
            </w:pPr>
          </w:p>
        </w:tc>
      </w:tr>
      <w:tr w14:paraId="5898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E643B8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141323C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A52FA1D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F03E39B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1BB1172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B8F12B1">
            <w:pPr>
              <w:jc w:val="center"/>
              <w:rPr>
                <w:sz w:val="24"/>
              </w:rPr>
            </w:pPr>
          </w:p>
        </w:tc>
      </w:tr>
      <w:tr w14:paraId="57B34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112FC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1C486879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8BAC871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B5DC1AC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8B10B01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36670D36">
            <w:pPr>
              <w:jc w:val="center"/>
              <w:rPr>
                <w:sz w:val="24"/>
              </w:rPr>
            </w:pPr>
          </w:p>
        </w:tc>
      </w:tr>
      <w:tr w14:paraId="2664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B78FB9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53DDD569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4A75008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69E83B2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4C7C86E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4074DBC">
            <w:pPr>
              <w:jc w:val="center"/>
              <w:rPr>
                <w:sz w:val="24"/>
              </w:rPr>
            </w:pPr>
          </w:p>
        </w:tc>
      </w:tr>
      <w:tr w14:paraId="5831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23DCC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7707288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79CFFD9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1DB2871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15A0849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203218C">
            <w:pPr>
              <w:jc w:val="center"/>
              <w:rPr>
                <w:sz w:val="24"/>
              </w:rPr>
            </w:pPr>
          </w:p>
        </w:tc>
      </w:tr>
      <w:tr w14:paraId="6B451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7108A8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5D50AE7C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71D5F4B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E0A6C9D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0A11ABD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43BAF430">
            <w:pPr>
              <w:jc w:val="center"/>
              <w:rPr>
                <w:sz w:val="24"/>
              </w:rPr>
            </w:pPr>
          </w:p>
        </w:tc>
      </w:tr>
      <w:tr w14:paraId="59539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376B1B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75F6AEB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1D10511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77DB019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0781F711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6D2B6F8A">
            <w:pPr>
              <w:jc w:val="center"/>
              <w:rPr>
                <w:sz w:val="24"/>
              </w:rPr>
            </w:pPr>
          </w:p>
        </w:tc>
      </w:tr>
      <w:tr w14:paraId="6AFF8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95FBAC7">
            <w:pPr>
              <w:jc w:val="center"/>
              <w:rPr>
                <w:sz w:val="24"/>
              </w:rPr>
            </w:pPr>
          </w:p>
          <w:p w14:paraId="5DBE26B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7C22170F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C54CEE1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796EDE8F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511F08D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A4493EA">
            <w:pPr>
              <w:jc w:val="center"/>
              <w:rPr>
                <w:sz w:val="24"/>
              </w:rPr>
            </w:pPr>
          </w:p>
        </w:tc>
      </w:tr>
      <w:tr w14:paraId="1C31D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5633A44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555FDB64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E11B650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09179EEE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8EFDA06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7C58BD8">
            <w:pPr>
              <w:jc w:val="center"/>
              <w:rPr>
                <w:sz w:val="24"/>
              </w:rPr>
            </w:pPr>
          </w:p>
        </w:tc>
      </w:tr>
      <w:tr w14:paraId="4391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360" w:type="dxa"/>
            <w:gridSpan w:val="6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57BA007">
            <w:pPr>
              <w:pStyle w:val="32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hint="eastAsia" w:ascii="Arial"/>
                <w:caps w:val="0"/>
                <w:szCs w:val="20"/>
              </w:rPr>
              <w:t>填表说明</w:t>
            </w:r>
          </w:p>
        </w:tc>
      </w:tr>
      <w:tr w14:paraId="1C9F5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9360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AABECCD">
            <w:pPr>
              <w:numPr>
                <w:ilvl w:val="0"/>
                <w:numId w:val="13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220BFD5C">
            <w:pPr>
              <w:numPr>
                <w:ilvl w:val="0"/>
                <w:numId w:val="13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70DCE938">
      <w:pPr>
        <w:pStyle w:val="59"/>
        <w:jc w:val="center"/>
        <w:rPr>
          <w:sz w:val="30"/>
        </w:rPr>
      </w:pPr>
    </w:p>
    <w:p w14:paraId="198C2984">
      <w:pPr>
        <w:pStyle w:val="59"/>
        <w:jc w:val="center"/>
        <w:rPr>
          <w:sz w:val="30"/>
        </w:rPr>
      </w:pPr>
    </w:p>
    <w:p w14:paraId="07C81B4D">
      <w:pPr>
        <w:pStyle w:val="59"/>
        <w:jc w:val="center"/>
        <w:rPr>
          <w:sz w:val="30"/>
        </w:rPr>
      </w:pPr>
    </w:p>
    <w:p w14:paraId="47202AA9">
      <w:pPr>
        <w:pStyle w:val="59"/>
        <w:jc w:val="center"/>
        <w:rPr>
          <w:sz w:val="30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40"/>
      <w:pgMar w:top="1701" w:right="1440" w:bottom="1599" w:left="1440" w:header="1077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7B898">
    <w:pPr>
      <w:pStyle w:val="3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26EC7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F3C68">
    <w:pPr>
      <w:pStyle w:val="3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19039">
    <w:pPr>
      <w:pStyle w:val="31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1C8F2"/>
    <w:multiLevelType w:val="singleLevel"/>
    <w:tmpl w:val="94C1C8F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2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2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4"/>
      <w:lvlText w:val="%1.%2"/>
      <w:lvlJc w:val="left"/>
    </w:lvl>
    <w:lvl w:ilvl="2" w:tentative="0">
      <w:start w:val="1"/>
      <w:numFmt w:val="decimal"/>
      <w:pStyle w:val="5"/>
      <w:lvlText w:val="%1.%2.%3"/>
      <w:lvlJc w:val="left"/>
    </w:lvl>
    <w:lvl w:ilvl="3" w:tentative="0">
      <w:start w:val="1"/>
      <w:numFmt w:val="decimal"/>
      <w:pStyle w:val="6"/>
      <w:lvlText w:val="%1.%2.%3.%4"/>
      <w:lvlJc w:val="left"/>
    </w:lvl>
    <w:lvl w:ilvl="4" w:tentative="0">
      <w:start w:val="1"/>
      <w:numFmt w:val="decimal"/>
      <w:pStyle w:val="7"/>
      <w:lvlText w:val="%1.%2.%3.%4.%5"/>
      <w:lvlJc w:val="left"/>
    </w:lvl>
    <w:lvl w:ilvl="5" w:tentative="0">
      <w:start w:val="1"/>
      <w:numFmt w:val="decimal"/>
      <w:pStyle w:val="8"/>
      <w:lvlText w:val="%1.%2.%3.%4.%5.%6"/>
      <w:lvlJc w:val="left"/>
    </w:lvl>
    <w:lvl w:ilvl="6" w:tentative="0">
      <w:start w:val="1"/>
      <w:numFmt w:val="decimal"/>
      <w:pStyle w:val="9"/>
      <w:lvlText w:val="%1.%2.%3.%4.%5.%6.%7"/>
      <w:lvlJc w:val="left"/>
    </w:lvl>
    <w:lvl w:ilvl="7" w:tentative="0">
      <w:start w:val="1"/>
      <w:numFmt w:val="decimal"/>
      <w:pStyle w:val="10"/>
      <w:lvlText w:val="%1.%2.%3.%4.%5.%6.%7.%8"/>
      <w:lvlJc w:val="left"/>
    </w:lvl>
    <w:lvl w:ilvl="8" w:tentative="0">
      <w:start w:val="1"/>
      <w:numFmt w:val="decimal"/>
      <w:pStyle w:val="11"/>
      <w:lvlText w:val="%1.%2.%3.%4.%5.%6.%7.%8.%9"/>
      <w:lvlJc w:val="left"/>
    </w:lvl>
  </w:abstractNum>
  <w:abstractNum w:abstractNumId="11">
    <w:nsid w:val="1FC92C27"/>
    <w:multiLevelType w:val="multilevel"/>
    <w:tmpl w:val="1FC92C27"/>
    <w:lvl w:ilvl="0" w:tentative="0">
      <w:start w:val="1"/>
      <w:numFmt w:val="decimal"/>
      <w:pStyle w:val="53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2">
    <w:nsid w:val="1FD61727"/>
    <w:multiLevelType w:val="multilevel"/>
    <w:tmpl w:val="1FD61727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9"/>
  </w:num>
  <w:num w:numId="5">
    <w:abstractNumId w:val="7"/>
  </w:num>
  <w:num w:numId="6">
    <w:abstractNumId w:val="3"/>
  </w:num>
  <w:num w:numId="7">
    <w:abstractNumId w:val="8"/>
  </w:num>
  <w:num w:numId="8">
    <w:abstractNumId w:val="5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720"/>
  <w:doNotHyphenateCaps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A69E2"/>
    <w:rsid w:val="00000171"/>
    <w:rsid w:val="00001DC3"/>
    <w:rsid w:val="00032009"/>
    <w:rsid w:val="000415C9"/>
    <w:rsid w:val="000A7960"/>
    <w:rsid w:val="0015101E"/>
    <w:rsid w:val="001524B7"/>
    <w:rsid w:val="0017760C"/>
    <w:rsid w:val="00181990"/>
    <w:rsid w:val="00195799"/>
    <w:rsid w:val="001C0384"/>
    <w:rsid w:val="001D0FB9"/>
    <w:rsid w:val="00203B72"/>
    <w:rsid w:val="002159CC"/>
    <w:rsid w:val="0023346A"/>
    <w:rsid w:val="002336F9"/>
    <w:rsid w:val="00247F97"/>
    <w:rsid w:val="002A1152"/>
    <w:rsid w:val="002A1DAE"/>
    <w:rsid w:val="002B19FC"/>
    <w:rsid w:val="002B548B"/>
    <w:rsid w:val="002D00B0"/>
    <w:rsid w:val="002D1384"/>
    <w:rsid w:val="002E2A4A"/>
    <w:rsid w:val="002E479F"/>
    <w:rsid w:val="00302E9A"/>
    <w:rsid w:val="003A4F83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663BF"/>
    <w:rsid w:val="0048263D"/>
    <w:rsid w:val="00490F1D"/>
    <w:rsid w:val="005528CF"/>
    <w:rsid w:val="00564840"/>
    <w:rsid w:val="005A7153"/>
    <w:rsid w:val="005C1CF4"/>
    <w:rsid w:val="005D6903"/>
    <w:rsid w:val="005E2314"/>
    <w:rsid w:val="006244DE"/>
    <w:rsid w:val="00662B67"/>
    <w:rsid w:val="006A540E"/>
    <w:rsid w:val="006A6502"/>
    <w:rsid w:val="006B268F"/>
    <w:rsid w:val="00716E2F"/>
    <w:rsid w:val="007219EE"/>
    <w:rsid w:val="00745113"/>
    <w:rsid w:val="007777F3"/>
    <w:rsid w:val="007C48A9"/>
    <w:rsid w:val="007D5005"/>
    <w:rsid w:val="007E6099"/>
    <w:rsid w:val="0080432E"/>
    <w:rsid w:val="00821768"/>
    <w:rsid w:val="00832830"/>
    <w:rsid w:val="0085099D"/>
    <w:rsid w:val="008658FE"/>
    <w:rsid w:val="00893BF0"/>
    <w:rsid w:val="008E5495"/>
    <w:rsid w:val="0091263D"/>
    <w:rsid w:val="00943B39"/>
    <w:rsid w:val="009541B7"/>
    <w:rsid w:val="009E3AF7"/>
    <w:rsid w:val="009E3CC9"/>
    <w:rsid w:val="00A1757B"/>
    <w:rsid w:val="00A4059D"/>
    <w:rsid w:val="00A473B0"/>
    <w:rsid w:val="00AD11E4"/>
    <w:rsid w:val="00AD79F2"/>
    <w:rsid w:val="00AF751C"/>
    <w:rsid w:val="00B10BDE"/>
    <w:rsid w:val="00B131BE"/>
    <w:rsid w:val="00B36351"/>
    <w:rsid w:val="00B369D0"/>
    <w:rsid w:val="00B4353A"/>
    <w:rsid w:val="00B92363"/>
    <w:rsid w:val="00B972AB"/>
    <w:rsid w:val="00B97623"/>
    <w:rsid w:val="00BA70C1"/>
    <w:rsid w:val="00BF03FB"/>
    <w:rsid w:val="00C31042"/>
    <w:rsid w:val="00C75820"/>
    <w:rsid w:val="00C81F93"/>
    <w:rsid w:val="00C87443"/>
    <w:rsid w:val="00CB1EBE"/>
    <w:rsid w:val="00CB6E9B"/>
    <w:rsid w:val="00CB6F05"/>
    <w:rsid w:val="00CD7614"/>
    <w:rsid w:val="00CE1851"/>
    <w:rsid w:val="00CF4E5D"/>
    <w:rsid w:val="00D202B0"/>
    <w:rsid w:val="00D635BD"/>
    <w:rsid w:val="00D90891"/>
    <w:rsid w:val="00D91B58"/>
    <w:rsid w:val="00DA6D7A"/>
    <w:rsid w:val="00DD3826"/>
    <w:rsid w:val="00DF568C"/>
    <w:rsid w:val="00E246D3"/>
    <w:rsid w:val="00E57093"/>
    <w:rsid w:val="00E7176A"/>
    <w:rsid w:val="00EA554D"/>
    <w:rsid w:val="00F04F1D"/>
    <w:rsid w:val="00F34887"/>
    <w:rsid w:val="00FC7B12"/>
    <w:rsid w:val="00FD19D6"/>
    <w:rsid w:val="00FE781C"/>
    <w:rsid w:val="00FF6028"/>
    <w:rsid w:val="060913F8"/>
    <w:rsid w:val="071E24BE"/>
    <w:rsid w:val="08246173"/>
    <w:rsid w:val="089C3257"/>
    <w:rsid w:val="0A877396"/>
    <w:rsid w:val="0CFE61E4"/>
    <w:rsid w:val="0DE0419F"/>
    <w:rsid w:val="0E517F38"/>
    <w:rsid w:val="12BA69E2"/>
    <w:rsid w:val="167271FB"/>
    <w:rsid w:val="16B47110"/>
    <w:rsid w:val="16F36D21"/>
    <w:rsid w:val="18A5079E"/>
    <w:rsid w:val="1AA17AB6"/>
    <w:rsid w:val="1F2F3756"/>
    <w:rsid w:val="29C018AE"/>
    <w:rsid w:val="2E170C8A"/>
    <w:rsid w:val="2E330E31"/>
    <w:rsid w:val="2F2B53B6"/>
    <w:rsid w:val="352869D7"/>
    <w:rsid w:val="39FC6651"/>
    <w:rsid w:val="3A6309CD"/>
    <w:rsid w:val="3DF06044"/>
    <w:rsid w:val="3EC94F57"/>
    <w:rsid w:val="430337F8"/>
    <w:rsid w:val="43660D18"/>
    <w:rsid w:val="444E24A0"/>
    <w:rsid w:val="45BD728F"/>
    <w:rsid w:val="48D161EB"/>
    <w:rsid w:val="4D3D1E94"/>
    <w:rsid w:val="4E484668"/>
    <w:rsid w:val="4F3647D7"/>
    <w:rsid w:val="4F973716"/>
    <w:rsid w:val="5181771E"/>
    <w:rsid w:val="56FE5851"/>
    <w:rsid w:val="58360206"/>
    <w:rsid w:val="586D5576"/>
    <w:rsid w:val="5A376B2B"/>
    <w:rsid w:val="6103495A"/>
    <w:rsid w:val="64B369F1"/>
    <w:rsid w:val="66EB33EF"/>
    <w:rsid w:val="6B2053B7"/>
    <w:rsid w:val="6BAA0F0C"/>
    <w:rsid w:val="6D8E13F0"/>
    <w:rsid w:val="6EB775A3"/>
    <w:rsid w:val="717304B6"/>
    <w:rsid w:val="73475485"/>
    <w:rsid w:val="77525E7B"/>
    <w:rsid w:val="779A619D"/>
    <w:rsid w:val="78981013"/>
    <w:rsid w:val="7A2B3E1B"/>
    <w:rsid w:val="7E2515FB"/>
    <w:rsid w:val="7FB65832"/>
    <w:rsid w:val="A7FA60AE"/>
    <w:rsid w:val="FF9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43">
    <w:name w:val="Default Paragraph Font"/>
    <w:unhideWhenUsed/>
    <w:uiPriority w:val="1"/>
  </w:style>
  <w:style w:type="table" w:default="1" w:styleId="4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List Number 2"/>
    <w:basedOn w:val="1"/>
    <w:semiHidden/>
    <w:qFormat/>
    <w:uiPriority w:val="0"/>
    <w:pPr>
      <w:widowControl/>
      <w:numPr>
        <w:ilvl w:val="0"/>
        <w:numId w:val="2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14">
    <w:name w:val="List Bullet 4"/>
    <w:basedOn w:val="1"/>
    <w:semiHidden/>
    <w:qFormat/>
    <w:uiPriority w:val="0"/>
    <w:pPr>
      <w:widowControl/>
      <w:numPr>
        <w:ilvl w:val="0"/>
        <w:numId w:val="3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15">
    <w:name w:val="List Number"/>
    <w:basedOn w:val="1"/>
    <w:semiHidden/>
    <w:qFormat/>
    <w:uiPriority w:val="0"/>
    <w:pPr>
      <w:widowControl/>
      <w:numPr>
        <w:ilvl w:val="0"/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16">
    <w:name w:val="Normal Indent"/>
    <w:basedOn w:val="1"/>
    <w:semiHidden/>
    <w:qFormat/>
    <w:uiPriority w:val="0"/>
    <w:pPr>
      <w:ind w:left="900" w:hanging="900"/>
    </w:pPr>
  </w:style>
  <w:style w:type="paragraph" w:styleId="17">
    <w:name w:val="caption"/>
    <w:basedOn w:val="3"/>
    <w:next w:val="1"/>
    <w:qFormat/>
    <w:uiPriority w:val="0"/>
    <w:rPr>
      <w:rFonts w:eastAsia="Arial" w:cs="Arial"/>
      <w:i/>
    </w:rPr>
  </w:style>
  <w:style w:type="paragraph" w:styleId="18">
    <w:name w:val="Document Map"/>
    <w:basedOn w:val="1"/>
    <w:semiHidden/>
    <w:qFormat/>
    <w:uiPriority w:val="0"/>
    <w:pPr>
      <w:shd w:val="clear" w:color="auto" w:fill="000080"/>
    </w:pPr>
  </w:style>
  <w:style w:type="paragraph" w:styleId="19">
    <w:name w:val="annotation text"/>
    <w:basedOn w:val="1"/>
    <w:semiHidden/>
    <w:qFormat/>
    <w:uiPriority w:val="0"/>
  </w:style>
  <w:style w:type="paragraph" w:styleId="20">
    <w:name w:val="List Bullet 3"/>
    <w:basedOn w:val="1"/>
    <w:semiHidden/>
    <w:qFormat/>
    <w:uiPriority w:val="0"/>
    <w:pPr>
      <w:widowControl/>
      <w:numPr>
        <w:ilvl w:val="0"/>
        <w:numId w:val="5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1">
    <w:name w:val="Body Text Indent"/>
    <w:basedOn w:val="1"/>
    <w:semiHidden/>
    <w:qFormat/>
    <w:uiPriority w:val="0"/>
    <w:pPr>
      <w:ind w:left="720"/>
    </w:pPr>
    <w:rPr>
      <w:i/>
      <w:iCs/>
      <w:color w:val="0000FF"/>
      <w:u w:val="single"/>
    </w:rPr>
  </w:style>
  <w:style w:type="paragraph" w:styleId="22">
    <w:name w:val="List Number 3"/>
    <w:basedOn w:val="1"/>
    <w:semiHidden/>
    <w:qFormat/>
    <w:uiPriority w:val="0"/>
    <w:pPr>
      <w:widowControl/>
      <w:numPr>
        <w:ilvl w:val="0"/>
        <w:numId w:val="6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3">
    <w:name w:val="List Bullet 2"/>
    <w:basedOn w:val="1"/>
    <w:semiHidden/>
    <w:qFormat/>
    <w:uiPriority w:val="0"/>
    <w:pPr>
      <w:widowControl/>
      <w:numPr>
        <w:ilvl w:val="0"/>
        <w:numId w:val="7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24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25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6">
    <w:name w:val="List Bullet 5"/>
    <w:basedOn w:val="1"/>
    <w:semiHidden/>
    <w:qFormat/>
    <w:uiPriority w:val="0"/>
    <w:pPr>
      <w:widowControl/>
      <w:numPr>
        <w:ilvl w:val="0"/>
        <w:numId w:val="8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27">
    <w:name w:val="List Number 4"/>
    <w:basedOn w:val="1"/>
    <w:semiHidden/>
    <w:qFormat/>
    <w:uiPriority w:val="0"/>
    <w:pPr>
      <w:widowControl/>
      <w:numPr>
        <w:ilvl w:val="0"/>
        <w:numId w:val="9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28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9">
    <w:name w:val="Balloon Text"/>
    <w:basedOn w:val="1"/>
    <w:link w:val="7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0">
    <w:name w:val="footer"/>
    <w:basedOn w:val="1"/>
    <w:semiHidden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31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hAnsi="Times New Roman" w:eastAsia="楷体_GB2312"/>
      <w:snapToGrid/>
      <w:kern w:val="2"/>
      <w:sz w:val="21"/>
    </w:rPr>
  </w:style>
  <w:style w:type="paragraph" w:styleId="32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33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34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35">
    <w:name w:val="List Number 5"/>
    <w:basedOn w:val="1"/>
    <w:semiHidden/>
    <w:qFormat/>
    <w:uiPriority w:val="0"/>
    <w:pPr>
      <w:widowControl/>
      <w:numPr>
        <w:ilvl w:val="0"/>
        <w:numId w:val="10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36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7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8">
    <w:name w:val="toc 2"/>
    <w:basedOn w:val="1"/>
    <w:next w:val="1"/>
    <w:semiHidden/>
    <w:qFormat/>
    <w:uiPriority w:val="0"/>
    <w:pPr>
      <w:ind w:left="200"/>
    </w:pPr>
    <w:rPr>
      <w:rFonts w:ascii="Times New Roman"/>
      <w:smallCaps/>
      <w:szCs w:val="24"/>
    </w:rPr>
  </w:style>
  <w:style w:type="paragraph" w:styleId="3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4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42">
    <w:name w:val="Table Grid"/>
    <w:basedOn w:val="4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page number"/>
    <w:basedOn w:val="43"/>
    <w:semiHidden/>
    <w:qFormat/>
    <w:uiPriority w:val="0"/>
    <w:rPr>
      <w:rFonts w:eastAsia="Arial"/>
    </w:rPr>
  </w:style>
  <w:style w:type="character" w:styleId="45">
    <w:name w:val="FollowedHyperlink"/>
    <w:basedOn w:val="43"/>
    <w:semiHidden/>
    <w:qFormat/>
    <w:uiPriority w:val="0"/>
    <w:rPr>
      <w:color w:val="800080"/>
      <w:u w:val="single"/>
    </w:rPr>
  </w:style>
  <w:style w:type="character" w:styleId="46">
    <w:name w:val="Hyperlink"/>
    <w:basedOn w:val="43"/>
    <w:semiHidden/>
    <w:qFormat/>
    <w:uiPriority w:val="0"/>
    <w:rPr>
      <w:color w:val="0000FF"/>
      <w:u w:val="single"/>
    </w:rPr>
  </w:style>
  <w:style w:type="character" w:styleId="47">
    <w:name w:val="annotation reference"/>
    <w:basedOn w:val="43"/>
    <w:semiHidden/>
    <w:qFormat/>
    <w:uiPriority w:val="0"/>
    <w:rPr>
      <w:sz w:val="21"/>
      <w:szCs w:val="21"/>
    </w:rPr>
  </w:style>
  <w:style w:type="character" w:styleId="48">
    <w:name w:val="footnote reference"/>
    <w:basedOn w:val="43"/>
    <w:semiHidden/>
    <w:qFormat/>
    <w:uiPriority w:val="0"/>
    <w:rPr>
      <w:sz w:val="20"/>
      <w:szCs w:val="20"/>
      <w:vertAlign w:val="superscript"/>
    </w:rPr>
  </w:style>
  <w:style w:type="paragraph" w:customStyle="1" w:styleId="49">
    <w:name w:val="Figure edge"/>
    <w:basedOn w:val="1"/>
    <w:qFormat/>
    <w:uiPriority w:val="0"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50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51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2">
    <w:name w:val="Figure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53">
    <w:name w:val="Bullet"/>
    <w:basedOn w:val="1"/>
    <w:qFormat/>
    <w:uiPriority w:val="0"/>
    <w:pPr>
      <w:widowControl/>
      <w:numPr>
        <w:ilvl w:val="0"/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4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5">
    <w:name w:val="Bullet1"/>
    <w:basedOn w:val="1"/>
    <w:qFormat/>
    <w:uiPriority w:val="0"/>
    <w:pPr>
      <w:ind w:left="720" w:hanging="432"/>
    </w:pPr>
  </w:style>
  <w:style w:type="paragraph" w:customStyle="1" w:styleId="56">
    <w:name w:val="Tabletext"/>
    <w:basedOn w:val="1"/>
    <w:qFormat/>
    <w:uiPriority w:val="0"/>
  </w:style>
  <w:style w:type="paragraph" w:customStyle="1" w:styleId="57">
    <w:name w:val="Blockquote"/>
    <w:basedOn w:val="1"/>
    <w:qFormat/>
    <w:uiPriority w:val="0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58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59">
    <w:name w:val="附录"/>
    <w:basedOn w:val="1"/>
    <w:qFormat/>
    <w:uiPriority w:val="0"/>
    <w:rPr>
      <w:b/>
      <w:bCs/>
      <w:sz w:val="22"/>
    </w:rPr>
  </w:style>
  <w:style w:type="paragraph" w:customStyle="1" w:styleId="60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1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2">
    <w:name w:val="Main Title"/>
    <w:basedOn w:val="1"/>
    <w:qFormat/>
    <w:uiPriority w:val="0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63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64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5">
    <w:name w:val="Table Row"/>
    <w:basedOn w:val="1"/>
    <w:qFormat/>
    <w:uiPriority w:val="0"/>
    <w:pPr>
      <w:spacing w:before="60" w:after="60"/>
    </w:pPr>
    <w:rPr>
      <w:b/>
    </w:rPr>
  </w:style>
  <w:style w:type="character" w:customStyle="1" w:styleId="66">
    <w:name w:val="tw4winMark"/>
    <w:qFormat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67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68">
    <w:name w:val="tw4winTerm"/>
    <w:qFormat/>
    <w:uiPriority w:val="0"/>
    <w:rPr>
      <w:color w:val="0000FF"/>
    </w:rPr>
  </w:style>
  <w:style w:type="character" w:customStyle="1" w:styleId="69">
    <w:name w:val="tw4winPopup"/>
    <w:qFormat/>
    <w:uiPriority w:val="0"/>
    <w:rPr>
      <w:rFonts w:ascii="Courier New" w:hAnsi="Courier New" w:cs="Courier New"/>
      <w:color w:val="008000"/>
    </w:rPr>
  </w:style>
  <w:style w:type="character" w:customStyle="1" w:styleId="70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71">
    <w:name w:val="tw4winExternal"/>
    <w:qFormat/>
    <w:uiPriority w:val="0"/>
    <w:rPr>
      <w:rFonts w:ascii="Courier New" w:hAnsi="Courier New" w:cs="Courier New"/>
      <w:color w:val="808080"/>
    </w:rPr>
  </w:style>
  <w:style w:type="character" w:customStyle="1" w:styleId="72">
    <w:name w:val="tw4winInternal"/>
    <w:qFormat/>
    <w:uiPriority w:val="0"/>
    <w:rPr>
      <w:rFonts w:ascii="Courier New" w:hAnsi="Courier New" w:cs="Courier New"/>
      <w:color w:val="FF0000"/>
    </w:rPr>
  </w:style>
  <w:style w:type="character" w:customStyle="1" w:styleId="73">
    <w:name w:val="Char Char"/>
    <w:basedOn w:val="43"/>
    <w:qFormat/>
    <w:uiPriority w:val="0"/>
    <w:rPr>
      <w:rFonts w:ascii="Arial" w:hAnsi="Arial" w:eastAsia="宋体"/>
      <w:b/>
      <w:bCs/>
      <w:snapToGrid w:val="0"/>
      <w:sz w:val="36"/>
      <w:szCs w:val="36"/>
      <w:lang w:val="en-US" w:eastAsia="zh-CN" w:bidi="ar-SA"/>
    </w:rPr>
  </w:style>
  <w:style w:type="character" w:customStyle="1" w:styleId="74">
    <w:name w:val="批注框文本 字符"/>
    <w:basedOn w:val="43"/>
    <w:link w:val="29"/>
    <w:semiHidden/>
    <w:qFormat/>
    <w:uiPriority w:val="99"/>
    <w:rPr>
      <w:rFonts w:ascii="Arial" w:hAnsi="Arial"/>
      <w:snapToGrid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1040</Words>
  <Characters>1165</Characters>
  <Lines>209</Lines>
  <Paragraphs>122</Paragraphs>
  <TotalTime>1</TotalTime>
  <ScaleCrop>false</ScaleCrop>
  <LinksUpToDate>false</LinksUpToDate>
  <CharactersWithSpaces>1293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2026-03-18T09:05:00Z</dcterms:created>
  <dc:creator>Administrator</dc:creator>
  <cp:lastModifiedBy>杨登瑞</cp:lastModifiedBy>
  <dcterms:modified xsi:type="dcterms:W3CDTF">2026-03-18T09:08:15Z</dcterms:modified>
  <dc:subject>&lt;项目名称&gt;</dc:subject>
  <dc:title>&lt;阶段名称&gt;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C92F12213A784A5DAF9DF05B4FBD72F0_13</vt:lpwstr>
  </property>
  <property fmtid="{D5CDD505-2E9C-101B-9397-08002B2CF9AE}" pid="4" name="KSOTemplateDocerSaveRecord">
    <vt:lpwstr>eyJoZGlkIjoiNzc1ZGMyMTEyZGM4MTViYzQyMWY5ZDUxMjlmZjc4MGIiLCJ1c2VySWQiOiIxNjYwODE3NTAzIn0=</vt:lpwstr>
  </property>
</Properties>
</file>