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CD1262">
      <w:pPr>
        <w:outlineLvl w:val="1"/>
        <w:rPr>
          <w:rFonts w:hint="eastAsia" w:ascii="宋体" w:hAnsi="宋体" w:eastAsia="宋体" w:cs="宋体"/>
          <w:i w:val="0"/>
          <w:iCs w:val="0"/>
          <w:caps w:val="0"/>
          <w:color w:val="000000"/>
          <w:spacing w:val="0"/>
          <w:sz w:val="44"/>
          <w:szCs w:val="44"/>
          <w:shd w:val="clear" w:color="auto" w:fill="FFFFFF"/>
          <w:lang w:val="en-US" w:eastAsia="zh-CN"/>
        </w:rPr>
      </w:pPr>
      <w:r>
        <w:rPr>
          <w:rFonts w:hint="eastAsia" w:ascii="宋体" w:hAnsi="宋体" w:eastAsia="宋体" w:cs="宋体"/>
          <w:i w:val="0"/>
          <w:iCs w:val="0"/>
          <w:caps w:val="0"/>
          <w:color w:val="000000"/>
          <w:spacing w:val="0"/>
          <w:sz w:val="44"/>
          <w:szCs w:val="44"/>
          <w:shd w:val="clear" w:color="auto" w:fill="FFFFFF"/>
          <w:lang w:val="en-US" w:eastAsia="zh-CN"/>
        </w:rPr>
        <w:t>背景</w:t>
      </w:r>
    </w:p>
    <w:p w14:paraId="32BCD130">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随着网络文学行业的成熟与移动阅读的普及，小说平台逐步转向“数据驱动的精细化运营”。用户阅读行为、题材偏好、评论互动强度与人物设定等因素，正在直接影响作品热度、转化效率与平台内容生态结构。尤其在女性向网文赛道中，题材细分明显、用户情绪反馈密集、人物关系与情感线对留存影响突出，使得对平台数据进行系统化采集与分析具备较高的研究价值和商业价值。</w:t>
      </w:r>
    </w:p>
    <w:p w14:paraId="467874EF">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红袖读书作为女性向小说平台的重要代表，聚合了大量言情、都市、古代、穿越等细分题材作品，并形成了相对完整的内容展示体系（小说信息页、分类页、榜单页、评论互动区等）。通过对红袖网站公开数据进行采集与分析，可以从“题材结构—作者生态—读者反馈—人物设定”四条主线出发，建立可量化的指标体系，识别热门类型与潜力题材，刻画作者创作特征与头部集中度，提取评论情绪与读者关注点，并进一步挖掘人物设定与热度表现之间的关联，为内容创作方向、平台推荐策略与运营决策提供数据支持。</w:t>
      </w:r>
    </w:p>
    <w:p w14:paraId="7DBBFD74">
      <w:pPr>
        <w:pStyle w:val="6"/>
        <w:keepNext w:val="0"/>
        <w:keepLines w:val="0"/>
        <w:widowControl/>
        <w:suppressLineNumbers w:val="0"/>
      </w:pPr>
      <w:r>
        <w:rPr>
          <w:rFonts w:hint="eastAsia" w:ascii="Tahoma" w:hAnsi="Tahoma" w:eastAsia="宋体" w:cs="Tahoma"/>
          <w:i w:val="0"/>
          <w:iCs w:val="0"/>
          <w:caps w:val="0"/>
          <w:color w:val="000000"/>
          <w:spacing w:val="0"/>
          <w:kern w:val="2"/>
          <w:sz w:val="21"/>
          <w:szCs w:val="21"/>
          <w:shd w:val="clear" w:color="auto" w:fill="FFFFFF"/>
          <w:lang w:val="en-US" w:eastAsia="zh-CN" w:bidi="ar-SA"/>
        </w:rPr>
        <w:t>本调研报告旨在基于红袖网站数据采集结果，形成一套可复用的小说数据分析框架与输出机制，最终沉淀为：数据采集规范、指标口径说明、分析结论与业务建议。</w:t>
      </w:r>
    </w:p>
    <w:p w14:paraId="65DDAEA1">
      <w:pPr>
        <w:outlineLvl w:val="1"/>
        <w:rPr>
          <w:rFonts w:hint="eastAsia" w:ascii="Tahoma" w:hAnsi="Tahoma" w:eastAsia="宋体" w:cs="Tahoma"/>
          <w:i w:val="0"/>
          <w:iCs w:val="0"/>
          <w:caps w:val="0"/>
          <w:color w:val="000000"/>
          <w:spacing w:val="0"/>
          <w:sz w:val="44"/>
          <w:szCs w:val="44"/>
          <w:shd w:val="clear" w:color="auto" w:fill="FFFFFF"/>
          <w:lang w:val="en-US" w:eastAsia="zh-CN"/>
        </w:rPr>
      </w:pPr>
      <w:r>
        <w:rPr>
          <w:rFonts w:hint="eastAsia" w:ascii="Tahoma" w:hAnsi="Tahoma" w:eastAsia="宋体" w:cs="Tahoma"/>
          <w:i w:val="0"/>
          <w:iCs w:val="0"/>
          <w:caps w:val="0"/>
          <w:color w:val="000000"/>
          <w:spacing w:val="0"/>
          <w:sz w:val="44"/>
          <w:szCs w:val="44"/>
          <w:shd w:val="clear" w:color="auto" w:fill="FFFFFF"/>
          <w:lang w:val="en-US" w:eastAsia="zh-CN"/>
        </w:rPr>
        <w:t>需求描述</w:t>
      </w:r>
    </w:p>
    <w:p w14:paraId="5C896B9F">
      <w:pPr>
        <w:rPr>
          <w:rFonts w:hint="eastAsia" w:ascii="宋体" w:hAnsi="宋体" w:eastAsia="宋体" w:cs="宋体"/>
          <w:b/>
          <w:bCs/>
          <w:lang w:val="en-US" w:eastAsia="zh-CN"/>
        </w:rPr>
      </w:pPr>
      <w:r>
        <w:rPr>
          <w:rFonts w:hint="eastAsia" w:ascii="宋体" w:hAnsi="宋体" w:eastAsia="宋体" w:cs="宋体"/>
          <w:b/>
          <w:bCs/>
          <w:lang w:val="en-US" w:eastAsia="zh-CN"/>
        </w:rPr>
        <w:t>1. 小说用途与状态</w:t>
      </w:r>
    </w:p>
    <w:p w14:paraId="4B3D16E6">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使用用途： 明确每部小说的核心题材定位与内容标签体系，识别其在平台内容生态中的角色（如“古言甜宠”“都市豪门”“穿越重生”“成长逆袭”等），并用于后续的类型分布、热度对比与推荐策略分析。</w:t>
      </w:r>
      <w:r>
        <w:rPr>
          <w:rFonts w:hint="eastAsia" w:ascii="Tahoma" w:hAnsi="Tahoma" w:eastAsia="宋体" w:cs="Tahoma"/>
          <w:i w:val="0"/>
          <w:iCs w:val="0"/>
          <w:caps w:val="0"/>
          <w:color w:val="000000"/>
          <w:spacing w:val="0"/>
          <w:kern w:val="2"/>
          <w:sz w:val="21"/>
          <w:szCs w:val="21"/>
          <w:shd w:val="clear" w:color="auto" w:fill="FFFFFF"/>
          <w:lang w:val="en-US" w:eastAsia="zh-CN" w:bidi="ar-SA"/>
        </w:rPr>
        <w:br w:type="textWrapping"/>
      </w:r>
      <w:r>
        <w:rPr>
          <w:rFonts w:hint="eastAsia" w:ascii="Tahoma" w:hAnsi="Tahoma" w:eastAsia="宋体" w:cs="Tahoma"/>
          <w:i w:val="0"/>
          <w:iCs w:val="0"/>
          <w:caps w:val="0"/>
          <w:color w:val="000000"/>
          <w:spacing w:val="0"/>
          <w:kern w:val="2"/>
          <w:sz w:val="21"/>
          <w:szCs w:val="21"/>
          <w:shd w:val="clear" w:color="auto" w:fill="FFFFFF"/>
          <w:lang w:val="en-US" w:eastAsia="zh-CN" w:bidi="ar-SA"/>
        </w:rPr>
        <w:t>作品状态： 记录小说当前状态与内容产出情况，用于判断作品生命周期阶段与运营策略差异，包括但不限于：连载中 / 已完结。更新频率（近7/30天章节更新次数）。字数规模（总字数、章节数）。上架时间/发布时间（用于趋势分析的时间锚点）</w:t>
      </w:r>
    </w:p>
    <w:p w14:paraId="43894896">
      <w:pPr>
        <w:rPr>
          <w:rFonts w:hint="eastAsia" w:ascii="宋体" w:hAnsi="宋体" w:eastAsia="宋体" w:cs="宋体"/>
          <w:b/>
          <w:bCs/>
          <w:lang w:val="en-US" w:eastAsia="zh-CN"/>
        </w:rPr>
      </w:pPr>
      <w:r>
        <w:rPr>
          <w:rFonts w:hint="eastAsia" w:ascii="宋体" w:hAnsi="宋体" w:eastAsia="宋体" w:cs="宋体"/>
          <w:b/>
          <w:bCs/>
          <w:lang w:val="en-US" w:eastAsia="zh-CN"/>
        </w:rPr>
        <w:t>2. 作者信息</w:t>
      </w:r>
    </w:p>
    <w:p w14:paraId="7577B996">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作者识别： 确定每部小说对应作者主体信息，形成作者维度数据资产，用于作者生态结构分析与头部作者识别。建议采集字段：作者名称（唯一标识）。作者主页标识/链接（便于追踪）。作者作品数（平台内累计）。作者粉丝/关注规模（若可获取）</w:t>
      </w:r>
    </w:p>
    <w:p w14:paraId="3DDE9CF9">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创作特征： 记录作者内容产出与作品质量表现的相关指标，用于分析“作者产出—热度表现”的关联，包括：平均作品字数、平均完结率。连载作品更新稳定性（断更、爆更、稳定日更等特征）。作品题材集中度（一个作者是否长期深耕同类型）</w:t>
      </w:r>
    </w:p>
    <w:p w14:paraId="304311D9">
      <w:pPr>
        <w:rPr>
          <w:rFonts w:hint="eastAsia" w:ascii="宋体" w:hAnsi="宋体" w:eastAsia="宋体" w:cs="宋体"/>
          <w:b/>
          <w:bCs/>
          <w:lang w:val="en-US" w:eastAsia="zh-CN"/>
        </w:rPr>
      </w:pPr>
      <w:r>
        <w:rPr>
          <w:rFonts w:hint="eastAsia" w:ascii="宋体" w:hAnsi="宋体" w:eastAsia="宋体" w:cs="宋体"/>
          <w:b/>
          <w:bCs/>
          <w:lang w:val="en-US" w:eastAsia="zh-CN"/>
        </w:rPr>
        <w:t>3. 评论与互动反馈</w:t>
      </w:r>
    </w:p>
    <w:p w14:paraId="07C82A56">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评论采集范围： 对小说详情页评论区、章节评论（若可获取）进行采集，形成用户反馈语料库，用于读者情绪与关注点洞察。采集字段建议：评论内容（文本）。评论时间（用于时序分析与事件响应）。评论热度（点赞数/回复数，若可获取）。评论层级（主评论/回复，若可获取）</w:t>
      </w:r>
    </w:p>
    <w:p w14:paraId="413B6206">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分析目标：情绪倾向分析：正向/负向/中性比例、情绪强度分布。关注点提取：高频词、主题聚类（剧情节奏、人物设定、更新速度、文笔风格等）。风险与痛点识别：集中差评点（如“烂尾”“水”“断更”“人设崩”等）</w:t>
      </w:r>
    </w:p>
    <w:p w14:paraId="45CD3035">
      <w:pPr>
        <w:rPr>
          <w:rFonts w:hint="eastAsia" w:ascii="宋体" w:hAnsi="宋体" w:eastAsia="宋体" w:cs="宋体"/>
          <w:b/>
          <w:bCs/>
          <w:lang w:val="en-US" w:eastAsia="zh-CN"/>
        </w:rPr>
      </w:pPr>
      <w:r>
        <w:rPr>
          <w:rFonts w:hint="eastAsia" w:ascii="宋体" w:hAnsi="宋体" w:eastAsia="宋体" w:cs="宋体"/>
          <w:b/>
          <w:bCs/>
          <w:lang w:val="en-US" w:eastAsia="zh-CN"/>
        </w:rPr>
        <w:t>4. 小说人物与设定信息</w:t>
      </w:r>
    </w:p>
    <w:p w14:paraId="5D0B2A4D">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人物信息提取： 围绕“人物与热度/评论”的核心关系，提取人物相关要素，支持人物设定分析与人物关系结构研究：人名/称谓抽取（主角、配角、常见称谓）。人物共现统计（人物关系网络基础）。人设关键词抽取（如“霸总”“高冷”“病娇”“大女主”“白切黑”“双强”等）</w:t>
      </w:r>
    </w:p>
    <w:p w14:paraId="7CDFE2A5">
      <w:pPr>
        <w:pStyle w:val="6"/>
        <w:keepNext w:val="0"/>
        <w:keepLines w:val="0"/>
        <w:widowControl/>
        <w:suppressLineNumbers w:val="0"/>
      </w:pPr>
      <w:r>
        <w:rPr>
          <w:rFonts w:hint="eastAsia" w:ascii="Tahoma" w:hAnsi="Tahoma" w:eastAsia="宋体" w:cs="Tahoma"/>
          <w:i w:val="0"/>
          <w:iCs w:val="0"/>
          <w:caps w:val="0"/>
          <w:color w:val="000000"/>
          <w:spacing w:val="0"/>
          <w:kern w:val="2"/>
          <w:sz w:val="21"/>
          <w:szCs w:val="21"/>
          <w:shd w:val="clear" w:color="auto" w:fill="FFFFFF"/>
          <w:lang w:val="en-US" w:eastAsia="zh-CN" w:bidi="ar-SA"/>
        </w:rPr>
        <w:t>人物分析目标：不同题材中的人设偏好差异。人设/人物关系复杂度与评论活跃度的关联。典型人设组合与高热度作品的共性特征</w:t>
      </w:r>
    </w:p>
    <w:p w14:paraId="5CADEB33">
      <w:pPr>
        <w:rPr>
          <w:rFonts w:hint="eastAsia" w:ascii="宋体" w:hAnsi="宋体" w:eastAsia="宋体" w:cs="宋体"/>
          <w:b/>
          <w:bCs/>
          <w:lang w:val="en-US" w:eastAsia="zh-CN"/>
        </w:rPr>
      </w:pPr>
      <w:r>
        <w:rPr>
          <w:rFonts w:hint="eastAsia" w:ascii="宋体" w:hAnsi="宋体" w:eastAsia="宋体" w:cs="宋体"/>
          <w:b/>
          <w:bCs/>
          <w:lang w:val="en-US" w:eastAsia="zh-CN"/>
        </w:rPr>
        <w:t>5. 数据标识与可追溯性</w:t>
      </w:r>
    </w:p>
    <w:p w14:paraId="12AE4AD1">
      <w:pPr>
        <w:pStyle w:val="6"/>
        <w:keepNext w:val="0"/>
        <w:keepLines w:val="0"/>
        <w:widowControl/>
        <w:suppressLineNumbers w:val="0"/>
      </w:pPr>
      <w:r>
        <w:rPr>
          <w:rFonts w:hint="eastAsia" w:ascii="Tahoma" w:hAnsi="Tahoma" w:eastAsia="宋体" w:cs="Tahoma"/>
          <w:i w:val="0"/>
          <w:iCs w:val="0"/>
          <w:caps w:val="0"/>
          <w:color w:val="000000"/>
          <w:spacing w:val="0"/>
          <w:kern w:val="2"/>
          <w:sz w:val="21"/>
          <w:szCs w:val="21"/>
          <w:shd w:val="clear" w:color="auto" w:fill="FFFFFF"/>
          <w:lang w:val="en-US" w:eastAsia="zh-CN" w:bidi="ar-SA"/>
        </w:rPr>
        <w:t>数据编码： 为每部小说、作者、评论记录分配唯一标识（ID），确保跨表关联与追踪分析稳定可复用。</w:t>
      </w:r>
      <w:r>
        <w:rPr>
          <w:rFonts w:hint="eastAsia" w:ascii="Tahoma" w:hAnsi="Tahoma" w:eastAsia="宋体" w:cs="Tahoma"/>
          <w:i w:val="0"/>
          <w:iCs w:val="0"/>
          <w:caps w:val="0"/>
          <w:color w:val="000000"/>
          <w:spacing w:val="0"/>
          <w:kern w:val="2"/>
          <w:sz w:val="21"/>
          <w:szCs w:val="21"/>
          <w:shd w:val="clear" w:color="auto" w:fill="FFFFFF"/>
          <w:lang w:val="en-US" w:eastAsia="zh-CN" w:bidi="ar-SA"/>
        </w:rPr>
        <w:br w:type="textWrapping"/>
      </w:r>
      <w:r>
        <w:rPr>
          <w:rFonts w:hint="eastAsia" w:ascii="Tahoma" w:hAnsi="Tahoma" w:eastAsia="宋体" w:cs="Tahoma"/>
          <w:i w:val="0"/>
          <w:iCs w:val="0"/>
          <w:caps w:val="0"/>
          <w:color w:val="000000"/>
          <w:spacing w:val="0"/>
          <w:kern w:val="2"/>
          <w:sz w:val="21"/>
          <w:szCs w:val="21"/>
          <w:shd w:val="clear" w:color="auto" w:fill="FFFFFF"/>
          <w:lang w:val="en-US" w:eastAsia="zh-CN" w:bidi="ar-SA"/>
        </w:rPr>
        <w:t>缩略图与基础展示： 保存小说封面、标题、分类等基础展示字段，支持可视化看板与分析报告配图。</w:t>
      </w:r>
      <w:r>
        <w:rPr>
          <w:rFonts w:hint="eastAsia" w:ascii="Tahoma" w:hAnsi="Tahoma" w:eastAsia="宋体" w:cs="Tahoma"/>
          <w:i w:val="0"/>
          <w:iCs w:val="0"/>
          <w:caps w:val="0"/>
          <w:color w:val="000000"/>
          <w:spacing w:val="0"/>
          <w:kern w:val="2"/>
          <w:sz w:val="21"/>
          <w:szCs w:val="21"/>
          <w:shd w:val="clear" w:color="auto" w:fill="FFFFFF"/>
          <w:lang w:val="en-US" w:eastAsia="zh-CN" w:bidi="ar-SA"/>
        </w:rPr>
        <w:br w:type="textWrapping"/>
      </w:r>
      <w:r>
        <w:rPr>
          <w:rFonts w:hint="eastAsia" w:ascii="Tahoma" w:hAnsi="Tahoma" w:eastAsia="宋体" w:cs="Tahoma"/>
          <w:i w:val="0"/>
          <w:iCs w:val="0"/>
          <w:caps w:val="0"/>
          <w:color w:val="000000"/>
          <w:spacing w:val="0"/>
          <w:kern w:val="2"/>
          <w:sz w:val="21"/>
          <w:szCs w:val="21"/>
          <w:shd w:val="clear" w:color="auto" w:fill="FFFFFF"/>
          <w:lang w:val="en-US" w:eastAsia="zh-CN" w:bidi="ar-SA"/>
        </w:rPr>
        <w:t>口径统一： 对关键指标（如热度、评论数、更新频率等）制定统计口径，保证不同页面/不同批次采集结果可对比。</w:t>
      </w:r>
    </w:p>
    <w:p w14:paraId="492A49F2">
      <w:pPr>
        <w:rPr>
          <w:rFonts w:hint="eastAsia" w:ascii="宋体" w:hAnsi="宋体" w:eastAsia="宋体" w:cs="宋体"/>
          <w:b/>
          <w:bCs/>
          <w:lang w:val="en-US" w:eastAsia="zh-CN"/>
        </w:rPr>
      </w:pPr>
      <w:r>
        <w:rPr>
          <w:rFonts w:hint="eastAsia" w:ascii="宋体" w:hAnsi="宋体" w:eastAsia="宋体" w:cs="宋体"/>
          <w:b/>
          <w:bCs/>
          <w:lang w:val="en-US" w:eastAsia="zh-CN"/>
        </w:rPr>
        <w:t>6. 数据安全性与修改</w:t>
      </w:r>
    </w:p>
    <w:p w14:paraId="50E52E6A">
      <w:pPr>
        <w:pStyle w:val="6"/>
        <w:keepNext w:val="0"/>
        <w:keepLines w:val="0"/>
        <w:widowControl/>
        <w:suppressLineNumbers w:val="0"/>
      </w:pPr>
      <w:r>
        <w:rPr>
          <w:rFonts w:hint="eastAsia" w:ascii="Tahoma" w:hAnsi="Tahoma" w:eastAsia="宋体" w:cs="Tahoma"/>
          <w:i w:val="0"/>
          <w:iCs w:val="0"/>
          <w:caps w:val="0"/>
          <w:color w:val="000000"/>
          <w:spacing w:val="0"/>
          <w:kern w:val="2"/>
          <w:sz w:val="21"/>
          <w:szCs w:val="21"/>
          <w:shd w:val="clear" w:color="auto" w:fill="FFFFFF"/>
          <w:lang w:val="en-US" w:eastAsia="zh-CN" w:bidi="ar-SA"/>
        </w:rPr>
        <w:t>数据权限： 所有数据的写入、更新、删除需在授权登录与权限控制下进行，保留操作日志，确保数据资产安全与可追溯。</w:t>
      </w:r>
      <w:r>
        <w:rPr>
          <w:rFonts w:hint="eastAsia" w:ascii="Tahoma" w:hAnsi="Tahoma" w:eastAsia="宋体" w:cs="Tahoma"/>
          <w:i w:val="0"/>
          <w:iCs w:val="0"/>
          <w:caps w:val="0"/>
          <w:color w:val="000000"/>
          <w:spacing w:val="0"/>
          <w:kern w:val="2"/>
          <w:sz w:val="21"/>
          <w:szCs w:val="21"/>
          <w:shd w:val="clear" w:color="auto" w:fill="FFFFFF"/>
          <w:lang w:val="en-US" w:eastAsia="zh-CN" w:bidi="ar-SA"/>
        </w:rPr>
        <w:br w:type="textWrapping"/>
      </w:r>
      <w:r>
        <w:rPr>
          <w:rFonts w:hint="eastAsia" w:ascii="Tahoma" w:hAnsi="Tahoma" w:eastAsia="宋体" w:cs="Tahoma"/>
          <w:i w:val="0"/>
          <w:iCs w:val="0"/>
          <w:caps w:val="0"/>
          <w:color w:val="000000"/>
          <w:spacing w:val="0"/>
          <w:kern w:val="2"/>
          <w:sz w:val="21"/>
          <w:szCs w:val="21"/>
          <w:shd w:val="clear" w:color="auto" w:fill="FFFFFF"/>
          <w:lang w:val="en-US" w:eastAsia="zh-CN" w:bidi="ar-SA"/>
        </w:rPr>
        <w:t>合规要求： 数据采集遵循目标站点的公开信息范围与访问频率控制策略，避免对网站造成压力；对于个人信息字段进行最小化采集与匿名化处理（仅保留分析必要字段）。</w:t>
      </w:r>
    </w:p>
    <w:p w14:paraId="068C7C80">
      <w:pPr>
        <w:rPr>
          <w:rFonts w:hint="eastAsia" w:ascii="宋体" w:hAnsi="宋体" w:eastAsia="宋体" w:cs="宋体"/>
          <w:b/>
          <w:bCs/>
          <w:lang w:val="en-US" w:eastAsia="zh-CN"/>
        </w:rPr>
      </w:pPr>
      <w:r>
        <w:rPr>
          <w:rFonts w:hint="eastAsia" w:ascii="宋体" w:hAnsi="宋体" w:eastAsia="宋体" w:cs="宋体"/>
          <w:b/>
          <w:bCs/>
          <w:lang w:val="en-US" w:eastAsia="zh-CN"/>
        </w:rPr>
        <w:t>7. 数据分析与管理工具</w:t>
      </w:r>
    </w:p>
    <w:p w14:paraId="67B3F837">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数据采集工具： 使用自动化采集工具（爬虫）对红袖公开页面进行结构化抓取；支持定时采集与增量更新。</w:t>
      </w:r>
      <w:r>
        <w:rPr>
          <w:rFonts w:hint="eastAsia" w:ascii="Tahoma" w:hAnsi="Tahoma" w:eastAsia="宋体" w:cs="Tahoma"/>
          <w:i w:val="0"/>
          <w:iCs w:val="0"/>
          <w:caps w:val="0"/>
          <w:color w:val="000000"/>
          <w:spacing w:val="0"/>
          <w:kern w:val="2"/>
          <w:sz w:val="21"/>
          <w:szCs w:val="21"/>
          <w:shd w:val="clear" w:color="auto" w:fill="FFFFFF"/>
          <w:lang w:val="en-US" w:eastAsia="zh-CN" w:bidi="ar-SA"/>
        </w:rPr>
        <w:br w:type="textWrapping"/>
      </w:r>
      <w:r>
        <w:rPr>
          <w:rFonts w:hint="eastAsia" w:ascii="Tahoma" w:hAnsi="Tahoma" w:eastAsia="宋体" w:cs="Tahoma"/>
          <w:i w:val="0"/>
          <w:iCs w:val="0"/>
          <w:caps w:val="0"/>
          <w:color w:val="000000"/>
          <w:spacing w:val="0"/>
          <w:kern w:val="2"/>
          <w:sz w:val="21"/>
          <w:szCs w:val="21"/>
          <w:shd w:val="clear" w:color="auto" w:fill="FFFFFF"/>
          <w:lang w:val="en-US" w:eastAsia="zh-CN" w:bidi="ar-SA"/>
        </w:rPr>
        <w:t>数据分析软件： 采用 Python（pandas、numpy、jieba 等）进行清洗、分词、统计建模；必要时使用 Excel 进行快速核验与展示。</w:t>
      </w:r>
      <w:r>
        <w:rPr>
          <w:rFonts w:hint="eastAsia" w:ascii="Tahoma" w:hAnsi="Tahoma" w:eastAsia="宋体" w:cs="Tahoma"/>
          <w:i w:val="0"/>
          <w:iCs w:val="0"/>
          <w:caps w:val="0"/>
          <w:color w:val="000000"/>
          <w:spacing w:val="0"/>
          <w:kern w:val="2"/>
          <w:sz w:val="21"/>
          <w:szCs w:val="21"/>
          <w:shd w:val="clear" w:color="auto" w:fill="FFFFFF"/>
          <w:lang w:val="en-US" w:eastAsia="zh-CN" w:bidi="ar-SA"/>
        </w:rPr>
        <w:br w:type="textWrapping"/>
      </w:r>
      <w:r>
        <w:rPr>
          <w:rFonts w:hint="eastAsia" w:ascii="Tahoma" w:hAnsi="Tahoma" w:eastAsia="宋体" w:cs="Tahoma"/>
          <w:i w:val="0"/>
          <w:iCs w:val="0"/>
          <w:caps w:val="0"/>
          <w:color w:val="000000"/>
          <w:spacing w:val="0"/>
          <w:kern w:val="2"/>
          <w:sz w:val="21"/>
          <w:szCs w:val="21"/>
          <w:shd w:val="clear" w:color="auto" w:fill="FFFFFF"/>
          <w:lang w:val="en-US" w:eastAsia="zh-CN" w:bidi="ar-SA"/>
        </w:rPr>
        <w:t>数据可视化工具： 使用 Matplotlib/ECharts/Power BI 输出：类型结构图、趋势图、作者分布图、情绪分布图、人物关系网络图等，确保结果直观可解释。</w:t>
      </w:r>
    </w:p>
    <w:p w14:paraId="5E18136A">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512202B4">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506C2B0C">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17CC2BB0">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背景</w:t>
      </w:r>
    </w:p>
    <w:p w14:paraId="4A7904C3">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随着网络文学这个行业越来越成熟，还有移动阅读也相当普及，小说平台现在都开始转向一种可以称之为“用数据来驱动、做得更精细”的运营模式。用户的阅读行为、他们喜欢看什么题材、评论互动有多活跃，以及故事里的人物设定这些方面，都会直接影响到一部作品到底热不热、能不能让用户付费，甚至关系到整个平台内容生态的结构。特别是在女性向网络文学这个细分领域里，题材的分类会更加细致，用户给出的情绪反馈也更加密集。在这里面，故事里人物之间的关系以及感情线是怎么发展的，对于用户会不会继续留下来看影响特别大。所以，对平台上的数据进行系统化的收集，并且做深入的分析，这就拥有了挺明显的研究价值和商业价值。</w:t>
      </w:r>
    </w:p>
    <w:p w14:paraId="561C7F08">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红袖读书在女性向小说平台这个领域里，可以算是一个挺有代表性的存在了。它把很多种不同方向的女性向题材小说都汇集在了一起，比如大家常看的言情故事、都市情感、古代背景，还有穿越题材等等。与此同时，平台自己也打造出了一套挺完整的内容展示系统。这套系统里面，包含了小说详情页面、分类浏览页面、各种排行榜单页面，以及供读者交流讨论的评论区这些核心的部分。</w:t>
      </w:r>
    </w:p>
    <w:p w14:paraId="7F8026D0">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本调研报告致力于以红袖网站的数据采集成果作为基础，来构造一套具备可复用性的小说数据分析框架以及相应的输出机制。最终目标在于对数据进行系统性的沉淀，具体产出的内容会包括详细的数据采集规范、明确的指标口径说明，以及基于数据的分析结论和业务建议。</w:t>
      </w:r>
    </w:p>
    <w:p w14:paraId="55A09D61">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需求描述</w:t>
      </w:r>
    </w:p>
    <w:p w14:paraId="1B8D6517">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1. 小说用途与状态</w:t>
      </w:r>
    </w:p>
    <w:p w14:paraId="0362D966">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使用用途方面，主要用于明确每一部小说的核心题材定位，以及明确它所属的那个内容标签体系。这样一来，就能识别出这部作品在整个平台的内容生态里扮演着什么样的角色，比方说，是“古言甜宠”，还是“都市豪门”，或者是“穿越重生”、“成长逆袭”等等。这些经过识别得来的角色信息，将会用于后续的类型分布统计、作品热度对比分析，以及个性化推荐策略的制定工作。</w:t>
      </w:r>
    </w:p>
    <w:p w14:paraId="10BB6812">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作品状态： 其用途在于记录一部小说当前所处的状态，以及它在内容产出方面的具体状况。这项工作主要是为了帮助判断作品目前正处于什么样的生命周期阶段，进而制定出有针对性的运营策略。关于作品状态的信息，具体来说会覆盖以下几个维度：首先是作品的连载状态，也就是判断它是正在“连载中”还是已经“已完结”。其次是作品的更新频率，这个频率通常可以借助统计它近期（比如最近7天或者30天内）的章节更新次数来得以体现。再次是作品的字数规模，这部分会包括它的总字数和总章节数。最后是作品的上架时间，或者说它的首次发布时间，这个时间点能够当作进行趋势分析时一个非常重要的时间锚点来使用。</w:t>
      </w:r>
    </w:p>
    <w:p w14:paraId="1FA495D4">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2. 作者信息</w:t>
      </w:r>
    </w:p>
    <w:p w14:paraId="7E4CCF71">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作者主体信息识别： 针对每一部小说，需要对其关联的作者身份进行识别和确认，这项工作是为了构建有关于作者本人的数据资产。这些数据将用于对平台作者群体的构成开展系统性的分析，并且有助于找出那些具有较大影响力的头部作者。建议进行采集的数据项有：作者姓名（可以把它当作唯一标识来使用）。作者的主页地址或者链接（方便后续进行持续的跟踪）。该作者在平台里总共发布过的作品数量。该作者所拥有的粉丝或关注者数量（在能够获取到的情况下）。</w:t>
      </w:r>
    </w:p>
    <w:p w14:paraId="607A5B79">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创作特征： 这个方面主要被用来记录作者在内容产出以及作品质量表现方面所对应的相关指标，这些指标的主要目的在于对“作者产出”和“热度表现”这两者之间的关联去开展分析工作。具体来说，需要去进行采集的数据会包括以下几个方面：作者的平均作品字数，以及作者的平均完结率。另外，也需要去关注作者连载作品的更新稳定性，这个稳定性通常会表现为断更、爆更、稳定日更等不同的更新行为特征。同时，也需要去考量作者的创作题材集中度，也就是一个作者是否长期专注于去创作同一类型的作品。</w:t>
      </w:r>
    </w:p>
    <w:p w14:paraId="2AC1865B">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52193A7E">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3. 评论与互动反馈</w:t>
      </w:r>
    </w:p>
    <w:p w14:paraId="0CF90E0A">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评论数据采集：对小说详情页以及章节评论区的用户评论（在技术条件允许的情况下）开展数据采集工作。这些采集来的评论数据，将用于构建一个用户反馈语料库。这个语料库的主要用途，在于对读者的情绪态度以及他们的关注焦点进行深入的洞察。在建议进行采集的数据字段方面，可以包括以下几个：首先是评论内容本身。其次是评论发布的具体时间，这个时间信息可以服务于时序分析以及事件响应方面的工作。再次是评论的热度表现，比方说点赞数量或者回复数量（在平台允许获取的情况下）。最后是评论的层级关系，比如区分主评论和它下面的回复评论（在平台允许获取的情况下）。</w:t>
      </w:r>
    </w:p>
    <w:p w14:paraId="0F5B0D75">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分析的目标：对评论数据在情绪倾向这个方面开展分析工作，具体要做的，包括去识别正向、负向以及中性这三类情感在全部评论里各自所占的比例是多少，并且还要对情绪表达的强弱程度分布去做量化的评估。同时，针对评论的具体内容，需要开展关注点提取这项工作，主要运用的方法，包括挖掘那些出现频率很高的词汇，以及进行主题聚类分析，这样做的目的，是希望能够找出读者普遍都在关注的领域，比如剧情的节奏是怎么把控的、人物设定是不是合理、作品更新速度快不快，以及文笔风格怎么样等等这些方面。此外，相关的分析还需要去识别出潜在的风险和痛点，具体的方法，是把那些集中出现的差评内容给定位出来并进行分析，其中可能涉及到对“烂尾”、“注水”、“断更”或者“人设崩塌”等核心问题的集中反馈。</w:t>
      </w:r>
    </w:p>
    <w:p w14:paraId="0B9504DA">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38B072D9">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4. 小说人物与设定信息</w:t>
      </w:r>
    </w:p>
    <w:p w14:paraId="435ABE94">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人物信息提取方面： 围绕人物和热度以及评论这三者之间的核心关联，来开展人物相关要素的提取工作，这样做是为了能够支撑关于人物设定以及人物关系结构方面所进行的深入研究。具体来说，需要去提取的内容会涵盖以下几个方面：首先是人名与称谓的抽取，这个部分主要会针对主角、配角，还有那些高频出现的角色称谓来开展。其次是人物共现情况的统计，这项工作会构成后续去构建人物关系网络的基础。最后是人物设定关键词的抽取，例如像“霸总”、“高冷”、“病娇”、“大女主”、“白切黑”、“双强”等等这些典型的标签。</w:t>
      </w:r>
    </w:p>
    <w:p w14:paraId="37DC70F8">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人物分析目标：针对女性向网络小说当中不同题材所对应的读者群体，去深入考察他们在人物设定偏好方面所展现出来的差异情况。探究人物设定以及人物关系复杂程度这两个要素，与作品评论区中体现出的互动活跃度之间，所可能存在的潜在关联。识别并归纳那些具备较高热度潜质的作品，它们所普遍具有的典型人设组合以及相关共性特征。</w:t>
      </w:r>
    </w:p>
    <w:p w14:paraId="6AB00355">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5ACA7980">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5. 数据标识与可追溯性</w:t>
      </w:r>
    </w:p>
    <w:p w14:paraId="706E9C80">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数据编码方面：针对每一部小说、每一位作者，还有每一条评论记录，都会去给它分配一个独一无二的标识符ID。这样一来，就能够保证跨数据表之间的关联关系，以及后续的追踪和分析工作，都能够保持稳定，并且具备可重复使用的性质。</w:t>
      </w:r>
    </w:p>
    <w:p w14:paraId="14BAC65E">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4829F89C">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 xml:space="preserve">封面图片以及核心展示信息的处理：  </w:t>
      </w:r>
    </w:p>
    <w:p w14:paraId="3EB34A68">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对小说封面的图像文件、作品标题、内容分类标签等基础展示字段开展数据采集与存储工作，以支撑后续可视化看板与分析报告对配图素材的需求。</w:t>
      </w:r>
    </w:p>
    <w:p w14:paraId="42D3915A">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针对核心指标，比如热度值、评论数量、更新频率这些，需要进行一个统计口径的界定工作。这样一来，就可以确保来源于不同页面，或者不同采集批次的数据结果之间，具备可对比性。</w:t>
      </w:r>
    </w:p>
    <w:p w14:paraId="54109718">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3EABE4B7">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6. 数据安全性与修改</w:t>
      </w:r>
    </w:p>
    <w:p w14:paraId="1766AE4A">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50343CB9">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数据权限方面：所有涉及数据写入、更新以及删除的操作，均需在已获得授权用户登录并且具备相应权限控制的前提条件下，才能够去执行。同时，必须对操作日志开展保留工作，这样一来，就可以确保数据资产的安全性以及所有操作行为的可追溯性都得以实现。</w:t>
      </w:r>
    </w:p>
    <w:p w14:paraId="6446B88A">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在合规性这个方面，数据采集这项工作是需要去严格遵循目标站点所公开的信息范围以及相应的访问频率控制策略的。这样做的目的，主要是为了避免对网站的服务器造成一些不恰当的压力。与此同时，针对那些涉及个人信息的数据字段，将会把最小化采集还有匿名化处理这两项原则落到实处。也就是说，仅仅会去保留那些为了能够完成后续的分析工作所必需的字段。</w:t>
      </w:r>
    </w:p>
    <w:p w14:paraId="3AC0A478">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547A419E">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7. 数据分析与管理工具</w:t>
      </w:r>
    </w:p>
    <w:p w14:paraId="30920AA5">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1F6A3DB2">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数据采集工具：可以运用自动化采集工具，比方说网络爬虫，来对红袖网站上的公开页面进行结构化的信息抓取；这个工具拥有定时执行采集任务并且只针对新增内容进行更新的功能。</w:t>
      </w:r>
    </w:p>
    <w:p w14:paraId="5887ADEF">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数据分析工具方案方面，会选用 Python 语言来开展工作。具体来说，会运用 pandas、numpy、jieba 这些核心的依赖库，去完成数据清洗、分词处理以及统计建模等一系列任务。如果需要进行快速的数据核验和结果展示，那么还可以辅助性地选用 Excel 这个工具。</w:t>
      </w:r>
      <w:bookmarkStart w:id="0" w:name="_GoBack"/>
      <w:bookmarkEnd w:id="0"/>
    </w:p>
    <w:p w14:paraId="0667AE48">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Tahoma" w:hAnsi="Tahoma" w:eastAsia="宋体" w:cs="Tahoma"/>
          <w:i w:val="0"/>
          <w:iCs w:val="0"/>
          <w:caps w:val="0"/>
          <w:color w:val="000000"/>
          <w:spacing w:val="0"/>
          <w:kern w:val="2"/>
          <w:sz w:val="21"/>
          <w:szCs w:val="21"/>
          <w:shd w:val="clear" w:color="auto" w:fill="FFFFFF"/>
          <w:lang w:val="en-US" w:eastAsia="zh-CN" w:bidi="ar-SA"/>
        </w:rPr>
        <w:t>数据可视化工具方面：可以运用 Matplotlib、ECharts 或者 Power BI 等这些工具，来对分析结果开展可视化呈现的工作。具体需要去输出的图表类型，将会涵盖以下几个方面：首先是用于展示内容生态的类型结构图，其次是反映作品热度变化的趋势图，再就是用以分析作者群体构成的作者分布图，还有基于评论数据的情感分布图，以及有助于揭示人物设定与互动关系的人物关系网络图。这样一来，就能够确保分析结果拥有比较好的直观性以及可解释性了。</w:t>
      </w:r>
    </w:p>
    <w:p w14:paraId="3C1C9237">
      <w:pPr>
        <w:pStyle w:val="6"/>
        <w:keepNext w:val="0"/>
        <w:keepLines w:val="0"/>
        <w:widowControl/>
        <w:suppressLineNumbers w:val="0"/>
        <w:rPr>
          <w:rFonts w:hint="eastAsia" w:ascii="Tahoma" w:hAnsi="Tahoma" w:eastAsia="宋体" w:cs="Tahoma"/>
          <w:i w:val="0"/>
          <w:iCs w:val="0"/>
          <w:caps w:val="0"/>
          <w:color w:val="000000"/>
          <w:spacing w:val="0"/>
          <w:kern w:val="2"/>
          <w:sz w:val="21"/>
          <w:szCs w:val="21"/>
          <w:shd w:val="clear" w:color="auto" w:fill="FFFFFF"/>
          <w:lang w:val="en-US" w:eastAsia="zh-CN" w:bidi="ar-SA"/>
        </w:rPr>
      </w:pPr>
    </w:p>
    <w:p w14:paraId="7DABF3B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D57BC8"/>
    <w:rsid w:val="05D57BC8"/>
    <w:rsid w:val="44D86A07"/>
    <w:rsid w:val="77253D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Times New Roman"/>
    </w:r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1791</Words>
  <Characters>1848</Characters>
  <Lines>0</Lines>
  <Paragraphs>0</Paragraphs>
  <TotalTime>33</TotalTime>
  <ScaleCrop>false</ScaleCrop>
  <LinksUpToDate>false</LinksUpToDate>
  <CharactersWithSpaces>1878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2026-03-03T06:49:00Z</dcterms:created>
  <dc:creator>杨登瑞</dc:creator>
  <cp:lastModifiedBy>杨登瑞</cp:lastModifiedBy>
  <dcterms:modified xsi:type="dcterms:W3CDTF">2026-03-03T07:28:18Z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676801B1BC41496EB4E26CD01DD3A939_11</vt:lpwstr>
  </property>
  <property fmtid="{D5CDD505-2E9C-101B-9397-08002B2CF9AE}" pid="4" name="KSOTemplateDocerSaveRecord">
    <vt:lpwstr>eyJoZGlkIjoiNzc1ZGMyMTEyZGM4MTViYzQyMWY5ZDUxMjlmZjc4MGIiLCJ1c2VySWQiOiIxNzgwNjQyODczIn0=</vt:lpwstr>
  </property>
</Properties>
</file>