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b/>
          <w:sz w:val="32"/>
          <w:szCs w:val="32"/>
        </w:rPr>
      </w:pPr>
    </w:p>
    <w:p>
      <w:pPr>
        <w:jc w:val="center"/>
        <w:rPr>
          <w:rFonts w:ascii="Calibri" w:hAnsi="Calibri"/>
          <w:b/>
          <w:sz w:val="32"/>
          <w:szCs w:val="32"/>
        </w:rPr>
      </w:pPr>
    </w:p>
    <w:p>
      <w:pPr>
        <w:jc w:val="center"/>
        <w:rPr>
          <w:rFonts w:ascii="Calibri" w:hAnsi="Calibri"/>
          <w:b/>
          <w:sz w:val="32"/>
          <w:szCs w:val="32"/>
        </w:rPr>
      </w:pPr>
    </w:p>
    <w:p>
      <w:pPr>
        <w:pBdr>
          <w:bottom w:val="single" w:color="00000A" w:sz="6" w:space="2"/>
        </w:pBdr>
        <w:jc w:val="center"/>
      </w:pPr>
      <w:r>
        <w:rPr>
          <w:rFonts w:ascii="Calibri" w:hAnsi="Calibri"/>
          <w:b/>
          <w:sz w:val="72"/>
          <w:szCs w:val="72"/>
          <w:lang w:val="en-US" w:eastAsia="zh-CN"/>
        </w:rPr>
        <w:t xml:space="preserve">CODEC </w:t>
      </w:r>
      <w:r>
        <w:rPr>
          <w:rFonts w:hint="eastAsia" w:ascii="Calibri" w:hAnsi="Calibri"/>
          <w:b/>
          <w:sz w:val="72"/>
          <w:szCs w:val="72"/>
          <w:lang w:val="en-US" w:eastAsia="zh-CN"/>
        </w:rPr>
        <w:t>开发文档</w:t>
      </w:r>
    </w:p>
    <w:p>
      <w:pPr>
        <w:jc w:val="left"/>
        <w:rPr>
          <w:rFonts w:ascii="Calibri" w:hAnsi="Calibri"/>
          <w:b/>
          <w:sz w:val="36"/>
          <w:szCs w:val="36"/>
        </w:rPr>
      </w:pPr>
    </w:p>
    <w:p>
      <w:pPr>
        <w:jc w:val="left"/>
        <w:rPr>
          <w:rFonts w:ascii="Calibri" w:hAnsi="Calibri"/>
          <w:b/>
          <w:sz w:val="36"/>
          <w:szCs w:val="36"/>
        </w:rPr>
      </w:pPr>
    </w:p>
    <w:p>
      <w:pPr>
        <w:jc w:val="left"/>
        <w:rPr>
          <w:rFonts w:ascii="Calibri" w:hAnsi="Calibri"/>
          <w:b/>
          <w:sz w:val="36"/>
          <w:szCs w:val="36"/>
        </w:rPr>
      </w:pPr>
    </w:p>
    <w:p>
      <w:pPr>
        <w:jc w:val="left"/>
        <w:rPr>
          <w:rFonts w:ascii="Calibri" w:hAnsi="Calibri"/>
          <w:b/>
          <w:sz w:val="36"/>
          <w:szCs w:val="36"/>
        </w:rPr>
      </w:pPr>
    </w:p>
    <w:p>
      <w:pPr>
        <w:jc w:val="left"/>
        <w:rPr>
          <w:rFonts w:ascii="Calibri" w:hAnsi="Calibri"/>
          <w:b/>
          <w:sz w:val="36"/>
          <w:szCs w:val="36"/>
        </w:rPr>
      </w:pPr>
    </w:p>
    <w:tbl>
      <w:tblPr>
        <w:tblStyle w:val="18"/>
        <w:tblpPr w:leftFromText="180" w:rightFromText="180" w:vertAnchor="text" w:horzAnchor="page" w:tblpX="2267" w:tblpY="45"/>
        <w:tblOverlap w:val="never"/>
        <w:tblW w:w="7905"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
      <w:tblGrid>
        <w:gridCol w:w="2233"/>
        <w:gridCol w:w="1928"/>
        <w:gridCol w:w="374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09" w:hRule="atLeast"/>
        </w:trPr>
        <w:tc>
          <w:tcPr>
            <w:tcW w:w="2233" w:type="dxa"/>
            <w:vMerge w:val="restart"/>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rFonts w:eastAsia="微软雅黑"/>
                <w:b/>
                <w:bCs/>
                <w:color w:val="000000"/>
                <w:sz w:val="30"/>
                <w:szCs w:val="30"/>
              </w:rPr>
            </w:pPr>
          </w:p>
          <w:p>
            <w:pPr>
              <w:jc w:val="left"/>
              <w:rPr>
                <w:rFonts w:eastAsia="微软雅黑"/>
                <w:b/>
                <w:bCs/>
                <w:color w:val="000000"/>
                <w:sz w:val="30"/>
                <w:szCs w:val="30"/>
              </w:rPr>
            </w:pPr>
            <w:r>
              <w:rPr>
                <w:rFonts w:eastAsia="微软雅黑"/>
                <w:b/>
                <w:bCs/>
                <w:color w:val="000000"/>
                <w:sz w:val="30"/>
                <w:szCs w:val="30"/>
              </w:rPr>
              <w:t>文件状态：</w:t>
            </w:r>
            <w:r>
              <w:rPr>
                <w:rFonts w:eastAsia="微软雅黑"/>
                <w:b/>
                <w:bCs/>
                <w:color w:val="000000"/>
                <w:sz w:val="30"/>
                <w:szCs w:val="30"/>
              </w:rPr>
              <w:br w:type="textWrapping"/>
            </w:r>
            <w:r>
              <w:rPr>
                <w:rFonts w:eastAsia="微软雅黑"/>
                <w:b/>
                <w:bCs/>
                <w:color w:val="000000"/>
                <w:sz w:val="30"/>
                <w:szCs w:val="30"/>
              </w:rPr>
              <w:t>[√] 草稿</w:t>
            </w:r>
            <w:r>
              <w:rPr>
                <w:rFonts w:eastAsia="微软雅黑"/>
                <w:b/>
                <w:bCs/>
                <w:color w:val="000000"/>
                <w:sz w:val="30"/>
                <w:szCs w:val="30"/>
              </w:rPr>
              <w:br w:type="textWrapping"/>
            </w:r>
            <w:r>
              <w:rPr>
                <w:rFonts w:eastAsia="微软雅黑"/>
                <w:b/>
                <w:bCs/>
                <w:color w:val="000000"/>
                <w:sz w:val="30"/>
                <w:szCs w:val="30"/>
              </w:rPr>
              <w:t>[ ] 正在修改</w:t>
            </w:r>
          </w:p>
          <w:p>
            <w:pPr>
              <w:jc w:val="left"/>
              <w:rPr>
                <w:rFonts w:eastAsia="微软雅黑"/>
                <w:b/>
                <w:bCs/>
                <w:color w:val="000000"/>
                <w:sz w:val="30"/>
                <w:szCs w:val="30"/>
              </w:rPr>
            </w:pPr>
            <w:r>
              <w:rPr>
                <w:rFonts w:eastAsia="微软雅黑"/>
                <w:b/>
                <w:bCs/>
                <w:color w:val="000000"/>
                <w:sz w:val="30"/>
                <w:szCs w:val="30"/>
              </w:rPr>
              <w:t>[ ] 正式发布</w:t>
            </w:r>
          </w:p>
        </w:tc>
        <w:tc>
          <w:tcPr>
            <w:tcW w:w="1928" w:type="dxa"/>
            <w:tcBorders>
              <w:top w:val="single" w:color="000001"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作者</w:t>
            </w:r>
          </w:p>
        </w:tc>
        <w:tc>
          <w:tcPr>
            <w:tcW w:w="3744" w:type="dxa"/>
            <w:tcBorders>
              <w:top w:val="single" w:color="000001"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lang w:val="en-US"/>
              </w:rPr>
            </w:pPr>
            <w:r>
              <w:rPr>
                <w:rFonts w:ascii="Calibri" w:hAnsi="Calibri"/>
                <w:b/>
                <w:sz w:val="36"/>
                <w:szCs w:val="36"/>
                <w:lang w:val="en-US"/>
              </w:rPr>
              <w:t>zkh.kaka</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50"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版本</w:t>
            </w: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Cs/>
                <w:sz w:val="36"/>
                <w:szCs w:val="36"/>
              </w:rPr>
            </w:pPr>
            <w:r>
              <w:rPr>
                <w:rFonts w:ascii="Calibri" w:hAnsi="Calibri"/>
                <w:bCs/>
                <w:sz w:val="36"/>
                <w:szCs w:val="36"/>
              </w:rPr>
              <w:t>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91"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lang w:val="en-US" w:eastAsia="zh-CN"/>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64"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完成时间</w:t>
            </w: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50"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审核</w:t>
            </w:r>
          </w:p>
        </w:tc>
        <w:tc>
          <w:tcPr>
            <w:tcW w:w="3744" w:type="dxa"/>
            <w:tcBorders>
              <w:top w:val="single" w:color="00000A" w:sz="4" w:space="0"/>
              <w:left w:val="single" w:color="000001" w:sz="4" w:space="0"/>
              <w:bottom w:val="single" w:color="00000A"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23" w:hRule="atLeast"/>
        </w:trPr>
        <w:tc>
          <w:tcPr>
            <w:tcW w:w="2233" w:type="dxa"/>
            <w:vMerge w:val="continue"/>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tc>
        <w:tc>
          <w:tcPr>
            <w:tcW w:w="1928" w:type="dxa"/>
            <w:tcBorders>
              <w:top w:val="single" w:color="00000A"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r>
              <w:rPr>
                <w:rFonts w:ascii="Calibri" w:hAnsi="Calibri"/>
                <w:b/>
                <w:sz w:val="36"/>
                <w:szCs w:val="36"/>
              </w:rPr>
              <w:t>审核时间</w:t>
            </w:r>
          </w:p>
        </w:tc>
        <w:tc>
          <w:tcPr>
            <w:tcW w:w="3744" w:type="dxa"/>
            <w:tcBorders>
              <w:top w:val="single" w:color="00000A"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rFonts w:ascii="Calibri" w:hAnsi="Calibri"/>
                <w:b/>
                <w:sz w:val="36"/>
                <w:szCs w:val="36"/>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437" w:hRule="atLeast"/>
        </w:trPr>
        <w:tc>
          <w:tcPr>
            <w:tcW w:w="790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88" w:type="dxa"/>
            </w:tcMar>
          </w:tcPr>
          <w:p>
            <w:pPr>
              <w:jc w:val="left"/>
              <w:rPr>
                <w:b/>
                <w:bCs/>
                <w:color w:val="000000"/>
                <w:sz w:val="32"/>
                <w:szCs w:val="32"/>
              </w:rPr>
            </w:pPr>
            <w:r>
              <w:rPr>
                <w:b/>
                <w:bCs/>
                <w:color w:val="000000"/>
                <w:sz w:val="32"/>
                <w:szCs w:val="32"/>
              </w:rPr>
              <w:t>密级状态：绝密( )  秘密( )  内部资料(√)  公开( )</w:t>
            </w:r>
          </w:p>
        </w:tc>
      </w:tr>
    </w:tbl>
    <w:p>
      <w:pPr>
        <w:jc w:val="left"/>
        <w:rPr>
          <w:rFonts w:ascii="Calibri" w:hAnsi="Calibri"/>
          <w:b/>
          <w:sz w:val="36"/>
          <w:szCs w:val="36"/>
        </w:rPr>
      </w:pPr>
    </w:p>
    <w:p>
      <w:pPr>
        <w:jc w:val="left"/>
        <w:rPr>
          <w:rFonts w:ascii="Calibri" w:hAnsi="Calibri"/>
          <w:sz w:val="24"/>
        </w:rPr>
      </w:pPr>
      <w:r>
        <w:br w:type="page"/>
      </w:r>
    </w:p>
    <w:p>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ge">
                  <wp:posOffset>4820285</wp:posOffset>
                </wp:positionV>
                <wp:extent cx="5021580" cy="2402840"/>
                <wp:effectExtent l="0" t="0" r="0" b="0"/>
                <wp:wrapSquare wrapText="bothSides"/>
                <wp:docPr id="1" name="框架1"/>
                <wp:cNvGraphicFramePr/>
                <a:graphic xmlns:a="http://schemas.openxmlformats.org/drawingml/2006/main">
                  <a:graphicData uri="http://schemas.microsoft.com/office/word/2010/wordprocessingShape">
                    <wps:wsp>
                      <wps:cNvSpPr/>
                      <wps:spPr>
                        <a:xfrm>
                          <a:off x="0" y="0"/>
                          <a:ext cx="5020920" cy="24022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7"/>
                            </w:pPr>
                          </w:p>
                        </w:txbxContent>
                      </wps:txbx>
                      <wps:bodyPr lIns="0" tIns="0" rIns="0" bIns="0">
                        <a:spAutoFit/>
                      </wps:bodyPr>
                    </wps:wsp>
                  </a:graphicData>
                </a:graphic>
              </wp:anchor>
            </w:drawing>
          </mc:Choice>
          <mc:Fallback>
            <w:pict>
              <v:rect id="框架1" o:spid="_x0000_s1026" o:spt="1" style="position:absolute;left:0pt;margin-top:379.55pt;height:189.2pt;width:395.4pt;mso-position-horizontal:center;mso-position-horizontal-relative:margin;mso-position-vertical-relative:page;mso-wrap-distance-bottom:0pt;mso-wrap-distance-left:9pt;mso-wrap-distance-right:9pt;mso-wrap-distance-top:0pt;z-index:1024;mso-width-relative:page;mso-height-relative:page;" filled="f" stroked="f" coordsize="21600,21600" o:gfxdata="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7GMz19gAAAAJAQAADwAAAAAAAAABACAAAAAi&#10;AAAAZHJzL2Rvd25yZXYueG1sUEsBAhQAFAAAAAgAh07iQAphzHaYAQAAJQMAAA4AAAAAAAAAAQAg&#10;AAAAJwEAAGRycy9lMm9Eb2MueG1sUEsFBgAAAAAGAAYAWQEAADEFAAAAAA==&#10;">
                <v:fill on="f" focussize="0,0"/>
                <v:stroke on="f"/>
                <v:imagedata o:title=""/>
                <o:lock v:ext="edit" aspectratio="f"/>
                <v:textbox inset="0mm,0mm,0mm,0mm" style="mso-fit-shape-to-text:t;">
                  <w:txbxContent>
                    <w:p>
                      <w:pPr>
                        <w:pStyle w:val="27"/>
                      </w:pPr>
                    </w:p>
                  </w:txbxContent>
                </v:textbox>
                <w10:wrap type="square"/>
              </v:rect>
            </w:pict>
          </mc:Fallback>
        </mc:AlternateContent>
      </w:r>
    </w:p>
    <w:p>
      <w:pPr>
        <w:jc w:val="left"/>
        <w:rPr>
          <w:rFonts w:ascii="Calibri" w:hAnsi="Calibri"/>
          <w:b/>
          <w:bCs/>
          <w:sz w:val="28"/>
          <w:szCs w:val="28"/>
        </w:rPr>
      </w:pPr>
      <w:r>
        <w:rPr>
          <w:rFonts w:ascii="Calibri" w:hAnsi="Calibri"/>
          <w:b/>
          <w:bCs/>
          <w:sz w:val="28"/>
          <w:szCs w:val="28"/>
        </w:rPr>
        <w:t>修改记录:</w:t>
      </w:r>
    </w:p>
    <w:tbl>
      <w:tblPr>
        <w:tblStyle w:val="18"/>
        <w:tblW w:w="10376" w:type="dxa"/>
        <w:tblInd w:w="23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
      <w:tblGrid>
        <w:gridCol w:w="992"/>
        <w:gridCol w:w="1845"/>
        <w:gridCol w:w="1845"/>
        <w:gridCol w:w="569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版本</w:t>
            </w: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修订者</w:t>
            </w:r>
          </w:p>
        </w:tc>
        <w:tc>
          <w:tcPr>
            <w:tcW w:w="1845" w:type="dxa"/>
            <w:tcBorders>
              <w:top w:val="single" w:color="000001" w:sz="4" w:space="0"/>
              <w:left w:val="single" w:color="000001" w:sz="4" w:space="0"/>
              <w:bottom w:val="single" w:color="000001" w:sz="4" w:space="0"/>
              <w:right w:val="single" w:color="00000A"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时间</w:t>
            </w: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left"/>
              <w:rPr>
                <w:rFonts w:ascii="Calibri" w:hAnsi="Calibri"/>
                <w:sz w:val="24"/>
              </w:rPr>
            </w:pPr>
            <w:r>
              <w:rPr>
                <w:rFonts w:ascii="Calibri" w:hAnsi="Calibri"/>
                <w:sz w:val="24"/>
              </w:rPr>
              <w:t>说明</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rPr>
            </w:pPr>
            <w:r>
              <w:rPr>
                <w:rFonts w:ascii="Calibri" w:hAnsi="Calibri"/>
                <w:sz w:val="24"/>
              </w:rPr>
              <w:t>0.1</w:t>
            </w: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center"/>
              <w:rPr>
                <w:rFonts w:ascii="Calibri" w:hAnsi="Calibri"/>
                <w:sz w:val="24"/>
                <w:lang w:val="en-US" w:eastAsia="zh-CN"/>
              </w:rPr>
            </w:pPr>
            <w:r>
              <w:rPr>
                <w:rFonts w:hint="eastAsia" w:ascii="Calibri" w:hAnsi="Calibri"/>
                <w:sz w:val="24"/>
                <w:lang w:val="en-US" w:eastAsia="zh-CN"/>
              </w:rPr>
              <w:t>Zkh</w:t>
            </w:r>
          </w:p>
        </w:tc>
        <w:tc>
          <w:tcPr>
            <w:tcW w:w="1845" w:type="dxa"/>
            <w:tcBorders>
              <w:top w:val="single" w:color="000001" w:sz="4" w:space="0"/>
              <w:left w:val="single" w:color="000001" w:sz="4" w:space="0"/>
              <w:bottom w:val="single" w:color="000001" w:sz="4" w:space="0"/>
              <w:right w:val="single" w:color="00000A" w:sz="4" w:space="0"/>
              <w:insideH w:val="single" w:sz="4" w:space="0"/>
              <w:insideV w:val="single" w:sz="4" w:space="0"/>
            </w:tcBorders>
            <w:shd w:val="clear" w:color="auto" w:fill="FFFFFF"/>
            <w:tcMar>
              <w:left w:w="93" w:type="dxa"/>
            </w:tcMar>
          </w:tcPr>
          <w:p>
            <w:pPr>
              <w:jc w:val="center"/>
            </w:pPr>
            <w:r>
              <w:rPr>
                <w:rFonts w:ascii="Calibri" w:hAnsi="Calibri"/>
                <w:sz w:val="24"/>
              </w:rPr>
              <w:t>201</w:t>
            </w:r>
            <w:r>
              <w:rPr>
                <w:rFonts w:ascii="Calibri" w:hAnsi="Calibri"/>
                <w:sz w:val="24"/>
                <w:lang w:val="en-US" w:eastAsia="zh-CN"/>
              </w:rPr>
              <w:t>8</w:t>
            </w:r>
            <w:r>
              <w:rPr>
                <w:rFonts w:ascii="Calibri" w:hAnsi="Calibri"/>
                <w:sz w:val="24"/>
              </w:rPr>
              <w:t xml:space="preserve"> / </w:t>
            </w:r>
            <w:r>
              <w:rPr>
                <w:rFonts w:ascii="Calibri" w:hAnsi="Calibri"/>
                <w:sz w:val="24"/>
                <w:lang w:val="en-US"/>
              </w:rPr>
              <w:t>5</w:t>
            </w:r>
            <w:r>
              <w:rPr>
                <w:rFonts w:ascii="Calibri" w:hAnsi="Calibri"/>
                <w:sz w:val="24"/>
                <w:lang w:val="en-US" w:eastAsia="zh-CN"/>
              </w:rPr>
              <w:t xml:space="preserve"> </w:t>
            </w:r>
            <w:r>
              <w:rPr>
                <w:rFonts w:ascii="Calibri" w:hAnsi="Calibri"/>
                <w:sz w:val="24"/>
              </w:rPr>
              <w:t xml:space="preserve">/ </w:t>
            </w:r>
            <w:r>
              <w:rPr>
                <w:rFonts w:hint="eastAsia" w:ascii="Calibri" w:hAnsi="Calibri"/>
                <w:sz w:val="24"/>
                <w:lang w:val="en-US" w:eastAsia="zh-CN"/>
              </w:rPr>
              <w:t>12</w:t>
            </w: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jc w:val="left"/>
              <w:rPr>
                <w:rFonts w:ascii="Calibri" w:hAnsi="Calibri"/>
                <w:sz w:val="24"/>
              </w:rPr>
            </w:pPr>
            <w:r>
              <w:rPr>
                <w:rFonts w:hint="eastAsia" w:ascii="Calibri" w:hAnsi="Calibri"/>
                <w:sz w:val="24"/>
                <w:lang w:val="en-US" w:eastAsia="zh-CN"/>
              </w:rPr>
              <w:t>Init draft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rPr>
          <w:trHeight w:val="278" w:hRule="atLeast"/>
        </w:trPr>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rPr>
          <w:trHeight w:val="345" w:hRule="atLeast"/>
        </w:trPr>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3" w:type="dxa"/>
            <w:bottom w:w="0" w:type="dxa"/>
            <w:right w:w="108" w:type="dxa"/>
          </w:tblCellMar>
        </w:tblPrEx>
        <w:trPr>
          <w:trHeight w:val="345" w:hRule="atLeast"/>
        </w:trPr>
        <w:tc>
          <w:tcPr>
            <w:tcW w:w="9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184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c>
          <w:tcPr>
            <w:tcW w:w="569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93" w:type="dxa"/>
            </w:tcMar>
          </w:tcPr>
          <w:p>
            <w:pPr>
              <w:rPr>
                <w:rFonts w:ascii="Calibri" w:hAnsi="Calibri"/>
                <w:b/>
                <w:sz w:val="24"/>
              </w:rPr>
            </w:pPr>
          </w:p>
        </w:tc>
      </w:tr>
    </w:tbl>
    <w:p>
      <w:pPr>
        <w:jc w:val="center"/>
        <w:rPr>
          <w:rFonts w:hint="eastAsia"/>
          <w:lang w:val="en-US" w:eastAsia="zh-CN"/>
        </w:rPr>
      </w:pPr>
      <w:r>
        <w:br w:type="page"/>
      </w:r>
      <w:r>
        <w:rPr>
          <w:rFonts w:hint="eastAsia"/>
          <w:b/>
          <w:bCs/>
          <w:sz w:val="30"/>
          <w:szCs w:val="30"/>
          <w:lang w:val="en-US" w:eastAsia="zh-CN"/>
        </w:rPr>
        <w:t>目录</w:t>
      </w:r>
    </w:p>
    <w:p>
      <w:pPr>
        <w:pStyle w:val="11"/>
        <w:tabs>
          <w:tab w:val="right" w:leader="dot" w:pos="1046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_Toc13813 </w:instrText>
      </w:r>
      <w:r>
        <w:rPr>
          <w:rFonts w:hint="eastAsia"/>
          <w:lang w:val="en-US" w:eastAsia="zh-CN"/>
        </w:rPr>
        <w:fldChar w:fldCharType="separate"/>
      </w:r>
      <w:r>
        <w:rPr>
          <w:rFonts w:hint="eastAsia"/>
          <w:lang w:val="en-US" w:eastAsia="zh-CN"/>
        </w:rPr>
        <w:t>文档说明</w:t>
      </w:r>
      <w:r>
        <w:tab/>
      </w:r>
      <w:r>
        <w:fldChar w:fldCharType="begin"/>
      </w:r>
      <w:r>
        <w:instrText xml:space="preserve"> PAGEREF _Toc13813 </w:instrText>
      </w:r>
      <w:r>
        <w:fldChar w:fldCharType="separate"/>
      </w:r>
      <w:r>
        <w:t>4</w:t>
      </w:r>
      <w:r>
        <w:fldChar w:fldCharType="end"/>
      </w:r>
      <w:r>
        <w:rPr>
          <w:rFonts w:hint="eastAsia"/>
          <w:lang w:val="en-US" w:eastAsia="zh-CN"/>
        </w:rPr>
        <w:fldChar w:fldCharType="end"/>
      </w:r>
    </w:p>
    <w:p>
      <w:pPr>
        <w:pStyle w:val="11"/>
        <w:tabs>
          <w:tab w:val="right" w:leader="dot" w:pos="10466"/>
        </w:tabs>
      </w:pPr>
      <w:r>
        <w:rPr>
          <w:rFonts w:hint="eastAsia"/>
          <w:lang w:val="en-US" w:eastAsia="zh-CN"/>
        </w:rPr>
        <w:fldChar w:fldCharType="begin"/>
      </w:r>
      <w:r>
        <w:rPr>
          <w:rFonts w:hint="eastAsia"/>
          <w:lang w:val="en-US" w:eastAsia="zh-CN"/>
        </w:rPr>
        <w:instrText xml:space="preserve"> HYPERLINK \l _Toc26393 </w:instrText>
      </w:r>
      <w:r>
        <w:rPr>
          <w:rFonts w:hint="eastAsia"/>
          <w:lang w:val="en-US" w:eastAsia="zh-CN"/>
        </w:rPr>
        <w:fldChar w:fldCharType="separate"/>
      </w:r>
      <w:r>
        <w:rPr>
          <w:rFonts w:hint="eastAsia"/>
          <w:lang w:val="en-US" w:eastAsia="zh-CN"/>
        </w:rPr>
        <w:t>声音数字化</w:t>
      </w:r>
      <w:r>
        <w:tab/>
      </w:r>
      <w:r>
        <w:fldChar w:fldCharType="begin"/>
      </w:r>
      <w:r>
        <w:instrText xml:space="preserve"> PAGEREF _Toc26393 </w:instrText>
      </w:r>
      <w:r>
        <w:fldChar w:fldCharType="separate"/>
      </w:r>
      <w:r>
        <w:t>5</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_Toc1846 </w:instrText>
      </w:r>
      <w:r>
        <w:rPr>
          <w:rFonts w:hint="eastAsia"/>
          <w:lang w:val="en-US" w:eastAsia="zh-CN"/>
        </w:rPr>
        <w:fldChar w:fldCharType="separate"/>
      </w:r>
      <w:r>
        <w:rPr>
          <w:rFonts w:hint="eastAsia"/>
          <w:lang w:val="en-US" w:eastAsia="zh-CN"/>
        </w:rPr>
        <w:t>声音信号的类型</w:t>
      </w:r>
      <w:r>
        <w:tab/>
      </w:r>
      <w:r>
        <w:fldChar w:fldCharType="begin"/>
      </w:r>
      <w:r>
        <w:instrText xml:space="preserve"> PAGEREF _Toc1846 </w:instrText>
      </w:r>
      <w:r>
        <w:fldChar w:fldCharType="separate"/>
      </w:r>
      <w:r>
        <w:t>5</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_Toc5361 </w:instrText>
      </w:r>
      <w:r>
        <w:rPr>
          <w:rFonts w:hint="eastAsia"/>
          <w:lang w:val="en-US" w:eastAsia="zh-CN"/>
        </w:rPr>
        <w:fldChar w:fldCharType="separate"/>
      </w:r>
      <w:r>
        <w:rPr>
          <w:rFonts w:hint="eastAsia"/>
          <w:lang w:val="en-US" w:eastAsia="zh-CN"/>
        </w:rPr>
        <w:t>声音数字化过程</w:t>
      </w:r>
      <w:r>
        <w:tab/>
      </w:r>
      <w:r>
        <w:fldChar w:fldCharType="begin"/>
      </w:r>
      <w:r>
        <w:instrText xml:space="preserve"> PAGEREF _Toc5361 </w:instrText>
      </w:r>
      <w:r>
        <w:fldChar w:fldCharType="separate"/>
      </w:r>
      <w:r>
        <w:t>5</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_Toc18301 </w:instrText>
      </w:r>
      <w:r>
        <w:rPr>
          <w:rFonts w:hint="eastAsia"/>
          <w:lang w:val="en-US" w:eastAsia="zh-CN"/>
        </w:rPr>
        <w:fldChar w:fldCharType="separate"/>
      </w:r>
      <w:r>
        <w:rPr>
          <w:rFonts w:hint="eastAsia"/>
          <w:lang w:val="en-US" w:eastAsia="zh-CN"/>
        </w:rPr>
        <w:t>声音数字化过程示意图</w:t>
      </w:r>
      <w:r>
        <w:tab/>
      </w:r>
      <w:r>
        <w:fldChar w:fldCharType="begin"/>
      </w:r>
      <w:r>
        <w:instrText xml:space="preserve"> PAGEREF _Toc18301 </w:instrText>
      </w:r>
      <w:r>
        <w:fldChar w:fldCharType="separate"/>
      </w:r>
      <w:r>
        <w:t>6</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_Toc27344 </w:instrText>
      </w:r>
      <w:r>
        <w:rPr>
          <w:rFonts w:hint="eastAsia"/>
          <w:lang w:val="en-US" w:eastAsia="zh-CN"/>
        </w:rPr>
        <w:fldChar w:fldCharType="separate"/>
      </w:r>
      <w:r>
        <w:rPr>
          <w:rFonts w:hint="eastAsia"/>
          <w:lang w:val="en-US" w:eastAsia="zh-CN"/>
        </w:rPr>
        <w:t>声音数字化三要素</w:t>
      </w:r>
      <w:r>
        <w:tab/>
      </w:r>
      <w:r>
        <w:fldChar w:fldCharType="begin"/>
      </w:r>
      <w:r>
        <w:instrText xml:space="preserve"> PAGEREF _Toc27344 </w:instrText>
      </w:r>
      <w:r>
        <w:fldChar w:fldCharType="separate"/>
      </w:r>
      <w:r>
        <w:t>6</w:t>
      </w:r>
      <w:r>
        <w:fldChar w:fldCharType="end"/>
      </w:r>
      <w:r>
        <w:rPr>
          <w:rFonts w:hint="eastAsia"/>
          <w:lang w:val="en-US" w:eastAsia="zh-CN"/>
        </w:rPr>
        <w:fldChar w:fldCharType="end"/>
      </w:r>
    </w:p>
    <w:p>
      <w:pPr>
        <w:pStyle w:val="11"/>
        <w:tabs>
          <w:tab w:val="right" w:leader="dot" w:pos="10466"/>
        </w:tabs>
      </w:pPr>
      <w:r>
        <w:rPr>
          <w:rFonts w:hint="eastAsia"/>
          <w:lang w:val="en-US" w:eastAsia="zh-CN"/>
        </w:rPr>
        <w:fldChar w:fldCharType="begin"/>
      </w:r>
      <w:r>
        <w:rPr>
          <w:rFonts w:hint="eastAsia"/>
          <w:lang w:val="en-US" w:eastAsia="zh-CN"/>
        </w:rPr>
        <w:instrText xml:space="preserve"> HYPERLINK \l _Toc9570 </w:instrText>
      </w:r>
      <w:r>
        <w:rPr>
          <w:rFonts w:hint="eastAsia"/>
          <w:lang w:val="en-US" w:eastAsia="zh-CN"/>
        </w:rPr>
        <w:fldChar w:fldCharType="separate"/>
      </w:r>
      <w:r>
        <w:rPr>
          <w:rFonts w:hint="eastAsia"/>
          <w:lang w:val="en-US" w:eastAsia="zh-CN"/>
        </w:rPr>
        <w:t>声卡</w:t>
      </w:r>
      <w:r>
        <w:tab/>
      </w:r>
      <w:r>
        <w:fldChar w:fldCharType="begin"/>
      </w:r>
      <w:r>
        <w:instrText xml:space="preserve"> PAGEREF _Toc9570 </w:instrText>
      </w:r>
      <w:r>
        <w:fldChar w:fldCharType="separate"/>
      </w:r>
      <w:r>
        <w:t>6</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_Toc18360 </w:instrText>
      </w:r>
      <w:r>
        <w:rPr>
          <w:rFonts w:hint="eastAsia"/>
          <w:lang w:val="en-US" w:eastAsia="zh-CN"/>
        </w:rPr>
        <w:fldChar w:fldCharType="separate"/>
      </w:r>
      <w:r>
        <w:rPr>
          <w:rFonts w:hint="eastAsia"/>
          <w:lang w:val="en-US" w:eastAsia="zh-CN"/>
        </w:rPr>
        <w:t>声卡的主要功能</w:t>
      </w:r>
      <w:r>
        <w:tab/>
      </w:r>
      <w:r>
        <w:fldChar w:fldCharType="begin"/>
      </w:r>
      <w:r>
        <w:instrText xml:space="preserve"> PAGEREF _Toc18360 </w:instrText>
      </w:r>
      <w:r>
        <w:fldChar w:fldCharType="separate"/>
      </w:r>
      <w:r>
        <w:t>6</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_Toc27523 </w:instrText>
      </w:r>
      <w:r>
        <w:rPr>
          <w:rFonts w:hint="eastAsia"/>
          <w:lang w:val="en-US" w:eastAsia="zh-CN"/>
        </w:rPr>
        <w:fldChar w:fldCharType="separate"/>
      </w:r>
      <w:r>
        <w:rPr>
          <w:rFonts w:hint="eastAsia"/>
          <w:lang w:val="en-US" w:eastAsia="zh-CN"/>
        </w:rPr>
        <w:t>芯片类型</w:t>
      </w:r>
      <w:r>
        <w:tab/>
      </w:r>
      <w:r>
        <w:fldChar w:fldCharType="begin"/>
      </w:r>
      <w:r>
        <w:instrText xml:space="preserve"> PAGEREF _Toc27523 </w:instrText>
      </w:r>
      <w:r>
        <w:fldChar w:fldCharType="separate"/>
      </w:r>
      <w:r>
        <w:t>7</w:t>
      </w:r>
      <w:r>
        <w:fldChar w:fldCharType="end"/>
      </w:r>
      <w:r>
        <w:rPr>
          <w:rFonts w:hint="eastAsia"/>
          <w:lang w:val="en-US" w:eastAsia="zh-CN"/>
        </w:rPr>
        <w:fldChar w:fldCharType="end"/>
      </w:r>
    </w:p>
    <w:p>
      <w:pPr>
        <w:pStyle w:val="11"/>
        <w:tabs>
          <w:tab w:val="right" w:leader="dot" w:pos="10466"/>
        </w:tabs>
      </w:pPr>
      <w:r>
        <w:rPr>
          <w:rFonts w:hint="eastAsia"/>
          <w:lang w:val="en-US" w:eastAsia="zh-CN"/>
        </w:rPr>
        <w:fldChar w:fldCharType="begin"/>
      </w:r>
      <w:r>
        <w:rPr>
          <w:rFonts w:hint="eastAsia"/>
          <w:lang w:val="en-US" w:eastAsia="zh-CN"/>
        </w:rPr>
        <w:instrText xml:space="preserve"> HYPERLINK \l _Toc7403 </w:instrText>
      </w:r>
      <w:r>
        <w:rPr>
          <w:rFonts w:hint="eastAsia"/>
          <w:lang w:val="en-US" w:eastAsia="zh-CN"/>
        </w:rPr>
        <w:fldChar w:fldCharType="separate"/>
      </w:r>
      <w:r>
        <w:rPr>
          <w:rFonts w:hint="eastAsia"/>
          <w:lang w:val="en-US" w:eastAsia="zh-CN"/>
        </w:rPr>
        <w:t>数字音频压缩标准</w:t>
      </w:r>
      <w:r>
        <w:tab/>
      </w:r>
      <w:r>
        <w:fldChar w:fldCharType="begin"/>
      </w:r>
      <w:r>
        <w:instrText xml:space="preserve"> PAGEREF _Toc7403 </w:instrText>
      </w:r>
      <w:r>
        <w:fldChar w:fldCharType="separate"/>
      </w:r>
      <w:r>
        <w:t>8</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_Toc15053 </w:instrText>
      </w:r>
      <w:r>
        <w:rPr>
          <w:rFonts w:hint="eastAsia"/>
          <w:lang w:val="en-US" w:eastAsia="zh-CN"/>
        </w:rPr>
        <w:fldChar w:fldCharType="separate"/>
      </w:r>
      <w:r>
        <w:rPr>
          <w:rFonts w:hint="eastAsia"/>
          <w:lang w:val="en-US" w:eastAsia="zh-CN"/>
        </w:rPr>
        <w:t>音频压缩方法概述</w:t>
      </w:r>
      <w:r>
        <w:tab/>
      </w:r>
      <w:r>
        <w:fldChar w:fldCharType="begin"/>
      </w:r>
      <w:r>
        <w:instrText xml:space="preserve"> PAGEREF _Toc15053 </w:instrText>
      </w:r>
      <w:r>
        <w:fldChar w:fldCharType="separate"/>
      </w:r>
      <w:r>
        <w:t>8</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_Toc29065 </w:instrText>
      </w:r>
      <w:r>
        <w:rPr>
          <w:rFonts w:hint="eastAsia"/>
          <w:lang w:val="en-US" w:eastAsia="zh-CN"/>
        </w:rPr>
        <w:fldChar w:fldCharType="separate"/>
      </w:r>
      <w:r>
        <w:rPr>
          <w:rFonts w:hint="eastAsia"/>
          <w:lang w:val="en-US" w:eastAsia="zh-CN"/>
        </w:rPr>
        <w:t>音频信号压缩编码的分类</w:t>
      </w:r>
      <w:r>
        <w:tab/>
      </w:r>
      <w:r>
        <w:fldChar w:fldCharType="begin"/>
      </w:r>
      <w:r>
        <w:instrText xml:space="preserve"> PAGEREF _Toc29065 </w:instrText>
      </w:r>
      <w:r>
        <w:fldChar w:fldCharType="separate"/>
      </w:r>
      <w:r>
        <w:t>8</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_Toc26653 </w:instrText>
      </w:r>
      <w:r>
        <w:rPr>
          <w:rFonts w:hint="eastAsia"/>
          <w:lang w:val="en-US" w:eastAsia="zh-CN"/>
        </w:rPr>
        <w:fldChar w:fldCharType="separate"/>
      </w:r>
      <w:r>
        <w:rPr>
          <w:rFonts w:hint="eastAsia"/>
          <w:lang w:val="en-US" w:eastAsia="zh-CN"/>
        </w:rPr>
        <w:t>音频压缩技术标准</w:t>
      </w:r>
      <w:r>
        <w:tab/>
      </w:r>
      <w:r>
        <w:fldChar w:fldCharType="begin"/>
      </w:r>
      <w:r>
        <w:instrText xml:space="preserve"> PAGEREF _Toc26653 </w:instrText>
      </w:r>
      <w:r>
        <w:fldChar w:fldCharType="separate"/>
      </w:r>
      <w:r>
        <w:t>8</w:t>
      </w:r>
      <w:r>
        <w:fldChar w:fldCharType="end"/>
      </w:r>
      <w:r>
        <w:rPr>
          <w:rFonts w:hint="eastAsia"/>
          <w:lang w:val="en-US" w:eastAsia="zh-CN"/>
        </w:rPr>
        <w:fldChar w:fldCharType="end"/>
      </w:r>
    </w:p>
    <w:p>
      <w:pPr>
        <w:pStyle w:val="11"/>
        <w:tabs>
          <w:tab w:val="right" w:leader="dot" w:pos="10466"/>
        </w:tabs>
      </w:pPr>
      <w:r>
        <w:rPr>
          <w:rFonts w:hint="eastAsia"/>
          <w:lang w:val="en-US" w:eastAsia="zh-CN"/>
        </w:rPr>
        <w:fldChar w:fldCharType="begin"/>
      </w:r>
      <w:r>
        <w:rPr>
          <w:rFonts w:hint="eastAsia"/>
          <w:lang w:val="en-US" w:eastAsia="zh-CN"/>
        </w:rPr>
        <w:instrText xml:space="preserve"> HYPERLINK \l _Toc4151 </w:instrText>
      </w:r>
      <w:r>
        <w:rPr>
          <w:rFonts w:hint="eastAsia"/>
          <w:lang w:val="en-US" w:eastAsia="zh-CN"/>
        </w:rPr>
        <w:fldChar w:fldCharType="separate"/>
      </w:r>
      <w:r>
        <w:rPr>
          <w:rFonts w:hint="eastAsia"/>
          <w:lang w:val="en-US" w:eastAsia="zh-CN"/>
        </w:rPr>
        <w:t xml:space="preserve">I2S </w:t>
      </w:r>
      <w:r>
        <w:rPr>
          <w:rFonts w:ascii="PingFang SC" w:hAnsi="PingFang SC" w:eastAsia="PingFang SC" w:cs="PingFang SC"/>
          <w:i w:val="0"/>
          <w:caps w:val="0"/>
          <w:spacing w:val="0"/>
          <w:szCs w:val="24"/>
          <w:shd w:val="clear" w:fill="FFFFFF"/>
        </w:rPr>
        <w:t>总线规范</w:t>
      </w:r>
      <w:r>
        <w:rPr>
          <w:rFonts w:hint="eastAsia" w:ascii="PingFang SC" w:hAnsi="PingFang SC" w:cs="PingFang SC"/>
          <w:i w:val="0"/>
          <w:caps w:val="0"/>
          <w:spacing w:val="0"/>
          <w:szCs w:val="24"/>
          <w:shd w:val="clear" w:fill="FFFFFF"/>
          <w:lang w:val="en-US" w:eastAsia="zh-CN"/>
        </w:rPr>
        <w:t>简介</w:t>
      </w:r>
      <w:r>
        <w:tab/>
      </w:r>
      <w:r>
        <w:fldChar w:fldCharType="begin"/>
      </w:r>
      <w:r>
        <w:instrText xml:space="preserve"> PAGEREF _Toc4151 </w:instrText>
      </w:r>
      <w:r>
        <w:fldChar w:fldCharType="separate"/>
      </w:r>
      <w:r>
        <w:t>9</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_Toc8156 </w:instrText>
      </w:r>
      <w:r>
        <w:rPr>
          <w:rFonts w:hint="eastAsia"/>
          <w:lang w:val="en-US" w:eastAsia="zh-CN"/>
        </w:rPr>
        <w:fldChar w:fldCharType="separate"/>
      </w:r>
      <w:r>
        <w:rPr>
          <w:rFonts w:hint="eastAsia"/>
          <w:lang w:val="en-US" w:eastAsia="zh-CN"/>
        </w:rPr>
        <w:t>I2S的3个主要信号</w:t>
      </w:r>
      <w:r>
        <w:tab/>
      </w:r>
      <w:r>
        <w:fldChar w:fldCharType="begin"/>
      </w:r>
      <w:r>
        <w:instrText xml:space="preserve"> PAGEREF _Toc8156 </w:instrText>
      </w:r>
      <w:r>
        <w:fldChar w:fldCharType="separate"/>
      </w:r>
      <w:r>
        <w:t>9</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_Toc5826 </w:instrText>
      </w:r>
      <w:r>
        <w:rPr>
          <w:rFonts w:hint="eastAsia"/>
          <w:lang w:val="en-US" w:eastAsia="zh-CN"/>
        </w:rPr>
        <w:fldChar w:fldCharType="separate"/>
      </w:r>
      <w:r>
        <w:rPr>
          <w:rFonts w:hint="eastAsia"/>
          <w:lang w:val="en-US" w:eastAsia="zh-CN"/>
        </w:rPr>
        <w:t>I2S协议时序</w:t>
      </w:r>
      <w:r>
        <w:tab/>
      </w:r>
      <w:r>
        <w:fldChar w:fldCharType="begin"/>
      </w:r>
      <w:r>
        <w:instrText xml:space="preserve"> PAGEREF _Toc5826 </w:instrText>
      </w:r>
      <w:r>
        <w:fldChar w:fldCharType="separate"/>
      </w:r>
      <w:r>
        <w:t>9</w:t>
      </w:r>
      <w:r>
        <w:fldChar w:fldCharType="end"/>
      </w:r>
      <w:r>
        <w:rPr>
          <w:rFonts w:hint="eastAsia"/>
          <w:lang w:val="en-US" w:eastAsia="zh-CN"/>
        </w:rPr>
        <w:fldChar w:fldCharType="end"/>
      </w:r>
    </w:p>
    <w:p>
      <w:pPr>
        <w:pStyle w:val="13"/>
        <w:tabs>
          <w:tab w:val="right" w:leader="dot" w:pos="10466"/>
        </w:tabs>
      </w:pPr>
      <w:r>
        <w:rPr>
          <w:rFonts w:hint="eastAsia"/>
          <w:lang w:val="en-US" w:eastAsia="zh-CN"/>
        </w:rPr>
        <w:fldChar w:fldCharType="begin"/>
      </w:r>
      <w:r>
        <w:rPr>
          <w:rFonts w:hint="eastAsia"/>
          <w:lang w:val="en-US" w:eastAsia="zh-CN"/>
        </w:rPr>
        <w:instrText xml:space="preserve"> HYPERLINK \l _Toc18306 </w:instrText>
      </w:r>
      <w:r>
        <w:rPr>
          <w:rFonts w:hint="eastAsia"/>
          <w:lang w:val="en-US" w:eastAsia="zh-CN"/>
        </w:rPr>
        <w:fldChar w:fldCharType="separate"/>
      </w:r>
      <w:r>
        <w:rPr>
          <w:rFonts w:hint="eastAsia"/>
          <w:lang w:val="en-US" w:eastAsia="zh-CN"/>
        </w:rPr>
        <w:t>数据格式</w:t>
      </w:r>
      <w:r>
        <w:tab/>
      </w:r>
      <w:r>
        <w:fldChar w:fldCharType="begin"/>
      </w:r>
      <w:r>
        <w:instrText xml:space="preserve"> PAGEREF _Toc18306 </w:instrText>
      </w:r>
      <w:r>
        <w:fldChar w:fldCharType="separate"/>
      </w:r>
      <w:r>
        <w:t>9</w:t>
      </w:r>
      <w:r>
        <w:fldChar w:fldCharType="end"/>
      </w:r>
      <w:r>
        <w:rPr>
          <w:rFonts w:hint="eastAsia"/>
          <w:lang w:val="en-US" w:eastAsia="zh-CN"/>
        </w:rPr>
        <w:fldChar w:fldCharType="end"/>
      </w:r>
    </w:p>
    <w:p>
      <w:pPr>
        <w:jc w:val="left"/>
        <w:rPr>
          <w:rFonts w:hint="eastAsia"/>
          <w:lang w:val="en-US" w:eastAsia="zh-CN"/>
        </w:rPr>
      </w:pPr>
      <w:r>
        <w:rPr>
          <w:rFonts w:hint="eastAsia"/>
          <w:lang w:val="en-US" w:eastAsia="zh-CN"/>
        </w:rPr>
        <w:fldChar w:fldCharType="end"/>
      </w:r>
    </w:p>
    <w:p>
      <w:pPr>
        <w:jc w:val="left"/>
        <w:rPr>
          <w:rFonts w:hint="eastAsia"/>
          <w:lang w:val="en-US" w:eastAsia="zh-CN"/>
        </w:rPr>
      </w:pPr>
    </w:p>
    <w:p>
      <w:pPr>
        <w:jc w:val="left"/>
        <w:rPr>
          <w:rFonts w:hint="eastAsia"/>
          <w:lang w:val="en-US" w:eastAsia="zh-CN"/>
        </w:rPr>
      </w:pPr>
    </w:p>
    <w:p>
      <w:pPr>
        <w:jc w:val="left"/>
      </w:pPr>
      <w:r>
        <w:br w:type="page"/>
      </w:r>
      <w:bookmarkStart w:id="17" w:name="_GoBack"/>
      <w:bookmarkEnd w:id="17"/>
    </w:p>
    <w:p>
      <w:pPr>
        <w:rPr>
          <w:rFonts w:ascii="Calibri" w:hAnsi="Calibri"/>
          <w:b/>
          <w:sz w:val="32"/>
          <w:szCs w:val="32"/>
        </w:rPr>
      </w:pPr>
      <w:bookmarkStart w:id="0" w:name="_Toc13813"/>
      <w:r>
        <w:rPr>
          <w:rStyle w:val="30"/>
          <w:rFonts w:hint="eastAsia"/>
          <w:lang w:val="en-US" w:eastAsia="zh-CN"/>
        </w:rPr>
        <w:t>文档说明</w:t>
      </w:r>
      <w:bookmarkEnd w:id="0"/>
      <w:r>
        <w:rPr>
          <w:rFonts w:ascii="Calibri" w:hAnsi="Calibri"/>
          <w:b/>
          <w:sz w:val="32"/>
          <w:szCs w:val="32"/>
        </w:rPr>
        <w:t>:</w:t>
      </w:r>
    </w:p>
    <w:p>
      <w:r>
        <w:rPr>
          <w:rFonts w:ascii="Calibri" w:hAnsi="Calibri"/>
          <w:bCs/>
          <w:szCs w:val="21"/>
        </w:rPr>
        <w:tab/>
      </w:r>
      <w:r>
        <w:rPr>
          <w:rFonts w:hint="eastAsia" w:ascii="Calibri" w:hAnsi="Calibri"/>
          <w:bCs/>
          <w:szCs w:val="21"/>
          <w:lang w:val="en-US" w:eastAsia="zh-CN"/>
        </w:rPr>
        <w:t>该</w:t>
      </w:r>
      <w:r>
        <w:rPr>
          <w:rFonts w:ascii="Calibri" w:hAnsi="Calibri"/>
          <w:bCs/>
          <w:szCs w:val="21"/>
          <w:lang w:val="en-US" w:eastAsia="zh-CN"/>
        </w:rPr>
        <w:t>记录</w:t>
      </w:r>
      <w:r>
        <w:rPr>
          <w:rFonts w:hint="eastAsia" w:ascii="Calibri" w:hAnsi="Calibri"/>
          <w:bCs/>
          <w:szCs w:val="21"/>
          <w:lang w:val="en-US" w:eastAsia="zh-CN"/>
        </w:rPr>
        <w:t>文档</w:t>
      </w:r>
      <w:r>
        <w:rPr>
          <w:rFonts w:ascii="Calibri" w:hAnsi="Calibri"/>
          <w:bCs/>
          <w:szCs w:val="21"/>
          <w:lang w:val="en-US" w:eastAsia="zh-CN"/>
        </w:rPr>
        <w:t>主要</w:t>
      </w:r>
      <w:r>
        <w:rPr>
          <w:rFonts w:hint="eastAsia" w:ascii="Calibri" w:hAnsi="Calibri"/>
          <w:bCs/>
          <w:szCs w:val="21"/>
          <w:lang w:val="en-US" w:eastAsia="zh-CN"/>
        </w:rPr>
        <w:t>用于CODEC IC开发</w:t>
      </w:r>
      <w:r>
        <w:rPr>
          <w:rFonts w:ascii="Calibri" w:hAnsi="Calibri"/>
          <w:bCs/>
          <w:szCs w:val="21"/>
          <w:lang w:val="en-US" w:eastAsia="zh-CN"/>
        </w:rPr>
        <w:t>。</w:t>
      </w:r>
    </w:p>
    <w:p/>
    <w:p>
      <w:pPr>
        <w:widowControl w:val="0"/>
        <w:numPr>
          <w:ilvl w:val="0"/>
          <w:numId w:val="0"/>
        </w:numPr>
        <w:overflowPunct/>
        <w:bidi w:val="0"/>
        <w:ind w:right="0" w:rightChars="0"/>
        <w:jc w:val="both"/>
        <w:rPr>
          <w:rFonts w:hint="eastAsia" w:ascii="Calibri" w:hAnsi="Calibri"/>
          <w:b/>
          <w:sz w:val="32"/>
          <w:szCs w:val="32"/>
          <w:lang w:val="en-US" w:eastAsia="zh-CN"/>
        </w:rPr>
      </w:pPr>
    </w:p>
    <w:p>
      <w:r>
        <w:br w:type="page"/>
      </w:r>
    </w:p>
    <w:p>
      <w:pPr>
        <w:pStyle w:val="2"/>
        <w:jc w:val="both"/>
        <w:rPr>
          <w:rFonts w:hint="eastAsia"/>
          <w:lang w:val="en-US" w:eastAsia="zh-CN"/>
        </w:rPr>
      </w:pPr>
    </w:p>
    <w:p>
      <w:pPr>
        <w:pStyle w:val="2"/>
        <w:jc w:val="center"/>
        <w:rPr>
          <w:rFonts w:hint="eastAsia"/>
          <w:lang w:val="en-US" w:eastAsia="zh-CN"/>
        </w:rPr>
      </w:pPr>
      <w:bookmarkStart w:id="1" w:name="_Toc26393"/>
      <w:r>
        <w:rPr>
          <w:rFonts w:hint="eastAsia"/>
          <w:lang w:val="en-US" w:eastAsia="zh-CN"/>
        </w:rPr>
        <w:t>声音数字化</w:t>
      </w:r>
      <w:bookmarkEnd w:id="1"/>
    </w:p>
    <w:p>
      <w:pPr>
        <w:rPr>
          <w:rFonts w:hint="eastAsia"/>
          <w:lang w:val="en-US" w:eastAsia="zh-CN"/>
        </w:rPr>
      </w:pPr>
    </w:p>
    <w:p>
      <w:pPr>
        <w:ind w:firstLine="420" w:firstLineChars="0"/>
        <w:rPr>
          <w:rFonts w:hint="eastAsia"/>
          <w:lang w:val="en-US" w:eastAsia="zh-CN"/>
        </w:rPr>
      </w:pPr>
      <w:r>
        <w:rPr>
          <w:rFonts w:hint="eastAsia"/>
          <w:lang w:val="en-US" w:eastAsia="zh-CN"/>
        </w:rPr>
        <w:t>声音是通过一定介质传播的连续的波。</w:t>
      </w:r>
    </w:p>
    <w:p>
      <w:pPr>
        <w:pStyle w:val="3"/>
        <w:rPr>
          <w:rFonts w:hint="eastAsia"/>
          <w:lang w:val="en-US" w:eastAsia="zh-CN"/>
        </w:rPr>
      </w:pPr>
    </w:p>
    <w:p>
      <w:pPr>
        <w:pStyle w:val="3"/>
        <w:rPr>
          <w:rFonts w:hint="eastAsia"/>
          <w:lang w:val="en-US" w:eastAsia="zh-CN"/>
        </w:rPr>
      </w:pPr>
      <w:bookmarkStart w:id="2" w:name="_Toc1846"/>
      <w:r>
        <w:rPr>
          <w:rFonts w:hint="eastAsia"/>
          <w:lang w:val="en-US" w:eastAsia="zh-CN"/>
        </w:rPr>
        <w:t>声音信号的类型</w:t>
      </w:r>
      <w:bookmarkEnd w:id="2"/>
    </w:p>
    <w:p>
      <w:pPr>
        <w:ind w:left="420" w:leftChars="0" w:firstLine="420" w:firstLineChars="0"/>
        <w:rPr>
          <w:rFonts w:hint="eastAsia"/>
          <w:lang w:val="en-US" w:eastAsia="zh-CN"/>
        </w:rPr>
      </w:pPr>
      <w:r>
        <w:rPr>
          <w:rFonts w:hint="eastAsia"/>
          <w:lang w:val="en-US" w:eastAsia="zh-CN"/>
        </w:rPr>
        <w:t>模拟信号(自然界、物理)</w:t>
      </w:r>
    </w:p>
    <w:p>
      <w:pPr>
        <w:ind w:left="420" w:leftChars="0" w:firstLine="420" w:firstLineChars="0"/>
        <w:rPr>
          <w:rFonts w:hint="eastAsia"/>
          <w:lang w:val="en-US" w:eastAsia="zh-CN"/>
        </w:rPr>
      </w:pPr>
      <w:r>
        <w:rPr>
          <w:rFonts w:hint="eastAsia"/>
          <w:lang w:val="en-US" w:eastAsia="zh-CN"/>
        </w:rPr>
        <w:t>数字信号(计算机)</w:t>
      </w:r>
    </w:p>
    <w:p>
      <w:pPr>
        <w:ind w:left="420" w:leftChars="0" w:firstLine="420" w:firstLineChars="0"/>
        <w:rPr>
          <w:rFonts w:hint="eastAsia"/>
          <w:lang w:val="en-US" w:eastAsia="zh-CN"/>
        </w:rPr>
      </w:pPr>
    </w:p>
    <w:p>
      <w:pPr>
        <w:pStyle w:val="3"/>
        <w:rPr>
          <w:rFonts w:hint="eastAsia"/>
          <w:lang w:val="en-US" w:eastAsia="zh-CN"/>
        </w:rPr>
      </w:pPr>
      <w:bookmarkStart w:id="3" w:name="_Toc5361"/>
      <w:r>
        <w:rPr>
          <w:rFonts w:hint="eastAsia"/>
          <w:lang w:val="en-US" w:eastAsia="zh-CN"/>
        </w:rPr>
        <w:t>声音数字化过程</w:t>
      </w:r>
      <w:bookmarkEnd w:id="3"/>
    </w:p>
    <w:p>
      <w:pPr>
        <w:ind w:left="420" w:leftChars="0" w:firstLine="420" w:firstLineChars="0"/>
        <w:jc w:val="both"/>
        <w:rPr>
          <w:rFonts w:hint="eastAsia"/>
          <w:lang w:val="en-US" w:eastAsia="zh-CN"/>
        </w:rPr>
      </w:pPr>
      <w:r>
        <w:drawing>
          <wp:inline distT="0" distB="0" distL="114300" distR="114300">
            <wp:extent cx="4676140" cy="1143000"/>
            <wp:effectExtent l="0" t="0" r="1016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6"/>
                    <a:stretch>
                      <a:fillRect/>
                    </a:stretch>
                  </pic:blipFill>
                  <pic:spPr>
                    <a:xfrm>
                      <a:off x="0" y="0"/>
                      <a:ext cx="4676140" cy="114300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采样</w:t>
      </w:r>
    </w:p>
    <w:p>
      <w:pPr>
        <w:ind w:firstLine="420" w:firstLineChars="0"/>
        <w:rPr>
          <w:rFonts w:hint="eastAsia"/>
          <w:lang w:val="en-US" w:eastAsia="zh-CN"/>
        </w:rPr>
      </w:pPr>
      <w:r>
        <w:rPr>
          <w:rFonts w:hint="eastAsia"/>
          <w:lang w:val="en-US" w:eastAsia="zh-CN"/>
        </w:rPr>
        <w:t>就是每隔一段时间间隔读一次声音的幅度。单位时间内采样的次数称为采样频率。显然采样频率越高，所得到的离散幅值的数据点就越逼近于连续的模拟音频信号曲线，同时采样的数据量也越大。为了保证数字化的音频能够准确(可逆)地还原成模拟音频进行输出，采样定理要求：采样频率必须大于等于模拟信号频谱中的最高频率的2倍。</w:t>
      </w:r>
    </w:p>
    <w:p>
      <w:pPr>
        <w:ind w:firstLine="420" w:firstLineChars="0"/>
        <w:rPr>
          <w:rFonts w:hint="eastAsia"/>
          <w:lang w:val="en-US" w:eastAsia="zh-CN"/>
        </w:rPr>
      </w:pPr>
      <w:r>
        <w:rPr>
          <w:rFonts w:hint="eastAsia"/>
          <w:lang w:val="en-US" w:eastAsia="zh-CN"/>
        </w:rPr>
        <w:t>常用的音频采样率有：8kHz、11.025kHz、22.05kHz、16kHz、37.8kHz、44.1kHz、48kHz。</w:t>
      </w:r>
    </w:p>
    <w:p>
      <w:pPr>
        <w:ind w:firstLine="420" w:firstLineChars="0"/>
        <w:rPr>
          <w:rFonts w:hint="eastAsia"/>
          <w:lang w:val="en-US" w:eastAsia="zh-CN"/>
        </w:rPr>
      </w:pPr>
      <w:r>
        <w:rPr>
          <w:rFonts w:hint="eastAsia"/>
          <w:lang w:val="en-US" w:eastAsia="zh-CN"/>
        </w:rPr>
        <w:t>例如:话音信号频率在0.3～3.4kHz范围内，用8kHz的抽样频率（fs），就可获得能取代原来连续话音信号的抽样信号，而一般CD采集采样频率为44.1kHz。</w:t>
      </w:r>
    </w:p>
    <w:p>
      <w:pPr>
        <w:ind w:firstLine="420" w:firstLineChars="0"/>
        <w:rPr>
          <w:rFonts w:hint="eastAsia"/>
          <w:b/>
          <w:bCs/>
          <w:lang w:val="en-US" w:eastAsia="zh-CN"/>
        </w:rPr>
      </w:pPr>
      <w:r>
        <w:rPr>
          <w:rFonts w:hint="eastAsia"/>
          <w:b/>
          <w:bCs/>
          <w:lang w:val="en-US" w:eastAsia="zh-CN"/>
        </w:rPr>
        <w:t>量化</w:t>
      </w:r>
    </w:p>
    <w:p>
      <w:pPr>
        <w:ind w:firstLine="420" w:firstLineChars="0"/>
        <w:rPr>
          <w:rFonts w:hint="eastAsia"/>
          <w:lang w:val="en-US" w:eastAsia="zh-CN"/>
        </w:rPr>
      </w:pPr>
      <w:r>
        <w:rPr>
          <w:rFonts w:hint="eastAsia"/>
          <w:lang w:val="en-US" w:eastAsia="zh-CN"/>
        </w:rPr>
        <w:t>就是把采样得到的声音信号幅度转换成数字值，用于表示信号强度。</w:t>
      </w:r>
    </w:p>
    <w:p>
      <w:pPr>
        <w:ind w:firstLine="420" w:firstLineChars="0"/>
        <w:rPr>
          <w:rFonts w:hint="eastAsia"/>
          <w:lang w:val="en-US" w:eastAsia="zh-CN"/>
        </w:rPr>
      </w:pPr>
      <w:r>
        <w:rPr>
          <w:rFonts w:hint="eastAsia"/>
          <w:lang w:val="en-US" w:eastAsia="zh-CN"/>
        </w:rPr>
        <w:t>量化精度：用多少个二进位来表示每一个采样值，也称为量化位数。声音信号的量化位数一般是 4,6,8,12或16 bits 。由采样频率和量化精度可以知道，相对自然界的信号，音频编码最多只能做到无限接近，在计算机应用中，能够达到最高保真水平的就是PCM编码，通常PCM约定俗成了无损编码。</w:t>
      </w:r>
    </w:p>
    <w:p>
      <w:pPr>
        <w:ind w:firstLine="420" w:firstLineChars="0"/>
        <w:rPr>
          <w:rFonts w:hint="eastAsia"/>
          <w:b/>
          <w:bCs/>
          <w:lang w:val="en-US" w:eastAsia="zh-CN"/>
        </w:rPr>
      </w:pPr>
      <w:r>
        <w:rPr>
          <w:rFonts w:hint="eastAsia"/>
          <w:b/>
          <w:bCs/>
          <w:lang w:val="en-US" w:eastAsia="zh-CN"/>
        </w:rPr>
        <w:t>编码</w:t>
      </w:r>
    </w:p>
    <w:p>
      <w:pPr>
        <w:ind w:firstLine="420" w:firstLineChars="0"/>
        <w:rPr>
          <w:rFonts w:hint="eastAsia"/>
          <w:lang w:val="en-US" w:eastAsia="zh-CN"/>
        </w:rPr>
      </w:pPr>
      <w:r>
        <w:rPr>
          <w:rFonts w:hint="eastAsia"/>
          <w:lang w:val="en-US" w:eastAsia="zh-CN"/>
        </w:rPr>
        <w:t>一个采样率为44.1kHz，量化精度为16bit，双声道的PCM编码输出，它的数据速率则为 44.1K×16×2 =1411.2 Kbps，存储一秒钟需要176.4KB的空间，1分钟则约为10.34M，因此，为了降低传输或存储的费用，就必须对数字音频信号进行编码压缩。</w:t>
      </w:r>
    </w:p>
    <w:p>
      <w:pPr>
        <w:ind w:firstLine="420" w:firstLineChars="0"/>
        <w:rPr>
          <w:rFonts w:hint="eastAsia"/>
          <w:lang w:val="en-US" w:eastAsia="zh-CN"/>
        </w:rPr>
      </w:pPr>
      <w:r>
        <w:rPr>
          <w:rFonts w:hint="eastAsia"/>
          <w:lang w:val="en-US" w:eastAsia="zh-CN"/>
        </w:rPr>
        <w:t>到目前为止，音频信号经压缩后的数码率降低到32至256kbit/s，语音可以低至8kbit/s以下。</w:t>
      </w:r>
    </w:p>
    <w:p>
      <w:pPr>
        <w:ind w:firstLine="420" w:firstLineChars="0"/>
        <w:rPr>
          <w:rFonts w:hint="eastAsia"/>
          <w:lang w:val="en-US" w:eastAsia="zh-CN"/>
        </w:rPr>
      </w:pPr>
      <w:r>
        <w:rPr>
          <w:rFonts w:hint="eastAsia"/>
          <w:lang w:val="en-US" w:eastAsia="zh-CN"/>
        </w:rPr>
        <w:t>对数字音频信息的编码进行压缩的目的是在不影响人们使用的情况下使数字音频信息的数据量最少。通常用如下6个属性来衡量：</w:t>
      </w:r>
    </w:p>
    <w:p>
      <w:pPr>
        <w:ind w:firstLine="420" w:firstLineChars="0"/>
        <w:rPr>
          <w:rFonts w:hint="eastAsia"/>
          <w:lang w:val="en-US" w:eastAsia="zh-CN"/>
        </w:rPr>
      </w:pPr>
      <w:r>
        <w:rPr>
          <w:rFonts w:hint="eastAsia"/>
          <w:lang w:val="en-US" w:eastAsia="zh-CN"/>
        </w:rPr>
        <w:t xml:space="preserve">         —比特率；</w:t>
      </w:r>
    </w:p>
    <w:p>
      <w:pPr>
        <w:ind w:firstLine="420" w:firstLineChars="0"/>
        <w:rPr>
          <w:rFonts w:hint="eastAsia"/>
          <w:lang w:val="en-US" w:eastAsia="zh-CN"/>
        </w:rPr>
      </w:pPr>
      <w:r>
        <w:rPr>
          <w:rFonts w:hint="eastAsia"/>
          <w:lang w:val="en-US" w:eastAsia="zh-CN"/>
        </w:rPr>
        <w:t xml:space="preserve">         —信号的带宽；</w:t>
      </w:r>
    </w:p>
    <w:p>
      <w:pPr>
        <w:ind w:firstLine="420" w:firstLineChars="0"/>
        <w:rPr>
          <w:rFonts w:hint="eastAsia"/>
          <w:lang w:val="en-US" w:eastAsia="zh-CN"/>
        </w:rPr>
      </w:pPr>
      <w:r>
        <w:rPr>
          <w:rFonts w:hint="eastAsia"/>
          <w:lang w:val="en-US" w:eastAsia="zh-CN"/>
        </w:rPr>
        <w:t xml:space="preserve">         —主观/客观的语音质量；</w:t>
      </w:r>
    </w:p>
    <w:p>
      <w:pPr>
        <w:ind w:firstLine="420" w:firstLineChars="0"/>
        <w:rPr>
          <w:rFonts w:hint="eastAsia"/>
          <w:lang w:val="en-US" w:eastAsia="zh-CN"/>
        </w:rPr>
      </w:pPr>
      <w:r>
        <w:rPr>
          <w:rFonts w:hint="eastAsia"/>
          <w:lang w:val="en-US" w:eastAsia="zh-CN"/>
        </w:rPr>
        <w:t xml:space="preserve">         —延迟；</w:t>
      </w:r>
    </w:p>
    <w:p>
      <w:pPr>
        <w:ind w:firstLine="420" w:firstLineChars="0"/>
        <w:rPr>
          <w:rFonts w:hint="eastAsia"/>
          <w:lang w:val="en-US" w:eastAsia="zh-CN"/>
        </w:rPr>
      </w:pPr>
      <w:r>
        <w:rPr>
          <w:rFonts w:hint="eastAsia"/>
          <w:lang w:val="en-US" w:eastAsia="zh-CN"/>
        </w:rPr>
        <w:t xml:space="preserve">         —计算复杂度和对存储器的要求；</w:t>
      </w:r>
    </w:p>
    <w:p>
      <w:pPr>
        <w:ind w:firstLine="420" w:firstLineChars="0"/>
        <w:rPr>
          <w:rFonts w:hint="eastAsia"/>
          <w:lang w:val="en-US" w:eastAsia="zh-CN"/>
        </w:rPr>
      </w:pPr>
      <w:r>
        <w:rPr>
          <w:rFonts w:hint="eastAsia"/>
          <w:lang w:val="en-US" w:eastAsia="zh-CN"/>
        </w:rPr>
        <w:t xml:space="preserve">         —对于通道误码的灵敏度；</w:t>
      </w:r>
    </w:p>
    <w:p>
      <w:pPr>
        <w:ind w:firstLine="420" w:firstLineChars="0"/>
        <w:rPr>
          <w:rFonts w:hint="eastAsia"/>
          <w:lang w:val="en-US" w:eastAsia="zh-CN"/>
        </w:rPr>
      </w:pPr>
      <w:r>
        <w:rPr>
          <w:rFonts w:hint="eastAsia"/>
          <w:lang w:val="en-US" w:eastAsia="zh-CN"/>
        </w:rPr>
        <w:t>为使编码后的音频信息可以被广泛地使用，在进行音频信息编码时需要采用标准的算法。传统会议电视设备主要采用ITU-T推荐的G.711、G.722、G.728和AAC_LD等音频标准。</w:t>
      </w:r>
    </w:p>
    <w:p>
      <w:pPr>
        <w:ind w:firstLine="420" w:firstLineChars="0"/>
        <w:rPr>
          <w:rFonts w:hint="eastAsia"/>
          <w:lang w:val="en-US" w:eastAsia="zh-CN"/>
        </w:rPr>
      </w:pPr>
    </w:p>
    <w:p>
      <w:pPr>
        <w:pStyle w:val="3"/>
        <w:rPr>
          <w:rFonts w:hint="eastAsia"/>
          <w:lang w:val="en-US" w:eastAsia="zh-CN"/>
        </w:rPr>
      </w:pPr>
      <w:bookmarkStart w:id="4" w:name="_Toc18301"/>
      <w:r>
        <w:rPr>
          <w:rFonts w:hint="eastAsia"/>
          <w:lang w:val="en-US" w:eastAsia="zh-CN"/>
        </w:rPr>
        <w:t>声音数字化过程示意图</w:t>
      </w:r>
      <w:bookmarkEnd w:id="4"/>
    </w:p>
    <w:p>
      <w:pPr>
        <w:ind w:firstLine="420" w:firstLineChars="0"/>
        <w:rPr>
          <w:rFonts w:hint="eastAsia"/>
          <w:lang w:val="en-US" w:eastAsia="zh-CN"/>
        </w:rPr>
      </w:pPr>
      <w:r>
        <w:drawing>
          <wp:inline distT="0" distB="0" distL="114300" distR="114300">
            <wp:extent cx="2723515" cy="209550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2723515" cy="2095500"/>
                    </a:xfrm>
                    <a:prstGeom prst="rect">
                      <a:avLst/>
                    </a:prstGeom>
                    <a:noFill/>
                    <a:ln w="9525">
                      <a:noFill/>
                    </a:ln>
                  </pic:spPr>
                </pic:pic>
              </a:graphicData>
            </a:graphic>
          </wp:inline>
        </w:drawing>
      </w:r>
      <w:r>
        <w:rPr>
          <w:rFonts w:hint="eastAsia"/>
          <w:lang w:val="en-US" w:eastAsia="zh-CN"/>
        </w:rPr>
        <w:tab/>
      </w:r>
      <w:r>
        <w:drawing>
          <wp:inline distT="0" distB="0" distL="114300" distR="114300">
            <wp:extent cx="2875915" cy="2105025"/>
            <wp:effectExtent l="0" t="0" r="635"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8"/>
                    <a:stretch>
                      <a:fillRect/>
                    </a:stretch>
                  </pic:blipFill>
                  <pic:spPr>
                    <a:xfrm>
                      <a:off x="0" y="0"/>
                      <a:ext cx="2875915" cy="210502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942590" cy="219075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tretch>
                      <a:fillRect/>
                    </a:stretch>
                  </pic:blipFill>
                  <pic:spPr>
                    <a:xfrm>
                      <a:off x="0" y="0"/>
                      <a:ext cx="2942590" cy="2190750"/>
                    </a:xfrm>
                    <a:prstGeom prst="rect">
                      <a:avLst/>
                    </a:prstGeom>
                    <a:noFill/>
                    <a:ln w="9525">
                      <a:noFill/>
                    </a:ln>
                  </pic:spPr>
                </pic:pic>
              </a:graphicData>
            </a:graphic>
          </wp:inline>
        </w:drawing>
      </w:r>
    </w:p>
    <w:p>
      <w:pPr>
        <w:pStyle w:val="3"/>
        <w:rPr>
          <w:rFonts w:hint="eastAsia"/>
          <w:lang w:val="en-US" w:eastAsia="zh-CN"/>
        </w:rPr>
      </w:pPr>
      <w:bookmarkStart w:id="5" w:name="_Toc27344"/>
      <w:r>
        <w:rPr>
          <w:rFonts w:hint="eastAsia"/>
          <w:lang w:val="en-US" w:eastAsia="zh-CN"/>
        </w:rPr>
        <w:t>声音数字化三要素</w:t>
      </w:r>
      <w:bookmarkEnd w:id="5"/>
    </w:p>
    <w:tbl>
      <w:tblPr>
        <w:tblStyle w:val="19"/>
        <w:tblW w:w="10095"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10"/>
        <w:gridCol w:w="399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rPr>
                <w:rFonts w:hint="eastAsia"/>
                <w:vertAlign w:val="baseline"/>
                <w:lang w:val="en-US" w:eastAsia="zh-CN"/>
              </w:rPr>
            </w:pPr>
            <w:r>
              <w:rPr>
                <w:rFonts w:hint="eastAsia"/>
                <w:vertAlign w:val="baseline"/>
                <w:lang w:val="en-US" w:eastAsia="zh-CN"/>
              </w:rPr>
              <w:t>采样频率</w:t>
            </w:r>
          </w:p>
        </w:tc>
        <w:tc>
          <w:tcPr>
            <w:tcW w:w="3990" w:type="dxa"/>
          </w:tcPr>
          <w:p>
            <w:pPr>
              <w:rPr>
                <w:rFonts w:hint="eastAsia"/>
                <w:vertAlign w:val="baseline"/>
                <w:lang w:val="en-US" w:eastAsia="zh-CN"/>
              </w:rPr>
            </w:pPr>
            <w:r>
              <w:rPr>
                <w:rFonts w:hint="eastAsia"/>
                <w:vertAlign w:val="baseline"/>
                <w:lang w:val="en-US" w:eastAsia="zh-CN"/>
              </w:rPr>
              <w:t>量化位数</w:t>
            </w:r>
          </w:p>
        </w:tc>
        <w:tc>
          <w:tcPr>
            <w:tcW w:w="3195" w:type="dxa"/>
          </w:tcPr>
          <w:p>
            <w:pPr>
              <w:rPr>
                <w:rFonts w:hint="eastAsia"/>
                <w:vertAlign w:val="baseline"/>
                <w:lang w:val="en-US" w:eastAsia="zh-CN"/>
              </w:rPr>
            </w:pPr>
            <w:r>
              <w:rPr>
                <w:rFonts w:hint="eastAsia"/>
                <w:vertAlign w:val="baseline"/>
                <w:lang w:val="en-US" w:eastAsia="zh-CN"/>
              </w:rPr>
              <w:t>声道数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rPr>
                <w:rFonts w:hint="eastAsia"/>
                <w:vertAlign w:val="baseline"/>
                <w:lang w:val="en-US" w:eastAsia="zh-CN"/>
              </w:rPr>
            </w:pPr>
            <w:r>
              <w:rPr>
                <w:rFonts w:hint="eastAsia"/>
                <w:vertAlign w:val="baseline"/>
                <w:lang w:val="en-US" w:eastAsia="zh-CN"/>
              </w:rPr>
              <w:t>每秒钟抽取声波幅度样本的次数</w:t>
            </w:r>
          </w:p>
        </w:tc>
        <w:tc>
          <w:tcPr>
            <w:tcW w:w="3990" w:type="dxa"/>
          </w:tcPr>
          <w:p>
            <w:pPr>
              <w:rPr>
                <w:rFonts w:hint="eastAsia"/>
                <w:vertAlign w:val="baseline"/>
                <w:lang w:val="en-US" w:eastAsia="zh-CN"/>
              </w:rPr>
            </w:pPr>
            <w:r>
              <w:rPr>
                <w:rFonts w:hint="eastAsia"/>
                <w:vertAlign w:val="baseline"/>
                <w:lang w:val="en-US" w:eastAsia="zh-CN"/>
              </w:rPr>
              <w:t>每个采样点用多少二进制位表示数据范围</w:t>
            </w:r>
          </w:p>
        </w:tc>
        <w:tc>
          <w:tcPr>
            <w:tcW w:w="3195" w:type="dxa"/>
          </w:tcPr>
          <w:p>
            <w:pPr>
              <w:rPr>
                <w:rFonts w:hint="eastAsia"/>
                <w:vertAlign w:val="baseline"/>
                <w:lang w:val="en-US" w:eastAsia="zh-CN"/>
              </w:rPr>
            </w:pPr>
            <w:r>
              <w:rPr>
                <w:rFonts w:hint="eastAsia"/>
                <w:vertAlign w:val="baseline"/>
                <w:lang w:val="en-US" w:eastAsia="zh-CN"/>
              </w:rPr>
              <w:t>使用声音通道的个数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rPr>
                <w:rFonts w:hint="eastAsia"/>
                <w:vertAlign w:val="baseline"/>
                <w:lang w:val="en-US" w:eastAsia="zh-CN"/>
              </w:rPr>
            </w:pPr>
            <w:r>
              <w:rPr>
                <w:rFonts w:hint="eastAsia"/>
                <w:vertAlign w:val="baseline"/>
                <w:lang w:val="en-US" w:eastAsia="zh-CN"/>
              </w:rPr>
              <w:t>采样频率越高</w:t>
            </w:r>
          </w:p>
          <w:p>
            <w:pPr>
              <w:rPr>
                <w:rFonts w:hint="eastAsia"/>
                <w:vertAlign w:val="baseline"/>
                <w:lang w:val="en-US" w:eastAsia="zh-CN"/>
              </w:rPr>
            </w:pPr>
            <w:r>
              <w:rPr>
                <w:rFonts w:hint="eastAsia"/>
                <w:vertAlign w:val="baseline"/>
                <w:lang w:val="en-US" w:eastAsia="zh-CN"/>
              </w:rPr>
              <w:t>声音质量越好</w:t>
            </w:r>
          </w:p>
          <w:p>
            <w:pPr>
              <w:rPr>
                <w:rFonts w:hint="eastAsia"/>
                <w:vertAlign w:val="baseline"/>
                <w:lang w:val="en-US" w:eastAsia="zh-CN"/>
              </w:rPr>
            </w:pPr>
            <w:r>
              <w:rPr>
                <w:rFonts w:hint="eastAsia"/>
                <w:vertAlign w:val="baseline"/>
                <w:lang w:val="en-US" w:eastAsia="zh-CN"/>
              </w:rPr>
              <w:t>数据量也越大</w:t>
            </w:r>
          </w:p>
        </w:tc>
        <w:tc>
          <w:tcPr>
            <w:tcW w:w="3990" w:type="dxa"/>
          </w:tcPr>
          <w:p>
            <w:pPr>
              <w:rPr>
                <w:rFonts w:hint="eastAsia"/>
                <w:vertAlign w:val="baseline"/>
                <w:lang w:val="en-US" w:eastAsia="zh-CN"/>
              </w:rPr>
            </w:pPr>
            <w:r>
              <w:rPr>
                <w:rFonts w:hint="eastAsia"/>
                <w:vertAlign w:val="baseline"/>
                <w:lang w:val="en-US" w:eastAsia="zh-CN"/>
              </w:rPr>
              <w:t>量化位数越多</w:t>
            </w:r>
          </w:p>
          <w:p>
            <w:pPr>
              <w:rPr>
                <w:rFonts w:hint="eastAsia"/>
                <w:vertAlign w:val="baseline"/>
                <w:lang w:val="en-US" w:eastAsia="zh-CN"/>
              </w:rPr>
            </w:pPr>
            <w:r>
              <w:rPr>
                <w:rFonts w:hint="eastAsia"/>
                <w:vertAlign w:val="baseline"/>
                <w:lang w:val="en-US" w:eastAsia="zh-CN"/>
              </w:rPr>
              <w:t>音质越好</w:t>
            </w:r>
          </w:p>
          <w:p>
            <w:pPr>
              <w:rPr>
                <w:rFonts w:hint="eastAsia"/>
                <w:vertAlign w:val="baseline"/>
                <w:lang w:val="en-US" w:eastAsia="zh-CN"/>
              </w:rPr>
            </w:pPr>
            <w:r>
              <w:rPr>
                <w:rFonts w:hint="eastAsia"/>
                <w:vertAlign w:val="baseline"/>
                <w:lang w:val="en-US" w:eastAsia="zh-CN"/>
              </w:rPr>
              <w:t>数据量也越大</w:t>
            </w:r>
          </w:p>
        </w:tc>
        <w:tc>
          <w:tcPr>
            <w:tcW w:w="3195" w:type="dxa"/>
          </w:tcPr>
          <w:p>
            <w:pPr>
              <w:rPr>
                <w:rFonts w:hint="eastAsia"/>
                <w:vertAlign w:val="baseline"/>
                <w:lang w:val="en-US" w:eastAsia="zh-CN"/>
              </w:rPr>
            </w:pPr>
            <w:r>
              <w:rPr>
                <w:rFonts w:hint="eastAsia"/>
                <w:vertAlign w:val="baseline"/>
                <w:lang w:val="en-US" w:eastAsia="zh-CN"/>
              </w:rPr>
              <w:t>立体声比单声道的表现力丰富，但数据量翻倍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10" w:type="dxa"/>
          </w:tcPr>
          <w:p>
            <w:pPr>
              <w:rPr>
                <w:rFonts w:hint="eastAsia"/>
                <w:vertAlign w:val="baseline"/>
                <w:lang w:val="en-US" w:eastAsia="zh-CN"/>
              </w:rPr>
            </w:pPr>
            <w:r>
              <w:rPr>
                <w:rFonts w:hint="eastAsia"/>
                <w:vertAlign w:val="baseline"/>
                <w:lang w:val="en-US" w:eastAsia="zh-CN"/>
              </w:rPr>
              <w:t>11.025kHz</w:t>
            </w:r>
          </w:p>
          <w:p>
            <w:pPr>
              <w:rPr>
                <w:rFonts w:hint="eastAsia"/>
                <w:vertAlign w:val="baseline"/>
                <w:lang w:val="en-US" w:eastAsia="zh-CN"/>
              </w:rPr>
            </w:pPr>
            <w:r>
              <w:rPr>
                <w:rFonts w:hint="eastAsia"/>
                <w:vertAlign w:val="baseline"/>
                <w:lang w:val="en-US" w:eastAsia="zh-CN"/>
              </w:rPr>
              <w:t>22.05 kHz</w:t>
            </w:r>
          </w:p>
          <w:p>
            <w:pPr>
              <w:rPr>
                <w:rFonts w:hint="eastAsia"/>
                <w:vertAlign w:val="baseline"/>
                <w:lang w:val="en-US" w:eastAsia="zh-CN"/>
              </w:rPr>
            </w:pPr>
            <w:r>
              <w:rPr>
                <w:rFonts w:hint="eastAsia"/>
                <w:vertAlign w:val="baseline"/>
                <w:lang w:val="en-US" w:eastAsia="zh-CN"/>
              </w:rPr>
              <w:t>44.1  kHz</w:t>
            </w:r>
          </w:p>
        </w:tc>
        <w:tc>
          <w:tcPr>
            <w:tcW w:w="3990" w:type="dxa"/>
          </w:tcPr>
          <w:p>
            <w:pPr>
              <w:rPr>
                <w:rFonts w:hint="eastAsia"/>
                <w:vertAlign w:val="baseline"/>
                <w:lang w:val="en-US" w:eastAsia="zh-CN"/>
              </w:rPr>
            </w:pPr>
            <w:r>
              <w:rPr>
                <w:rFonts w:hint="eastAsia"/>
                <w:vertAlign w:val="baseline"/>
                <w:lang w:val="en-US" w:eastAsia="zh-CN"/>
              </w:rPr>
              <w:t>8位＝256</w:t>
            </w:r>
          </w:p>
          <w:p>
            <w:pPr>
              <w:rPr>
                <w:rFonts w:hint="eastAsia"/>
                <w:vertAlign w:val="baseline"/>
                <w:lang w:val="en-US" w:eastAsia="zh-CN"/>
              </w:rPr>
            </w:pPr>
            <w:r>
              <w:rPr>
                <w:rFonts w:hint="eastAsia"/>
                <w:vertAlign w:val="baseline"/>
                <w:lang w:val="en-US" w:eastAsia="zh-CN"/>
              </w:rPr>
              <w:t>16位＝65536</w:t>
            </w:r>
          </w:p>
        </w:tc>
        <w:tc>
          <w:tcPr>
            <w:tcW w:w="3195" w:type="dxa"/>
          </w:tcPr>
          <w:p>
            <w:pPr>
              <w:rPr>
                <w:rFonts w:hint="eastAsia"/>
                <w:vertAlign w:val="baseline"/>
                <w:lang w:val="en-US" w:eastAsia="zh-CN"/>
              </w:rPr>
            </w:pPr>
            <w:r>
              <w:rPr>
                <w:rFonts w:hint="eastAsia"/>
                <w:vertAlign w:val="baseline"/>
                <w:lang w:val="en-US" w:eastAsia="zh-CN"/>
              </w:rPr>
              <w:t>单声道</w:t>
            </w:r>
          </w:p>
          <w:p>
            <w:pPr>
              <w:rPr>
                <w:rFonts w:hint="eastAsia"/>
                <w:vertAlign w:val="baseline"/>
                <w:lang w:val="en-US" w:eastAsia="zh-CN"/>
              </w:rPr>
            </w:pPr>
            <w:r>
              <w:rPr>
                <w:rFonts w:hint="eastAsia"/>
                <w:vertAlign w:val="baseline"/>
                <w:lang w:val="en-US" w:eastAsia="zh-CN"/>
              </w:rPr>
              <w:t>立体声</w:t>
            </w:r>
          </w:p>
        </w:tc>
      </w:tr>
    </w:tbl>
    <w:p>
      <w:pPr>
        <w:ind w:firstLine="420" w:firstLineChars="0"/>
        <w:rPr>
          <w:rFonts w:hint="eastAsia"/>
          <w:lang w:val="en-US" w:eastAsia="zh-CN"/>
        </w:rPr>
      </w:pPr>
    </w:p>
    <w:p>
      <w:pPr>
        <w:pStyle w:val="2"/>
        <w:jc w:val="center"/>
        <w:rPr>
          <w:rFonts w:hint="eastAsia"/>
          <w:lang w:val="en-US" w:eastAsia="zh-CN"/>
        </w:rPr>
      </w:pPr>
      <w:bookmarkStart w:id="6" w:name="_Toc9570"/>
      <w:r>
        <w:rPr>
          <w:rFonts w:hint="eastAsia"/>
          <w:lang w:val="en-US" w:eastAsia="zh-CN"/>
        </w:rPr>
        <w:t>声卡</w:t>
      </w:r>
      <w:bookmarkEnd w:id="6"/>
    </w:p>
    <w:p>
      <w:pPr>
        <w:pStyle w:val="3"/>
        <w:rPr>
          <w:rFonts w:hint="eastAsia"/>
          <w:lang w:val="en-US" w:eastAsia="zh-CN"/>
        </w:rPr>
      </w:pPr>
      <w:bookmarkStart w:id="7" w:name="_Toc18360"/>
      <w:r>
        <w:rPr>
          <w:rFonts w:hint="eastAsia"/>
          <w:lang w:val="en-US" w:eastAsia="zh-CN"/>
        </w:rPr>
        <w:t>声卡的主要功能</w:t>
      </w:r>
      <w:bookmarkEnd w:id="7"/>
    </w:p>
    <w:p>
      <w:pPr>
        <w:ind w:firstLine="420" w:firstLineChars="0"/>
        <w:rPr>
          <w:rFonts w:hint="eastAsia"/>
          <w:lang w:val="en-US" w:eastAsia="zh-CN"/>
        </w:rPr>
      </w:pPr>
      <w:r>
        <w:rPr>
          <w:rFonts w:hint="eastAsia"/>
          <w:lang w:val="en-US" w:eastAsia="zh-CN"/>
        </w:rPr>
        <w:t>声卡是负责录音、播音和声音合成的一种多媒体板卡。其功能包括：</w:t>
      </w:r>
    </w:p>
    <w:p>
      <w:pPr>
        <w:ind w:left="420" w:leftChars="0" w:firstLine="420" w:firstLineChars="0"/>
        <w:rPr>
          <w:rFonts w:hint="eastAsia"/>
          <w:lang w:val="en-US" w:eastAsia="zh-CN"/>
        </w:rPr>
      </w:pPr>
      <w:r>
        <w:rPr>
          <w:rFonts w:hint="eastAsia"/>
          <w:lang w:val="en-US" w:eastAsia="zh-CN"/>
        </w:rPr>
        <w:t>①录制、编辑和回放数字音频文件</w:t>
      </w:r>
    </w:p>
    <w:p>
      <w:pPr>
        <w:ind w:left="420" w:leftChars="0" w:firstLine="420" w:firstLineChars="0"/>
        <w:rPr>
          <w:rFonts w:hint="eastAsia"/>
          <w:lang w:val="en-US" w:eastAsia="zh-CN"/>
        </w:rPr>
      </w:pPr>
      <w:r>
        <w:rPr>
          <w:rFonts w:hint="eastAsia"/>
          <w:lang w:val="en-US" w:eastAsia="zh-CN"/>
        </w:rPr>
        <w:t>②控制和混合各声源的音量</w:t>
      </w:r>
    </w:p>
    <w:p>
      <w:pPr>
        <w:ind w:left="420" w:leftChars="0" w:firstLine="420" w:firstLineChars="0"/>
        <w:rPr>
          <w:rFonts w:hint="eastAsia"/>
          <w:lang w:val="en-US" w:eastAsia="zh-CN"/>
        </w:rPr>
      </w:pPr>
      <w:r>
        <w:rPr>
          <w:rFonts w:hint="eastAsia"/>
          <w:lang w:val="en-US" w:eastAsia="zh-CN"/>
        </w:rPr>
        <w:t>③记录和回放时进行压缩和解压缩</w:t>
      </w:r>
    </w:p>
    <w:p>
      <w:pPr>
        <w:ind w:left="420" w:leftChars="0" w:firstLine="420" w:firstLineChars="0"/>
        <w:rPr>
          <w:rFonts w:hint="eastAsia"/>
          <w:lang w:val="en-US" w:eastAsia="zh-CN"/>
        </w:rPr>
      </w:pPr>
      <w:r>
        <w:rPr>
          <w:rFonts w:hint="eastAsia"/>
          <w:lang w:val="en-US" w:eastAsia="zh-CN"/>
        </w:rPr>
        <w:t>④语音合成技术(朗读文本)</w:t>
      </w:r>
    </w:p>
    <w:p>
      <w:pPr>
        <w:ind w:left="420" w:leftChars="0" w:firstLine="420" w:firstLineChars="0"/>
        <w:rPr>
          <w:rFonts w:hint="eastAsia"/>
          <w:lang w:val="en-US" w:eastAsia="zh-CN"/>
        </w:rPr>
      </w:pPr>
      <w:r>
        <w:rPr>
          <w:rFonts w:hint="eastAsia"/>
          <w:lang w:val="en-US" w:eastAsia="zh-CN"/>
        </w:rPr>
        <w:t>⑤具有MIDI接口(乐器数字接口)</w:t>
      </w:r>
    </w:p>
    <w:p>
      <w:pPr>
        <w:ind w:left="420" w:leftChars="0" w:firstLine="420" w:firstLineChars="0"/>
        <w:rPr>
          <w:rFonts w:hint="eastAsia"/>
          <w:lang w:val="en-US" w:eastAsia="zh-CN"/>
        </w:rPr>
      </w:pPr>
    </w:p>
    <w:p>
      <w:pPr>
        <w:pStyle w:val="3"/>
        <w:rPr>
          <w:rFonts w:hint="eastAsia"/>
          <w:lang w:val="en-US" w:eastAsia="zh-CN"/>
        </w:rPr>
      </w:pPr>
      <w:bookmarkStart w:id="8" w:name="_Toc27523"/>
      <w:r>
        <w:rPr>
          <w:rFonts w:hint="eastAsia"/>
          <w:lang w:val="en-US" w:eastAsia="zh-CN"/>
        </w:rPr>
        <w:t>芯片类型</w:t>
      </w:r>
      <w:bookmarkEnd w:id="8"/>
    </w:p>
    <w:p>
      <w:pPr>
        <w:ind w:left="420" w:leftChars="0" w:firstLine="420" w:firstLineChars="0"/>
        <w:rPr>
          <w:rFonts w:hint="eastAsia"/>
          <w:lang w:val="en-US" w:eastAsia="zh-CN"/>
        </w:rPr>
      </w:pPr>
      <w:r>
        <w:rPr>
          <w:rFonts w:hint="eastAsia"/>
          <w:lang w:val="en-US" w:eastAsia="zh-CN"/>
        </w:rPr>
        <w:t>CODEC芯片(依赖CPU，价格便宜)</w:t>
      </w:r>
    </w:p>
    <w:p>
      <w:pPr>
        <w:ind w:left="420" w:leftChars="0" w:firstLine="420" w:firstLineChars="0"/>
        <w:rPr>
          <w:rFonts w:hint="eastAsia"/>
          <w:lang w:val="en-US" w:eastAsia="zh-CN"/>
        </w:rPr>
      </w:pPr>
      <w:r>
        <w:rPr>
          <w:rFonts w:hint="eastAsia"/>
          <w:lang w:val="en-US" w:eastAsia="zh-CN"/>
        </w:rPr>
        <w:t>数字信号处理器DSP(不依赖CPU)</w:t>
      </w: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bookmarkStart w:id="9" w:name="_Toc7403"/>
      <w:r>
        <w:rPr>
          <w:rFonts w:hint="eastAsia"/>
          <w:lang w:val="en-US" w:eastAsia="zh-CN"/>
        </w:rPr>
        <w:t>数字音频压缩标准</w:t>
      </w:r>
      <w:bookmarkEnd w:id="9"/>
    </w:p>
    <w:p>
      <w:pPr>
        <w:rPr>
          <w:rFonts w:hint="eastAsia"/>
          <w:lang w:val="en-US" w:eastAsia="zh-CN"/>
        </w:rPr>
      </w:pPr>
    </w:p>
    <w:p>
      <w:pPr>
        <w:pStyle w:val="3"/>
        <w:rPr>
          <w:rFonts w:hint="eastAsia"/>
          <w:lang w:val="en-US" w:eastAsia="zh-CN"/>
        </w:rPr>
      </w:pPr>
      <w:bookmarkStart w:id="10" w:name="_Toc15053"/>
      <w:r>
        <w:rPr>
          <w:rFonts w:hint="eastAsia"/>
          <w:lang w:val="en-US" w:eastAsia="zh-CN"/>
        </w:rPr>
        <w:t>音频压缩方法概述</w:t>
      </w:r>
      <w:bookmarkEnd w:id="10"/>
    </w:p>
    <w:p>
      <w:pPr>
        <w:jc w:val="center"/>
        <w:rPr>
          <w:rFonts w:hint="eastAsia"/>
          <w:lang w:val="en-US" w:eastAsia="zh-CN"/>
        </w:rPr>
      </w:pPr>
      <w:r>
        <w:drawing>
          <wp:inline distT="0" distB="0" distL="114300" distR="114300">
            <wp:extent cx="4838065" cy="4953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838065" cy="495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压缩编码技术是指用某种方法使数字化信息的编码率降低的技术</w:t>
      </w:r>
    </w:p>
    <w:p>
      <w:pPr>
        <w:rPr>
          <w:rFonts w:hint="eastAsia"/>
          <w:lang w:val="en-US" w:eastAsia="zh-CN"/>
        </w:rPr>
      </w:pPr>
    </w:p>
    <w:p>
      <w:pPr>
        <w:ind w:firstLine="420" w:firstLineChars="0"/>
        <w:rPr>
          <w:rFonts w:hint="eastAsia"/>
          <w:lang w:val="en-US" w:eastAsia="zh-CN"/>
        </w:rPr>
      </w:pPr>
      <w:r>
        <w:rPr>
          <w:rFonts w:hint="eastAsia"/>
          <w:lang w:val="en-US" w:eastAsia="zh-CN"/>
        </w:rPr>
        <w:t>音频信号能压缩的基本依据：</w:t>
      </w:r>
    </w:p>
    <w:p>
      <w:pPr>
        <w:ind w:left="420" w:leftChars="0" w:firstLine="420" w:firstLineChars="0"/>
        <w:rPr>
          <w:rFonts w:hint="eastAsia"/>
          <w:lang w:val="en-US" w:eastAsia="zh-CN"/>
        </w:rPr>
      </w:pPr>
      <w:r>
        <w:rPr>
          <w:rFonts w:hint="eastAsia"/>
          <w:lang w:val="en-US" w:eastAsia="zh-CN"/>
        </w:rPr>
        <w:t>①声音信号中存在大量的冗余度；</w:t>
      </w:r>
    </w:p>
    <w:p>
      <w:pPr>
        <w:ind w:left="420" w:leftChars="0" w:firstLine="420" w:firstLineChars="0"/>
        <w:rPr>
          <w:rFonts w:hint="eastAsia"/>
          <w:lang w:val="en-US" w:eastAsia="zh-CN"/>
        </w:rPr>
      </w:pPr>
      <w:r>
        <w:rPr>
          <w:rFonts w:hint="eastAsia"/>
          <w:lang w:val="en-US" w:eastAsia="zh-CN"/>
        </w:rPr>
        <w:t>②人的听觉具有强音能抑制同时存在的弱音现象。</w:t>
      </w:r>
    </w:p>
    <w:p>
      <w:pPr>
        <w:rPr>
          <w:rFonts w:hint="eastAsia"/>
          <w:lang w:val="en-US" w:eastAsia="zh-CN"/>
        </w:rPr>
      </w:pPr>
    </w:p>
    <w:p>
      <w:pPr>
        <w:ind w:firstLine="420" w:firstLineChars="0"/>
        <w:rPr>
          <w:rFonts w:hint="eastAsia"/>
          <w:lang w:val="en-US" w:eastAsia="zh-CN"/>
        </w:rPr>
      </w:pPr>
      <w:bookmarkStart w:id="11" w:name="_Toc29065"/>
      <w:r>
        <w:rPr>
          <w:rStyle w:val="31"/>
          <w:rFonts w:hint="eastAsia"/>
          <w:lang w:val="en-US" w:eastAsia="zh-CN"/>
        </w:rPr>
        <w:t>音频信号压缩编码的分类</w:t>
      </w:r>
      <w:bookmarkEnd w:id="11"/>
      <w:r>
        <w:rPr>
          <w:rFonts w:hint="eastAsia"/>
          <w:lang w:val="en-US" w:eastAsia="zh-CN"/>
        </w:rPr>
        <w:t>：</w:t>
      </w:r>
    </w:p>
    <w:p>
      <w:pPr>
        <w:ind w:left="420" w:leftChars="0" w:firstLine="420" w:firstLineChars="0"/>
        <w:rPr>
          <w:rFonts w:hint="eastAsia"/>
          <w:lang w:val="en-US" w:eastAsia="zh-CN"/>
        </w:rPr>
      </w:pPr>
      <w:r>
        <w:rPr>
          <w:rFonts w:hint="eastAsia"/>
          <w:lang w:val="en-US" w:eastAsia="zh-CN"/>
        </w:rPr>
        <w:t>①无损压缩(熵编码)</w:t>
      </w:r>
    </w:p>
    <w:p>
      <w:pPr>
        <w:ind w:left="840" w:leftChars="0" w:firstLine="420" w:firstLineChars="0"/>
        <w:rPr>
          <w:rFonts w:hint="eastAsia"/>
          <w:lang w:val="en-US" w:eastAsia="zh-CN"/>
        </w:rPr>
      </w:pPr>
      <w:r>
        <w:rPr>
          <w:rFonts w:hint="eastAsia"/>
          <w:lang w:val="en-US" w:eastAsia="zh-CN"/>
        </w:rPr>
        <w:t>霍夫曼编码、算术编码、行程编码</w:t>
      </w:r>
    </w:p>
    <w:p>
      <w:pPr>
        <w:ind w:left="420" w:leftChars="0" w:firstLine="420" w:firstLineChars="0"/>
        <w:rPr>
          <w:rFonts w:hint="eastAsia"/>
          <w:lang w:val="en-US" w:eastAsia="zh-CN"/>
        </w:rPr>
      </w:pPr>
      <w:r>
        <w:rPr>
          <w:rFonts w:hint="eastAsia"/>
          <w:lang w:val="en-US" w:eastAsia="zh-CN"/>
        </w:rPr>
        <w:t>②有损压缩</w:t>
      </w:r>
    </w:p>
    <w:p>
      <w:pPr>
        <w:ind w:left="840" w:leftChars="0" w:firstLine="420" w:firstLineChars="0"/>
        <w:rPr>
          <w:rFonts w:hint="eastAsia"/>
          <w:lang w:val="en-US" w:eastAsia="zh-CN"/>
        </w:rPr>
      </w:pPr>
      <w:r>
        <w:rPr>
          <w:rFonts w:hint="eastAsia"/>
          <w:lang w:val="en-US" w:eastAsia="zh-CN"/>
        </w:rPr>
        <w:t>波形编码--PCM、DPCM、ADPCM 、子带编码、矢量量化</w:t>
      </w:r>
    </w:p>
    <w:p>
      <w:pPr>
        <w:ind w:left="840" w:leftChars="0" w:firstLine="420" w:firstLineChars="0"/>
        <w:rPr>
          <w:rFonts w:hint="eastAsia"/>
          <w:lang w:val="en-US" w:eastAsia="zh-CN"/>
        </w:rPr>
      </w:pPr>
      <w:r>
        <w:rPr>
          <w:rFonts w:hint="eastAsia"/>
          <w:lang w:val="en-US" w:eastAsia="zh-CN"/>
        </w:rPr>
        <w:t>参数编码--LPC</w:t>
      </w:r>
    </w:p>
    <w:p>
      <w:pPr>
        <w:ind w:left="840" w:leftChars="0" w:firstLine="420" w:firstLineChars="0"/>
        <w:rPr>
          <w:rFonts w:hint="eastAsia"/>
          <w:lang w:val="en-US" w:eastAsia="zh-CN"/>
        </w:rPr>
      </w:pPr>
      <w:r>
        <w:rPr>
          <w:rFonts w:hint="eastAsia"/>
          <w:lang w:val="en-US" w:eastAsia="zh-CN"/>
        </w:rPr>
        <w:t>混合编码--MPLPC、CELP</w:t>
      </w:r>
    </w:p>
    <w:p>
      <w:pPr>
        <w:ind w:left="840" w:leftChars="0" w:firstLine="420" w:firstLineChars="0"/>
        <w:rPr>
          <w:rFonts w:hint="eastAsia"/>
          <w:lang w:val="en-US" w:eastAsia="zh-CN"/>
        </w:rPr>
      </w:pPr>
    </w:p>
    <w:p>
      <w:pPr>
        <w:ind w:firstLine="420" w:firstLineChars="0"/>
        <w:rPr>
          <w:rFonts w:hint="eastAsia"/>
          <w:lang w:val="en-US" w:eastAsia="zh-CN"/>
        </w:rPr>
      </w:pPr>
      <w:bookmarkStart w:id="12" w:name="_Toc26653"/>
      <w:r>
        <w:rPr>
          <w:rStyle w:val="31"/>
          <w:rFonts w:hint="eastAsia"/>
          <w:lang w:val="en-US" w:eastAsia="zh-CN"/>
        </w:rPr>
        <w:t>音频压缩技术标准</w:t>
      </w:r>
      <w:bookmarkEnd w:id="12"/>
    </w:p>
    <w:tbl>
      <w:tblPr>
        <w:tblStyle w:val="18"/>
        <w:tblpPr w:leftFromText="180" w:rightFromText="180" w:vertAnchor="text" w:horzAnchor="page" w:tblpX="681" w:tblpY="22"/>
        <w:tblOverlap w:val="never"/>
        <w:tblW w:w="1074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9"/>
        <w:gridCol w:w="885"/>
        <w:gridCol w:w="884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74" w:hRule="atLeast"/>
        </w:trPr>
        <w:tc>
          <w:tcPr>
            <w:tcW w:w="1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分类</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标准</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restar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电话语</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音质量</w:t>
            </w:r>
          </w:p>
        </w:tc>
        <w:tc>
          <w:tcPr>
            <w:tcW w:w="8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G.711</w:t>
            </w:r>
          </w:p>
        </w:tc>
        <w:tc>
          <w:tcPr>
            <w:tcW w:w="8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采样8kHz，量化8bit，码率64kbps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kinsoku/>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4F4F4F"/>
                <w:spacing w:val="0"/>
                <w:sz w:val="21"/>
                <w:szCs w:val="21"/>
              </w:rPr>
            </w:pP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G.721</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采用ADPCM编码，码率32kbps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continue"/>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kinsoku/>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4F4F4F"/>
                <w:spacing w:val="0"/>
                <w:sz w:val="21"/>
                <w:szCs w:val="21"/>
              </w:rPr>
            </w:pPr>
          </w:p>
        </w:tc>
        <w:tc>
          <w:tcPr>
            <w:tcW w:w="8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G.723</w:t>
            </w:r>
          </w:p>
        </w:tc>
        <w:tc>
          <w:tcPr>
            <w:tcW w:w="8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采用ADPCM有损压缩，码率24kbps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atLeast"/>
        </w:trPr>
        <w:tc>
          <w:tcPr>
            <w:tcW w:w="1009" w:type="dxa"/>
            <w:vMerge w:val="continue"/>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kinsoku/>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4F4F4F"/>
                <w:spacing w:val="0"/>
                <w:sz w:val="21"/>
                <w:szCs w:val="21"/>
              </w:rPr>
            </w:pP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G.728</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采用LD-CELP压缩技术，码率16kbps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8" w:hRule="atLeast"/>
        </w:trPr>
        <w:tc>
          <w:tcPr>
            <w:tcW w:w="100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调幅广</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播质量</w:t>
            </w:r>
          </w:p>
        </w:tc>
        <w:tc>
          <w:tcPr>
            <w:tcW w:w="8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G.722</w:t>
            </w:r>
          </w:p>
        </w:tc>
        <w:tc>
          <w:tcPr>
            <w:tcW w:w="88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采样16kHz，量化14bit，码率224(64)kbps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13" w:hRule="atLeast"/>
        </w:trPr>
        <w:tc>
          <w:tcPr>
            <w:tcW w:w="10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高保真</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立体声</w:t>
            </w:r>
          </w:p>
        </w:tc>
        <w:tc>
          <w:tcPr>
            <w:tcW w:w="8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MPEG</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音频</w:t>
            </w:r>
          </w:p>
        </w:tc>
        <w:tc>
          <w:tcPr>
            <w:tcW w:w="88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color w:val="4F4F4F"/>
                <w:sz w:val="21"/>
                <w:szCs w:val="21"/>
              </w:rPr>
            </w:pPr>
            <w:r>
              <w:rPr>
                <w:rStyle w:val="16"/>
                <w:rFonts w:hint="eastAsia" w:ascii="宋体" w:hAnsi="宋体" w:eastAsia="宋体" w:cs="宋体"/>
                <w:b/>
                <w:i w:val="0"/>
                <w:caps w:val="0"/>
                <w:color w:val="4F4F4F"/>
                <w:spacing w:val="0"/>
                <w:sz w:val="21"/>
                <w:szCs w:val="21"/>
              </w:rPr>
              <w:t>采样44.1kHz，量化16bit，码率705kbps (MPEG三个压缩层次，384-64kbps)</w:t>
            </w:r>
          </w:p>
        </w:tc>
      </w:tr>
    </w:tbl>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p>
    <w:p>
      <w:pPr>
        <w:pStyle w:val="2"/>
        <w:jc w:val="center"/>
        <w:rPr>
          <w:rFonts w:hint="eastAsia"/>
          <w:lang w:val="en-US" w:eastAsia="zh-CN"/>
        </w:rPr>
      </w:pPr>
      <w:bookmarkStart w:id="13" w:name="_Toc4151"/>
      <w:r>
        <w:rPr>
          <w:rFonts w:hint="eastAsia"/>
          <w:lang w:val="en-US" w:eastAsia="zh-CN"/>
        </w:rPr>
        <w:t xml:space="preserve">I2S </w:t>
      </w:r>
      <w:r>
        <w:rPr>
          <w:rStyle w:val="16"/>
          <w:rFonts w:ascii="PingFang SC" w:hAnsi="PingFang SC" w:eastAsia="PingFang SC" w:cs="PingFang SC"/>
          <w:b/>
          <w:i w:val="0"/>
          <w:caps w:val="0"/>
          <w:color w:val="000000"/>
          <w:spacing w:val="0"/>
          <w:sz w:val="24"/>
          <w:szCs w:val="24"/>
          <w:shd w:val="clear" w:fill="FFFFFF"/>
        </w:rPr>
        <w:t>总线规范</w:t>
      </w:r>
      <w:r>
        <w:rPr>
          <w:rStyle w:val="16"/>
          <w:rFonts w:hint="eastAsia" w:ascii="PingFang SC" w:hAnsi="PingFang SC" w:cs="PingFang SC"/>
          <w:b/>
          <w:i w:val="0"/>
          <w:caps w:val="0"/>
          <w:color w:val="000000"/>
          <w:spacing w:val="0"/>
          <w:sz w:val="24"/>
          <w:szCs w:val="24"/>
          <w:shd w:val="clear" w:fill="FFFFFF"/>
          <w:lang w:val="en-US" w:eastAsia="zh-CN"/>
        </w:rPr>
        <w:t>简介</w:t>
      </w:r>
      <w:bookmarkEnd w:id="13"/>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I2S(Inter—IC Sound)总线是飞利浦公司为数字音频设备之间的音频数据传输而制定的一种总线标准，该总线专责于音频设备之间的数据传输，广泛应用于各种多媒体系统。</w:t>
      </w:r>
    </w:p>
    <w:p>
      <w:pPr>
        <w:rPr>
          <w:rFonts w:hint="eastAsia"/>
          <w:lang w:val="en-US" w:eastAsia="zh-CN"/>
        </w:rPr>
      </w:pPr>
    </w:p>
    <w:p>
      <w:pPr>
        <w:ind w:firstLine="420" w:firstLineChars="0"/>
        <w:rPr>
          <w:rFonts w:hint="eastAsia"/>
          <w:lang w:val="en-US" w:eastAsia="zh-CN"/>
        </w:rPr>
      </w:pPr>
      <w:bookmarkStart w:id="14" w:name="_Toc8156"/>
      <w:r>
        <w:rPr>
          <w:rStyle w:val="31"/>
          <w:rFonts w:hint="eastAsia"/>
          <w:lang w:val="en-US" w:eastAsia="zh-CN"/>
        </w:rPr>
        <w:t>I2S的3个主要信号</w:t>
      </w:r>
      <w:bookmarkEnd w:id="14"/>
      <w:r>
        <w:rPr>
          <w:rFonts w:hint="eastAsia"/>
          <w:lang w:val="en-US" w:eastAsia="zh-CN"/>
        </w:rPr>
        <w:t>：</w:t>
      </w:r>
    </w:p>
    <w:p>
      <w:pPr>
        <w:ind w:firstLine="420" w:firstLineChars="0"/>
        <w:rPr>
          <w:rFonts w:hint="eastAsia"/>
          <w:lang w:val="en-US" w:eastAsia="zh-CN"/>
        </w:rPr>
      </w:pPr>
      <w:r>
        <w:rPr>
          <w:rFonts w:hint="eastAsia"/>
          <w:b/>
          <w:bCs/>
          <w:lang w:val="en-US" w:eastAsia="zh-CN"/>
        </w:rPr>
        <w:t>串行时钟 SCLK</w:t>
      </w:r>
      <w:r>
        <w:rPr>
          <w:rFonts w:hint="eastAsia"/>
          <w:lang w:val="en-US" w:eastAsia="zh-CN"/>
        </w:rPr>
        <w:t xml:space="preserve">：也叫做位时钟BCLK，即对应数字音频的每一位数据，SCLK的频率=2×采样频率×采样位数 。I2S一般是传输立体声，有两个声道channel，采样频率指得是采样数率，多久去采集一个点，每个点是几个bit组成。在数据传输过程中，I2S总线的发送器和接收器都可以由作为系统的主机来提供系统的时钟频率。 </w:t>
      </w:r>
    </w:p>
    <w:p>
      <w:pPr>
        <w:ind w:firstLine="420" w:firstLineChars="0"/>
        <w:rPr>
          <w:rFonts w:hint="eastAsia"/>
          <w:lang w:val="en-US" w:eastAsia="zh-CN"/>
        </w:rPr>
      </w:pPr>
      <w:r>
        <w:rPr>
          <w:rFonts w:hint="eastAsia"/>
          <w:b/>
          <w:bCs/>
          <w:lang w:val="en-US" w:eastAsia="zh-CN"/>
        </w:rPr>
        <w:t>帧时钟LRCK</w:t>
      </w:r>
      <w:r>
        <w:rPr>
          <w:rFonts w:hint="eastAsia"/>
          <w:lang w:val="en-US" w:eastAsia="zh-CN"/>
        </w:rPr>
        <w:t>：也叫WS(即命令“声道”选择)，用于切换左右声道的数据，LRCK为“0”表示正在传输的是左声道的数据，为“1”表示正在传输的是右声道的数据。LRCLK = FS，就是频率等于采样频率，一般由系统主机提供。</w:t>
      </w:r>
    </w:p>
    <w:p>
      <w:pPr>
        <w:ind w:firstLine="420" w:firstLineChars="0"/>
        <w:rPr>
          <w:rFonts w:hint="eastAsia"/>
          <w:lang w:val="en-US" w:eastAsia="zh-CN"/>
        </w:rPr>
      </w:pPr>
      <w:r>
        <w:rPr>
          <w:rFonts w:hint="eastAsia"/>
          <w:b/>
          <w:bCs/>
          <w:lang w:val="en-US" w:eastAsia="zh-CN"/>
        </w:rPr>
        <w:t>串行数据SDATA</w:t>
      </w:r>
      <w:r>
        <w:rPr>
          <w:rFonts w:hint="eastAsia"/>
          <w:lang w:val="en-US" w:eastAsia="zh-CN"/>
        </w:rPr>
        <w:t>：就是用二进制补码表示的音频数据，有时为了使系统间能够更好的同步，还需要另外传输一个信号MCLK，称为主时钟，也叫系统时钟（System Clock），是采样频率的256或384倍 。</w:t>
      </w:r>
    </w:p>
    <w:p>
      <w:pPr>
        <w:rPr>
          <w:rFonts w:hint="eastAsia"/>
          <w:lang w:val="en-US" w:eastAsia="zh-CN"/>
        </w:rPr>
      </w:pPr>
    </w:p>
    <w:p>
      <w:pPr>
        <w:ind w:firstLine="420" w:firstLineChars="0"/>
        <w:rPr>
          <w:rFonts w:hint="eastAsia"/>
          <w:lang w:val="en-US" w:eastAsia="zh-CN"/>
        </w:rPr>
      </w:pPr>
      <w:bookmarkStart w:id="15" w:name="_Toc5826"/>
      <w:r>
        <w:rPr>
          <w:rStyle w:val="31"/>
          <w:rFonts w:hint="eastAsia"/>
          <w:lang w:val="en-US" w:eastAsia="zh-CN"/>
        </w:rPr>
        <w:t>I2S协议时序</w:t>
      </w:r>
      <w:bookmarkEnd w:id="15"/>
      <w:r>
        <w:rPr>
          <w:rFonts w:hint="eastAsia"/>
          <w:lang w:val="en-US" w:eastAsia="zh-CN"/>
        </w:rPr>
        <w:t>：</w:t>
      </w:r>
    </w:p>
    <w:p>
      <w:pPr>
        <w:ind w:firstLine="420" w:firstLineChars="0"/>
        <w:rPr>
          <w:rFonts w:hint="eastAsia"/>
          <w:lang w:val="en-US" w:eastAsia="zh-CN"/>
        </w:rPr>
      </w:pPr>
      <w:r>
        <w:rPr>
          <w:rFonts w:hint="eastAsia"/>
          <w:lang w:val="en-US" w:eastAsia="zh-CN"/>
        </w:rPr>
        <w:t xml:space="preserve">I2S格式的信号无论有多少位数据，数据的最高位总是出现在LRCK变化（也就是一帧开始）后的第2个BCLK脉冲处。这就使得接收端与发送端的有效位数可以不同。如果接收端能处理的有效位数少于发送端，可以放弃数据帧中多余的低位数据；如果接收端能处理的有效位数多于发送端，可以自行补足剩余的位。这种同步机制使得数字音频设备的互连更加方便，而且不会造成数据错。 </w:t>
      </w:r>
    </w:p>
    <w:p>
      <w:pPr>
        <w:ind w:firstLine="420" w:firstLineChars="0"/>
        <w:rPr>
          <w:rFonts w:hint="eastAsia"/>
          <w:lang w:val="en-US" w:eastAsia="zh-CN"/>
        </w:rPr>
      </w:pPr>
      <w:r>
        <w:rPr>
          <w:rFonts w:hint="eastAsia"/>
          <w:lang w:val="en-US" w:eastAsia="zh-CN"/>
        </w:rPr>
        <w:t>1个典型的I2S信号时序如下图所示：</w:t>
      </w:r>
    </w:p>
    <w:p>
      <w:r>
        <w:drawing>
          <wp:inline distT="0" distB="0" distL="114300" distR="114300">
            <wp:extent cx="6640195" cy="2356485"/>
            <wp:effectExtent l="0" t="0" r="825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6640195" cy="2356485"/>
                    </a:xfrm>
                    <a:prstGeom prst="rect">
                      <a:avLst/>
                    </a:prstGeom>
                    <a:noFill/>
                    <a:ln w="9525">
                      <a:noFill/>
                    </a:ln>
                  </pic:spPr>
                </pic:pic>
              </a:graphicData>
            </a:graphic>
          </wp:inline>
        </w:drawing>
      </w:r>
    </w:p>
    <w:p>
      <w:pPr>
        <w:ind w:firstLine="420" w:firstLineChars="0"/>
        <w:rPr>
          <w:rFonts w:hint="eastAsia"/>
          <w:lang w:val="en-US" w:eastAsia="zh-CN"/>
        </w:rPr>
      </w:pPr>
    </w:p>
    <w:p>
      <w:pPr>
        <w:pStyle w:val="3"/>
        <w:rPr>
          <w:rFonts w:hint="eastAsia"/>
          <w:lang w:val="en-US" w:eastAsia="zh-CN"/>
        </w:rPr>
      </w:pPr>
      <w:bookmarkStart w:id="16" w:name="_Toc18306"/>
      <w:r>
        <w:rPr>
          <w:rFonts w:hint="eastAsia"/>
          <w:lang w:val="en-US" w:eastAsia="zh-CN"/>
        </w:rPr>
        <w:t>数据格式</w:t>
      </w:r>
      <w:bookmarkEnd w:id="16"/>
    </w:p>
    <w:p>
      <w:pPr>
        <w:ind w:firstLine="420" w:firstLineChars="0"/>
        <w:rPr>
          <w:rFonts w:hint="eastAsia"/>
          <w:lang w:val="en-US" w:eastAsia="zh-CN"/>
        </w:rPr>
      </w:pPr>
      <w:r>
        <w:rPr>
          <w:rFonts w:hint="eastAsia"/>
          <w:lang w:val="en-US" w:eastAsia="zh-CN"/>
        </w:rPr>
        <w:t>随着技术的发展，在统一的I2S接口下出现了多种不同的数据格式。根据SD信号相对于SCK和WS位置的不同，分为左对齐和右对齐2种格式，如下图，16位有效位数的左对齐格式：</w:t>
      </w:r>
    </w:p>
    <w:p>
      <w:pPr>
        <w:jc w:val="center"/>
        <w:rPr>
          <w:rFonts w:hint="eastAsia"/>
          <w:lang w:val="en-US" w:eastAsia="zh-CN"/>
        </w:rPr>
      </w:pPr>
      <w:r>
        <w:drawing>
          <wp:inline distT="0" distB="0" distL="114300" distR="114300">
            <wp:extent cx="3999865" cy="1466850"/>
            <wp:effectExtent l="0" t="0" r="63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999865" cy="14668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16位有效位数的右对齐格式：</w:t>
      </w:r>
    </w:p>
    <w:p>
      <w:pPr>
        <w:jc w:val="center"/>
        <w:rPr>
          <w:rFonts w:hint="eastAsia"/>
          <w:lang w:val="en-US" w:eastAsia="zh-CN"/>
        </w:rPr>
      </w:pPr>
      <w:r>
        <w:drawing>
          <wp:inline distT="0" distB="0" distL="114300" distR="114300">
            <wp:extent cx="3952240" cy="151447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3952240" cy="15144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在上面2种数据传输格式中，当WS为“1”时传输的是左声道的数据，当WS为“0”时传输的是右声道的数据。为了保证数字音频信号的正确传输，发送端和接收端必须采用相同的数据格式。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ind w:firstLine="420" w:firstLineChars="0"/>
        <w:rPr>
          <w:rFonts w:hint="eastAsia"/>
          <w:lang w:val="en-US" w:eastAsia="zh-CN"/>
        </w:rPr>
      </w:pPr>
    </w:p>
    <w:sectPr>
      <w:headerReference r:id="rId3" w:type="default"/>
      <w:footerReference r:id="rId4" w:type="default"/>
      <w:pgSz w:w="11906" w:h="16838"/>
      <w:pgMar w:top="1440" w:right="720" w:bottom="1440" w:left="720" w:header="851" w:footer="992" w:gutter="0"/>
      <w:pgNumType w:fmt="decimal" w:start="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A00002EF" w:usb1="4000004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b/>
        <w:sz w:val="24"/>
        <w:szCs w:val="24"/>
        <w:lang w:val="en-US" w:eastAsia="zh-CN"/>
      </w:rPr>
      <w:t>个人</w:t>
    </w:r>
    <w:r>
      <w:rPr>
        <w:b/>
        <w:sz w:val="24"/>
        <w:szCs w:val="24"/>
      </w:rPr>
      <w:t>资料</w:t>
    </w:r>
    <w:r>
      <w:rPr>
        <w:rFonts w:hint="eastAsia"/>
        <w:b/>
        <w:sz w:val="24"/>
        <w:szCs w:val="24"/>
        <w:lang w:val="en-US" w:eastAsia="zh-CN"/>
      </w:rPr>
      <w:t xml:space="preserve">                                      </w:t>
    </w:r>
    <w:r>
      <w:rPr>
        <w:b/>
        <w:sz w:val="24"/>
        <w:szCs w:val="24"/>
      </w:rPr>
      <w:t xml:space="preserve">                         </w:t>
    </w:r>
    <w:r>
      <w:rPr>
        <w:b/>
        <w:sz w:val="24"/>
        <w:szCs w:val="24"/>
      </w:rPr>
      <w:fldChar w:fldCharType="begin"/>
    </w:r>
    <w:r>
      <w:instrText xml:space="preserve">PAGE</w:instrText>
    </w:r>
    <w:r>
      <w:fldChar w:fldCharType="separate"/>
    </w:r>
    <w:r>
      <w:t>6</w:t>
    </w:r>
    <w:r>
      <w:fldChar w:fldCharType="end"/>
    </w:r>
    <w:r>
      <w:rPr>
        <w:b/>
        <w:sz w:val="24"/>
        <w:szCs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double" w:color="00000A" w:sz="6" w:space="1"/>
      </w:pBdr>
      <w:ind w:firstLine="3614" w:firstLineChars="1500"/>
      <w:jc w:val="left"/>
    </w:pPr>
    <w:r>
      <w:rPr>
        <w:b/>
        <w:sz w:val="24"/>
        <w:szCs w:val="24"/>
        <w:lang w:val="en-US"/>
      </w:rPr>
      <w:fldChar w:fldCharType="begin"/>
    </w:r>
    <w:r>
      <w:rPr>
        <w:b/>
        <w:sz w:val="24"/>
        <w:szCs w:val="24"/>
        <w:lang w:val="en-US"/>
      </w:rPr>
      <w:instrText xml:space="preserve"> HYPERLINK "mailto:geduzhukunhua@163.com" </w:instrText>
    </w:r>
    <w:r>
      <w:rPr>
        <w:b/>
        <w:sz w:val="24"/>
        <w:szCs w:val="24"/>
        <w:lang w:val="en-US"/>
      </w:rPr>
      <w:fldChar w:fldCharType="separate"/>
    </w:r>
    <w:r>
      <w:rPr>
        <w:rStyle w:val="17"/>
        <w:b/>
        <w:sz w:val="24"/>
        <w:szCs w:val="24"/>
        <w:lang w:val="en-US"/>
      </w:rPr>
      <w:t>geduzhukunhua@163.com</w:t>
    </w:r>
    <w:r>
      <w:rPr>
        <w:b/>
        <w:sz w:val="24"/>
        <w:szCs w:val="24"/>
        <w:lang w:val="en-US"/>
      </w:rPr>
      <w:fldChar w:fldCharType="end"/>
    </w:r>
    <w:r>
      <w:rPr>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22013E"/>
    <w:rsid w:val="00E17657"/>
    <w:rsid w:val="014F5A30"/>
    <w:rsid w:val="024466D8"/>
    <w:rsid w:val="02551A45"/>
    <w:rsid w:val="0256687E"/>
    <w:rsid w:val="02703BD4"/>
    <w:rsid w:val="03936BB5"/>
    <w:rsid w:val="03B95039"/>
    <w:rsid w:val="05A656FD"/>
    <w:rsid w:val="0621103D"/>
    <w:rsid w:val="06304714"/>
    <w:rsid w:val="07D30175"/>
    <w:rsid w:val="09461010"/>
    <w:rsid w:val="09BE4D74"/>
    <w:rsid w:val="0A7C4E74"/>
    <w:rsid w:val="0AE721AC"/>
    <w:rsid w:val="0B827735"/>
    <w:rsid w:val="0BBA1BAB"/>
    <w:rsid w:val="0DFE6D75"/>
    <w:rsid w:val="0E3903E6"/>
    <w:rsid w:val="0E506872"/>
    <w:rsid w:val="0F077D13"/>
    <w:rsid w:val="0FC41151"/>
    <w:rsid w:val="0FCA4C70"/>
    <w:rsid w:val="11B87E01"/>
    <w:rsid w:val="137C0AA9"/>
    <w:rsid w:val="139010DC"/>
    <w:rsid w:val="148C4D5D"/>
    <w:rsid w:val="14F6743B"/>
    <w:rsid w:val="15224419"/>
    <w:rsid w:val="15FC4841"/>
    <w:rsid w:val="17835400"/>
    <w:rsid w:val="194B1AE3"/>
    <w:rsid w:val="198C3D0A"/>
    <w:rsid w:val="1A8C6DD3"/>
    <w:rsid w:val="1BFB6FA6"/>
    <w:rsid w:val="1C9308D3"/>
    <w:rsid w:val="1E2A7103"/>
    <w:rsid w:val="1E2B065D"/>
    <w:rsid w:val="1ECC6E96"/>
    <w:rsid w:val="1EF12A50"/>
    <w:rsid w:val="1F960131"/>
    <w:rsid w:val="201476CF"/>
    <w:rsid w:val="20801133"/>
    <w:rsid w:val="20E66611"/>
    <w:rsid w:val="21D103EB"/>
    <w:rsid w:val="225D3615"/>
    <w:rsid w:val="22C86E8E"/>
    <w:rsid w:val="23474F63"/>
    <w:rsid w:val="23AA0608"/>
    <w:rsid w:val="250554F6"/>
    <w:rsid w:val="25312816"/>
    <w:rsid w:val="257E681E"/>
    <w:rsid w:val="26A9746C"/>
    <w:rsid w:val="26D66329"/>
    <w:rsid w:val="276D228B"/>
    <w:rsid w:val="280869B5"/>
    <w:rsid w:val="2870408C"/>
    <w:rsid w:val="2B8A6C6A"/>
    <w:rsid w:val="2BCB3608"/>
    <w:rsid w:val="2C9C3EAE"/>
    <w:rsid w:val="2CD37F0C"/>
    <w:rsid w:val="2CD6703D"/>
    <w:rsid w:val="2D554DC0"/>
    <w:rsid w:val="2ED6086C"/>
    <w:rsid w:val="2F9A78F9"/>
    <w:rsid w:val="30691AEA"/>
    <w:rsid w:val="308D02FA"/>
    <w:rsid w:val="30B5629F"/>
    <w:rsid w:val="3131552C"/>
    <w:rsid w:val="32714E6C"/>
    <w:rsid w:val="32EC7D4A"/>
    <w:rsid w:val="33777D6C"/>
    <w:rsid w:val="34924AFC"/>
    <w:rsid w:val="350707E2"/>
    <w:rsid w:val="35A05672"/>
    <w:rsid w:val="36D742FF"/>
    <w:rsid w:val="37090CDA"/>
    <w:rsid w:val="37BF3C08"/>
    <w:rsid w:val="381920AF"/>
    <w:rsid w:val="389D424E"/>
    <w:rsid w:val="38E909CB"/>
    <w:rsid w:val="39C719C8"/>
    <w:rsid w:val="3B4F12BD"/>
    <w:rsid w:val="3BB059B5"/>
    <w:rsid w:val="3BEF14B6"/>
    <w:rsid w:val="3C0D4E35"/>
    <w:rsid w:val="3F076153"/>
    <w:rsid w:val="3FA90A80"/>
    <w:rsid w:val="4048246B"/>
    <w:rsid w:val="40B12C09"/>
    <w:rsid w:val="40E140AE"/>
    <w:rsid w:val="41270142"/>
    <w:rsid w:val="41C4715D"/>
    <w:rsid w:val="42086665"/>
    <w:rsid w:val="42BE5A0E"/>
    <w:rsid w:val="430B0FAA"/>
    <w:rsid w:val="439E05E8"/>
    <w:rsid w:val="442D3D3D"/>
    <w:rsid w:val="449F3700"/>
    <w:rsid w:val="44E5364E"/>
    <w:rsid w:val="45BF3332"/>
    <w:rsid w:val="46061911"/>
    <w:rsid w:val="464B1384"/>
    <w:rsid w:val="46724397"/>
    <w:rsid w:val="47866934"/>
    <w:rsid w:val="49481AFF"/>
    <w:rsid w:val="49ED665A"/>
    <w:rsid w:val="4C1C61A1"/>
    <w:rsid w:val="4EB87A8D"/>
    <w:rsid w:val="4F614E5C"/>
    <w:rsid w:val="4FF90A8F"/>
    <w:rsid w:val="500E6013"/>
    <w:rsid w:val="505B4137"/>
    <w:rsid w:val="50895CCF"/>
    <w:rsid w:val="50E84797"/>
    <w:rsid w:val="518B590D"/>
    <w:rsid w:val="51E9730B"/>
    <w:rsid w:val="52105D94"/>
    <w:rsid w:val="52343E10"/>
    <w:rsid w:val="523B0615"/>
    <w:rsid w:val="52E30110"/>
    <w:rsid w:val="5304543A"/>
    <w:rsid w:val="546A2EF6"/>
    <w:rsid w:val="54FA310A"/>
    <w:rsid w:val="55EA0B60"/>
    <w:rsid w:val="570B29C9"/>
    <w:rsid w:val="57C30F6A"/>
    <w:rsid w:val="58993B4D"/>
    <w:rsid w:val="58A13CB0"/>
    <w:rsid w:val="5A521AB9"/>
    <w:rsid w:val="5A752039"/>
    <w:rsid w:val="5B9E1C22"/>
    <w:rsid w:val="5BCF44B9"/>
    <w:rsid w:val="5C397DC1"/>
    <w:rsid w:val="5D001E93"/>
    <w:rsid w:val="5D713B62"/>
    <w:rsid w:val="5F0E2263"/>
    <w:rsid w:val="5F286078"/>
    <w:rsid w:val="5F404B2D"/>
    <w:rsid w:val="5FE05747"/>
    <w:rsid w:val="608D2A25"/>
    <w:rsid w:val="613445D9"/>
    <w:rsid w:val="61D65515"/>
    <w:rsid w:val="62B73BEE"/>
    <w:rsid w:val="62CD7130"/>
    <w:rsid w:val="62DF0102"/>
    <w:rsid w:val="637D00FF"/>
    <w:rsid w:val="6393465A"/>
    <w:rsid w:val="64E71CC3"/>
    <w:rsid w:val="65360005"/>
    <w:rsid w:val="65832ADE"/>
    <w:rsid w:val="66BC728A"/>
    <w:rsid w:val="66C66C47"/>
    <w:rsid w:val="67791466"/>
    <w:rsid w:val="68E968D8"/>
    <w:rsid w:val="68F063A1"/>
    <w:rsid w:val="6992347E"/>
    <w:rsid w:val="69AE5B8F"/>
    <w:rsid w:val="6A071EDF"/>
    <w:rsid w:val="6A3C07AF"/>
    <w:rsid w:val="6A925520"/>
    <w:rsid w:val="6B996751"/>
    <w:rsid w:val="6C10255F"/>
    <w:rsid w:val="6D072622"/>
    <w:rsid w:val="6D534E68"/>
    <w:rsid w:val="6D6062BC"/>
    <w:rsid w:val="6DA35FB3"/>
    <w:rsid w:val="6DDD16F1"/>
    <w:rsid w:val="6EE93E9F"/>
    <w:rsid w:val="6EF10A7C"/>
    <w:rsid w:val="6F572DBD"/>
    <w:rsid w:val="72E17C73"/>
    <w:rsid w:val="73A32328"/>
    <w:rsid w:val="742A669B"/>
    <w:rsid w:val="76577718"/>
    <w:rsid w:val="77AC26E6"/>
    <w:rsid w:val="79ED74BF"/>
    <w:rsid w:val="7B5C6E72"/>
    <w:rsid w:val="7C3B6C76"/>
    <w:rsid w:val="7F2F130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Times New Roman" w:hAnsi="Times New Roman" w:eastAsia="宋体" w:cs="Times New Roman"/>
      <w:color w:val="00000A"/>
      <w:sz w:val="21"/>
      <w:szCs w:val="24"/>
      <w:lang w:val="en-US" w:eastAsia="zh-CN" w:bidi="ar-SA"/>
    </w:rPr>
  </w:style>
  <w:style w:type="paragraph" w:styleId="2">
    <w:name w:val="heading 1"/>
    <w:basedOn w:val="1"/>
    <w:next w:val="1"/>
    <w:link w:val="30"/>
    <w:qFormat/>
    <w:uiPriority w:val="0"/>
    <w:pPr>
      <w:keepNext/>
      <w:keepLines/>
      <w:spacing w:before="100" w:beforeLines="0" w:beforeAutospacing="0" w:after="90" w:afterLines="0" w:afterAutospacing="0" w:line="240" w:lineRule="auto"/>
      <w:outlineLvl w:val="0"/>
    </w:pPr>
    <w:rPr>
      <w:b/>
      <w:kern w:val="44"/>
      <w:sz w:val="24"/>
    </w:rPr>
  </w:style>
  <w:style w:type="paragraph" w:styleId="3">
    <w:name w:val="heading 2"/>
    <w:basedOn w:val="1"/>
    <w:next w:val="1"/>
    <w:link w:val="31"/>
    <w:unhideWhenUsed/>
    <w:qFormat/>
    <w:uiPriority w:val="0"/>
    <w:pPr>
      <w:keepNext/>
      <w:keepLines/>
      <w:spacing w:before="20" w:beforeLines="0" w:beforeAutospacing="0" w:after="20" w:afterLines="0" w:afterAutospacing="0" w:line="240" w:lineRule="auto"/>
      <w:ind w:leftChars="200"/>
      <w:outlineLvl w:val="1"/>
    </w:pPr>
    <w:rPr>
      <w:rFonts w:ascii="Arial" w:hAnsi="Arial"/>
      <w:b/>
    </w:rPr>
  </w:style>
  <w:style w:type="paragraph" w:styleId="4">
    <w:name w:val="heading 5"/>
    <w:basedOn w:val="5"/>
    <w:next w:val="1"/>
    <w:qFormat/>
    <w:uiPriority w:val="0"/>
  </w:style>
  <w:style w:type="character" w:default="1" w:styleId="15">
    <w:name w:val="Default Paragraph Font"/>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customStyle="1" w:styleId="5">
    <w:name w:val="标题1"/>
    <w:basedOn w:val="1"/>
    <w:next w:val="6"/>
    <w:qFormat/>
    <w:uiPriority w:val="0"/>
    <w:pPr>
      <w:keepNext/>
      <w:spacing w:before="240" w:after="120"/>
    </w:pPr>
    <w:rPr>
      <w:rFonts w:ascii="Liberation Sans" w:hAnsi="Liberation Sans" w:eastAsia="Noto Sans CJK SC Regular" w:cs="Noto Sans CJK SC Regular"/>
      <w:sz w:val="28"/>
      <w:szCs w:val="28"/>
    </w:rPr>
  </w:style>
  <w:style w:type="paragraph" w:styleId="6">
    <w:name w:val="Body Text"/>
    <w:basedOn w:val="1"/>
    <w:qFormat/>
    <w:uiPriority w:val="0"/>
    <w:pPr>
      <w:spacing w:before="0" w:after="140" w:line="288" w:lineRule="auto"/>
    </w:pPr>
  </w:style>
  <w:style w:type="paragraph" w:styleId="7">
    <w:name w:val="caption"/>
    <w:basedOn w:val="1"/>
    <w:next w:val="1"/>
    <w:qFormat/>
    <w:uiPriority w:val="0"/>
    <w:pPr>
      <w:suppressLineNumbers/>
      <w:spacing w:before="120" w:after="120"/>
    </w:pPr>
    <w:rPr>
      <w:i/>
      <w:iCs/>
      <w:sz w:val="24"/>
      <w:szCs w:val="24"/>
    </w:rPr>
  </w:style>
  <w:style w:type="paragraph" w:styleId="8">
    <w:name w:val="Balloon Text"/>
    <w:basedOn w:val="1"/>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List"/>
    <w:basedOn w:val="6"/>
    <w:qFormat/>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批注框文本 Char"/>
    <w:basedOn w:val="15"/>
    <w:qFormat/>
    <w:uiPriority w:val="0"/>
    <w:rPr>
      <w:sz w:val="18"/>
      <w:szCs w:val="18"/>
    </w:rPr>
  </w:style>
  <w:style w:type="character" w:customStyle="1" w:styleId="21">
    <w:name w:val="无间隔 Char"/>
    <w:basedOn w:val="15"/>
    <w:qFormat/>
    <w:uiPriority w:val="0"/>
    <w:rPr>
      <w:rFonts w:ascii="Calibri" w:hAnsi="Calibri"/>
      <w:sz w:val="22"/>
      <w:szCs w:val="22"/>
      <w:lang w:val="en-US" w:eastAsia="zh-CN" w:bidi="ar-SA"/>
    </w:rPr>
  </w:style>
  <w:style w:type="character" w:customStyle="1" w:styleId="22">
    <w:name w:val="页脚 Char"/>
    <w:basedOn w:val="15"/>
    <w:qFormat/>
    <w:uiPriority w:val="0"/>
    <w:rPr>
      <w:sz w:val="18"/>
      <w:szCs w:val="18"/>
    </w:rPr>
  </w:style>
  <w:style w:type="character" w:customStyle="1" w:styleId="23">
    <w:name w:val="Internet 链接"/>
    <w:qFormat/>
    <w:uiPriority w:val="0"/>
    <w:rPr>
      <w:color w:val="000080"/>
      <w:u w:val="single"/>
      <w:lang w:val="zh-CN" w:eastAsia="zh-CN" w:bidi="zh-CN"/>
    </w:rPr>
  </w:style>
  <w:style w:type="paragraph" w:customStyle="1" w:styleId="24">
    <w:name w:val="索引"/>
    <w:basedOn w:val="1"/>
    <w:qFormat/>
    <w:uiPriority w:val="0"/>
    <w:pPr>
      <w:suppressLineNumbers/>
    </w:pPr>
  </w:style>
  <w:style w:type="paragraph" w:styleId="25">
    <w:name w:val="No Spacing"/>
    <w:qFormat/>
    <w:uiPriority w:val="0"/>
    <w:pPr>
      <w:widowControl/>
      <w:overflowPunct/>
      <w:bidi w:val="0"/>
      <w:jc w:val="left"/>
    </w:pPr>
    <w:rPr>
      <w:rFonts w:ascii="Calibri" w:hAnsi="Calibri" w:eastAsia="宋体" w:cs="Times New Roman"/>
      <w:color w:val="00000A"/>
      <w:sz w:val="22"/>
      <w:szCs w:val="22"/>
      <w:lang w:val="en-US" w:eastAsia="zh-CN" w:bidi="ar-SA"/>
    </w:rPr>
  </w:style>
  <w:style w:type="paragraph" w:styleId="26">
    <w:name w:val="List Paragraph"/>
    <w:basedOn w:val="1"/>
    <w:qFormat/>
    <w:uiPriority w:val="0"/>
    <w:pPr>
      <w:ind w:left="0" w:right="0" w:firstLine="420"/>
    </w:pPr>
  </w:style>
  <w:style w:type="paragraph" w:customStyle="1" w:styleId="27">
    <w:name w:val="框架内容"/>
    <w:basedOn w:val="1"/>
    <w:qFormat/>
    <w:uiPriority w:val="0"/>
  </w:style>
  <w:style w:type="paragraph" w:customStyle="1" w:styleId="28">
    <w:name w:val="表格内容"/>
    <w:basedOn w:val="1"/>
    <w:qFormat/>
    <w:uiPriority w:val="0"/>
  </w:style>
  <w:style w:type="paragraph" w:customStyle="1" w:styleId="29">
    <w:name w:val="表格标题"/>
    <w:basedOn w:val="28"/>
    <w:qFormat/>
    <w:uiPriority w:val="0"/>
  </w:style>
  <w:style w:type="character" w:customStyle="1" w:styleId="30">
    <w:name w:val="标题 1 Char"/>
    <w:link w:val="2"/>
    <w:uiPriority w:val="0"/>
    <w:rPr>
      <w:b/>
      <w:kern w:val="44"/>
      <w:sz w:val="24"/>
    </w:rPr>
  </w:style>
  <w:style w:type="character" w:customStyle="1" w:styleId="31">
    <w:name w:val="标题 2 Char"/>
    <w:link w:val="3"/>
    <w:uiPriority w:val="0"/>
    <w:rPr>
      <w:rFonts w:ascii="Arial" w:hAnsi="Arial"/>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 模板.dotx</Template>
  <Company>微软中国</Company>
  <Pages>8</Pages>
  <Words>1989</Words>
  <Characters>3105</Characters>
  <Paragraphs>80</Paragraphs>
  <ScaleCrop>false</ScaleCrop>
  <LinksUpToDate>false</LinksUpToDate>
  <CharactersWithSpaces>3343</CharactersWithSpaces>
  <Application>WPS Office_10.1.0.7245_F1E327BC-269C-435d-A152-05C5408002CA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2017-02-14T04:13:00Z</dcterms:created>
  <dc:creator>jiaping</dc:creator>
  <cp:lastModifiedBy>南瓜</cp:lastModifiedBy>
  <cp:lastPrinted>2012-03-27T08:58:00Z</cp:lastPrinted>
  <dcterms:modified xsi:type="dcterms:W3CDTF">2018-05-12T08:59:46Z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微软中国</vt:lpwstr>
  </property>
  <property fmtid="{D5CDD505-2E9C-101B-9397-08002B2CF9AE}" pid="3" name="DocSecurity">
    <vt:i4>0</vt:i4>
  </property>
  <property fmtid="{D5CDD505-2E9C-101B-9397-08002B2CF9AE}" pid="4" name="KSOProductBuildVer">
    <vt:lpwstr>2052-10.1.0.7245</vt:lpwstr>
  </property>
  <property fmtid="{D5CDD505-2E9C-101B-9397-08002B2CF9AE}" pid="5" name="LinksUpToDate">
    <vt:bool>false</vt:bool>
  </property>
  <property fmtid="{D5CDD505-2E9C-101B-9397-08002B2CF9AE}" pid="6" name="ScaleCrop">
    <vt:bool>false</vt:bool>
  </property>
</Properties>
</file>