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libri" w:hAnsi="Calibri"/>
          <w:b/>
          <w:sz w:val="32"/>
          <w:szCs w:val="32"/>
        </w:rPr>
      </w:pPr>
    </w:p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pBdr>
          <w:bottom w:val="single" w:color="auto" w:sz="6" w:space="2"/>
        </w:pBdr>
        <w:ind w:firstLine="1807" w:firstLineChars="250"/>
        <w:jc w:val="left"/>
        <w:rPr>
          <w:rFonts w:ascii="Calibri" w:hAnsi="Calibri"/>
          <w:b/>
          <w:sz w:val="72"/>
          <w:szCs w:val="72"/>
        </w:rPr>
      </w:pPr>
      <w:r>
        <w:rPr>
          <w:rFonts w:hint="eastAsia" w:ascii="Calibri" w:hAnsi="Calibri"/>
          <w:b/>
          <w:sz w:val="72"/>
          <w:szCs w:val="72"/>
          <w:lang w:val="en-US" w:eastAsia="zh-CN"/>
        </w:rPr>
        <w:t>ATV1660K</w:t>
      </w:r>
      <w:r>
        <w:rPr>
          <w:rFonts w:ascii="Calibri" w:hAnsi="Calibri"/>
          <w:b/>
          <w:sz w:val="72"/>
          <w:szCs w:val="72"/>
        </w:rPr>
        <w:t>调试</w:t>
      </w:r>
      <w:r>
        <w:rPr>
          <w:rFonts w:hint="eastAsia" w:ascii="Calibri" w:hAnsi="Calibri"/>
          <w:b/>
          <w:sz w:val="72"/>
          <w:szCs w:val="72"/>
          <w:lang w:val="en-US" w:eastAsia="zh-CN"/>
        </w:rPr>
        <w:t>记录文档</w:t>
      </w:r>
    </w:p>
    <w:p>
      <w:pPr>
        <w:jc w:val="left"/>
        <w:rPr>
          <w:rFonts w:hint="eastAsia"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hint="eastAsia"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tbl>
      <w:tblPr>
        <w:tblStyle w:val="7"/>
        <w:tblpPr w:leftFromText="180" w:rightFromText="180" w:vertAnchor="page" w:horzAnchor="margin" w:tblpXSpec="center" w:tblpY="7591"/>
        <w:tblW w:w="79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27"/>
        <w:gridCol w:w="37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235" w:type="dxa"/>
            <w:vMerge w:val="restart"/>
          </w:tcPr>
          <w:p>
            <w:pPr>
              <w:jc w:val="left"/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</w:pPr>
          </w:p>
          <w:p>
            <w:pPr>
              <w:jc w:val="left"/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</w:pP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t>文件状态：</w:t>
            </w: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br w:type="textWrapping"/>
            </w: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t>[√] 草稿</w:t>
            </w: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br w:type="textWrapping"/>
            </w: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t>[ ] 正在修改</w:t>
            </w:r>
          </w:p>
          <w:p>
            <w:pPr>
              <w:jc w:val="left"/>
              <w:rPr>
                <w:rFonts w:ascii="Calibri" w:hAnsi="Calibri" w:eastAsia="微软雅黑"/>
                <w:b/>
                <w:bCs/>
                <w:sz w:val="30"/>
                <w:szCs w:val="30"/>
              </w:rPr>
            </w:pP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t>[ ] 正式发布</w:t>
            </w:r>
          </w:p>
        </w:tc>
        <w:tc>
          <w:tcPr>
            <w:tcW w:w="1927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部门</w:t>
            </w:r>
          </w:p>
        </w:tc>
        <w:tc>
          <w:tcPr>
            <w:tcW w:w="3743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系统软件组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35" w:type="dxa"/>
            <w:vMerge w:val="continue"/>
          </w:tcPr>
          <w:p/>
        </w:tc>
        <w:tc>
          <w:tcPr>
            <w:tcW w:w="19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版本</w:t>
            </w:r>
          </w:p>
        </w:tc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Cs/>
                <w:sz w:val="36"/>
                <w:szCs w:val="36"/>
              </w:rPr>
            </w:pPr>
            <w:r>
              <w:rPr>
                <w:rFonts w:hint="eastAsia" w:ascii="Calibri" w:hAnsi="Calibri"/>
                <w:bCs/>
                <w:sz w:val="36"/>
                <w:szCs w:val="36"/>
              </w:rPr>
              <w:t>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235" w:type="dxa"/>
            <w:vMerge w:val="continue"/>
          </w:tcPr>
          <w:p/>
        </w:tc>
        <w:tc>
          <w:tcPr>
            <w:tcW w:w="19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作者</w:t>
            </w:r>
          </w:p>
        </w:tc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hint="eastAsia" w:ascii="Calibri" w:hAnsi="Calibri" w:eastAsia="宋体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Calibri" w:hAnsi="Calibri"/>
                <w:b/>
                <w:sz w:val="36"/>
                <w:szCs w:val="36"/>
                <w:lang w:val="en-US" w:eastAsia="zh-CN"/>
              </w:rPr>
              <w:t>朱坤华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235" w:type="dxa"/>
            <w:vMerge w:val="continue"/>
          </w:tcPr>
          <w:p/>
        </w:tc>
        <w:tc>
          <w:tcPr>
            <w:tcW w:w="19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完成时间</w:t>
            </w:r>
          </w:p>
        </w:tc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20170</w:t>
            </w:r>
            <w:r>
              <w:rPr>
                <w:rFonts w:hint="eastAsia" w:ascii="Calibri" w:hAnsi="Calibri"/>
                <w:b/>
                <w:sz w:val="36"/>
                <w:szCs w:val="36"/>
                <w:lang w:val="en-US" w:eastAsia="zh-CN"/>
              </w:rPr>
              <w:t>410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35" w:type="dxa"/>
            <w:vMerge w:val="continue"/>
          </w:tcPr>
          <w:p/>
        </w:tc>
        <w:tc>
          <w:tcPr>
            <w:tcW w:w="19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审核</w:t>
            </w:r>
          </w:p>
        </w:tc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235" w:type="dxa"/>
            <w:vMerge w:val="continue"/>
          </w:tcPr>
          <w:p/>
        </w:tc>
        <w:tc>
          <w:tcPr>
            <w:tcW w:w="1927" w:type="dxa"/>
            <w:tcBorders>
              <w:top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审核时间</w:t>
            </w:r>
          </w:p>
        </w:tc>
        <w:tc>
          <w:tcPr>
            <w:tcW w:w="3743" w:type="dxa"/>
            <w:tcBorders>
              <w:top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905" w:type="dxa"/>
            <w:gridSpan w:val="3"/>
          </w:tcPr>
          <w:p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密级状态：绝密( )  秘密( )  内部资料(√)  公开( )</w:t>
            </w:r>
          </w:p>
        </w:tc>
      </w:tr>
    </w:tbl>
    <w:p>
      <w:pPr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sz w:val="36"/>
          <w:szCs w:val="36"/>
        </w:rPr>
        <w:br w:type="page"/>
      </w:r>
    </w:p>
    <w:p>
      <w:pPr>
        <w:jc w:val="left"/>
        <w:rPr>
          <w:rFonts w:ascii="Calibri" w:hAnsi="Calibri"/>
          <w:b/>
          <w:bCs/>
          <w:sz w:val="28"/>
          <w:szCs w:val="28"/>
        </w:rPr>
      </w:pPr>
      <w:r>
        <w:rPr>
          <w:rFonts w:hint="eastAsia" w:ascii="Calibri" w:hAnsi="Calibri"/>
          <w:b/>
          <w:bCs/>
          <w:sz w:val="28"/>
          <w:szCs w:val="28"/>
        </w:rPr>
        <w:t>修改记录:</w:t>
      </w:r>
    </w:p>
    <w:tbl>
      <w:tblPr>
        <w:tblStyle w:val="7"/>
        <w:tblW w:w="10377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845"/>
        <w:gridCol w:w="1845"/>
        <w:gridCol w:w="56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版本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修订者</w:t>
            </w:r>
          </w:p>
        </w:tc>
        <w:tc>
          <w:tcPr>
            <w:tcW w:w="184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时间</w:t>
            </w:r>
          </w:p>
        </w:tc>
        <w:tc>
          <w:tcPr>
            <w:tcW w:w="5695" w:type="dxa"/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0.1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hint="eastAsia" w:ascii="Calibri" w:hAnsi="Calibri" w:eastAsia="宋体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朱坤华</w:t>
            </w:r>
          </w:p>
        </w:tc>
        <w:tc>
          <w:tcPr>
            <w:tcW w:w="184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201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8</w:t>
            </w:r>
            <w:r>
              <w:rPr>
                <w:rFonts w:hint="eastAsia" w:ascii="Calibri" w:hAnsi="Calibri"/>
                <w:sz w:val="24"/>
              </w:rPr>
              <w:t xml:space="preserve"> / 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 xml:space="preserve">4 </w:t>
            </w:r>
            <w:r>
              <w:rPr>
                <w:rFonts w:hint="eastAsia" w:ascii="Calibri" w:hAnsi="Calibri"/>
                <w:sz w:val="24"/>
              </w:rPr>
              <w:t xml:space="preserve">/ 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10</w:t>
            </w:r>
          </w:p>
        </w:tc>
        <w:tc>
          <w:tcPr>
            <w:tcW w:w="5695" w:type="dxa"/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ATV1660K</w:t>
            </w:r>
            <w:r>
              <w:rPr>
                <w:rFonts w:ascii="Calibri" w:hAnsi="Calibri"/>
                <w:sz w:val="24"/>
              </w:rPr>
              <w:t xml:space="preserve"> 的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调试记录文档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</w:tbl>
    <w:p>
      <w:pPr>
        <w:rPr>
          <w:rFonts w:hint="eastAsia"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br w:type="page"/>
      </w:r>
      <w:r>
        <w:rPr>
          <w:rFonts w:hint="eastAsia" w:ascii="Calibri" w:hAnsi="Calibri"/>
          <w:b/>
          <w:sz w:val="32"/>
          <w:szCs w:val="32"/>
        </w:rPr>
        <w:t>一. 背景及问题:</w:t>
      </w:r>
    </w:p>
    <w:p>
      <w:pPr>
        <w:ind w:firstLine="420"/>
        <w:rPr>
          <w:rFonts w:hint="eastAsia" w:ascii="宋体" w:eastAsia="宋体"/>
          <w:sz w:val="24"/>
          <w:lang w:val="en-US" w:eastAsia="zh-CN"/>
        </w:rPr>
      </w:pPr>
      <w:r>
        <w:rPr>
          <w:rFonts w:hint="eastAsia" w:ascii="宋体"/>
          <w:sz w:val="21"/>
          <w:szCs w:val="21"/>
          <w:lang w:val="en-US" w:eastAsia="zh-CN"/>
        </w:rPr>
        <w:t>ATV1660K是基于RK3288上开发的双屏异显方案</w:t>
      </w:r>
      <w:r>
        <w:rPr>
          <w:rFonts w:hint="eastAsia" w:ascii="Calibri" w:hAnsi="Calibri"/>
          <w:bCs/>
          <w:szCs w:val="21"/>
          <w:lang w:val="en-US" w:eastAsia="zh-CN"/>
        </w:rPr>
        <w:t>。这份</w:t>
      </w:r>
      <w:r>
        <w:rPr>
          <w:rFonts w:ascii="Calibri" w:hAnsi="Calibri"/>
          <w:bCs/>
          <w:szCs w:val="21"/>
          <w:lang w:val="en-US" w:eastAsia="zh-CN"/>
        </w:rPr>
        <w:t>调试记录</w:t>
      </w:r>
      <w:r>
        <w:rPr>
          <w:rFonts w:hint="eastAsia" w:ascii="Calibri" w:hAnsi="Calibri"/>
          <w:bCs/>
          <w:szCs w:val="21"/>
          <w:lang w:val="en-US" w:eastAsia="zh-CN"/>
        </w:rPr>
        <w:t>文档</w:t>
      </w:r>
      <w:r>
        <w:rPr>
          <w:rFonts w:ascii="Calibri" w:hAnsi="Calibri"/>
          <w:bCs/>
          <w:szCs w:val="21"/>
          <w:lang w:val="en-US" w:eastAsia="zh-CN"/>
        </w:rPr>
        <w:t>主要为了后续时间久了后，出现相关问题的时候，方便查阅了解项目之前的调试情况，或者</w:t>
      </w:r>
      <w:r>
        <w:rPr>
          <w:rFonts w:hint="eastAsia" w:ascii="Calibri" w:hAnsi="Calibri"/>
          <w:bCs/>
          <w:szCs w:val="21"/>
          <w:lang w:val="en-US" w:eastAsia="zh-CN"/>
        </w:rPr>
        <w:t>需要从以前的调试记录中</w:t>
      </w:r>
      <w:r>
        <w:rPr>
          <w:rFonts w:ascii="Calibri" w:hAnsi="Calibri"/>
          <w:bCs/>
          <w:szCs w:val="21"/>
          <w:lang w:val="en-US" w:eastAsia="zh-CN"/>
        </w:rPr>
        <w:t>得到一些有用的调试信息。</w:t>
      </w:r>
    </w:p>
    <w:p>
      <w:pPr>
        <w:ind w:firstLine="420"/>
        <w:rPr>
          <w:rFonts w:hint="eastAsia" w:ascii="宋体"/>
          <w:sz w:val="24"/>
        </w:rPr>
      </w:pPr>
    </w:p>
    <w:p>
      <w:pPr>
        <w:ind w:firstLine="420"/>
        <w:rPr>
          <w:rFonts w:hint="eastAsia" w:ascii="宋体"/>
          <w:sz w:val="24"/>
        </w:rPr>
      </w:pPr>
    </w:p>
    <w:p>
      <w:pPr>
        <w:rPr>
          <w:rFonts w:hint="eastAsia" w:ascii="Calibri" w:hAnsi="Calibri"/>
          <w:b/>
          <w:sz w:val="32"/>
          <w:szCs w:val="32"/>
        </w:rPr>
      </w:pPr>
      <w:r>
        <w:rPr>
          <w:rFonts w:hint="eastAsia" w:ascii="Calibri" w:hAnsi="Calibri"/>
          <w:b/>
          <w:sz w:val="32"/>
          <w:szCs w:val="32"/>
        </w:rPr>
        <w:t xml:space="preserve">二. </w:t>
      </w:r>
      <w:r>
        <w:rPr>
          <w:rFonts w:hint="eastAsia" w:ascii="Calibri" w:hAnsi="Calibri"/>
          <w:b/>
          <w:sz w:val="32"/>
          <w:szCs w:val="32"/>
          <w:lang w:val="en-US" w:eastAsia="zh-CN"/>
        </w:rPr>
        <w:t>调试记录</w:t>
      </w:r>
      <w:r>
        <w:rPr>
          <w:rFonts w:hint="eastAsia" w:ascii="Calibri" w:hAnsi="Calibri"/>
          <w:b/>
          <w:sz w:val="32"/>
          <w:szCs w:val="32"/>
        </w:rPr>
        <w:t>:</w:t>
      </w:r>
    </w:p>
    <w:p>
      <w:pPr>
        <w:ind w:left="0"/>
        <w:rPr>
          <w:rFonts w:hint="eastAsia" w:ascii="宋体"/>
          <w:b/>
          <w:bCs/>
          <w:i w:val="0"/>
          <w:iCs w:val="0"/>
          <w:caps w:val="0"/>
          <w:small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/>
          <w:b/>
          <w:bCs/>
          <w:i w:val="0"/>
          <w:iCs w:val="0"/>
          <w:caps w:val="0"/>
          <w:smallCaps w:val="0"/>
          <w:color w:val="333333"/>
          <w:spacing w:val="0"/>
          <w:sz w:val="24"/>
          <w:szCs w:val="24"/>
          <w:shd w:val="clear" w:color="auto" w:fill="FFFFFF"/>
        </w:rPr>
        <w:t>1.</w:t>
      </w:r>
      <w:r>
        <w:rPr>
          <w:rFonts w:hint="eastAsia" w:ascii="宋体"/>
          <w:b/>
          <w:bCs/>
          <w:i w:val="0"/>
          <w:iCs w:val="0"/>
          <w:caps w:val="0"/>
          <w:small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ATV1660K 调试简介</w:t>
      </w:r>
    </w:p>
    <w:p>
      <w:p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ATV1660K和ATV1560K相比，板子上硬件主要的一些差异：</w:t>
      </w:r>
    </w:p>
    <w:p>
      <w:pPr>
        <w:numPr>
          <w:ilvl w:val="0"/>
          <w:numId w:val="1"/>
        </w:num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新增HDMIIN 功能，HDMIIN IC 是TC358749</w:t>
      </w:r>
    </w:p>
    <w:p>
      <w:pPr>
        <w:numPr>
          <w:ilvl w:val="0"/>
          <w:numId w:val="1"/>
        </w:num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新增IT66121转出一路HDMI，同普通HDMI一起输出就是双HDMI输出</w:t>
      </w:r>
    </w:p>
    <w:p>
      <w:pPr>
        <w:numPr>
          <w:ilvl w:val="0"/>
          <w:numId w:val="1"/>
        </w:num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新增RK1000 IC，支持一路CVBS 输出和耳机</w:t>
      </w:r>
    </w:p>
    <w:p>
      <w:pPr>
        <w:numPr>
          <w:ilvl w:val="0"/>
          <w:numId w:val="1"/>
        </w:num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以太网网卡由100M RTL8201F 改为RTL8211B</w:t>
      </w:r>
    </w:p>
    <w:p>
      <w:pPr>
        <w:numPr>
          <w:ilvl w:val="0"/>
          <w:numId w:val="1"/>
        </w:num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新增一个SPDIF接口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所以调试ATV1660K主要调试的功能也是差异部分</w:t>
      </w:r>
    </w:p>
    <w:p>
      <w:p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项目调试时相关的资料路径：//192.168.1.8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/work/home/zkh/RK/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项目资料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/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ATV1660K</w:t>
      </w:r>
    </w:p>
    <w:p>
      <w:p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代码是基于rk3288 ATV1560K调试的，但使用的dts文件和硬件版本信息不一样，</w:t>
      </w:r>
    </w:p>
    <w:p>
      <w:p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硬件版本信息：\\192.168.1.5\firmware\m9_release\version\rk3288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version_rk3288_66121</w:t>
      </w:r>
    </w:p>
    <w:p>
      <w:pPr>
        <w:ind w:left="0" w:firstLine="420" w:firstLineChars="0"/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config文件是：rockchip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_tpc1560_defconfig</w:t>
      </w:r>
    </w:p>
    <w:p>
      <w:p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dts文件是：RK3288_GTMDBM6612_2G.dts</w:t>
      </w:r>
    </w:p>
    <w:p>
      <w:p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烧录工具和烧录方法参考SDK里面的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,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用AndroidTool - PX3烧录，按键按住背面的recovery按键进升级模式</w:t>
      </w:r>
      <w:bookmarkStart w:id="0" w:name="_GoBack"/>
      <w:bookmarkEnd w:id="0"/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。</w:t>
      </w:r>
    </w:p>
    <w:p>
      <w:pPr>
        <w:ind w:left="0"/>
        <w:rPr>
          <w:rFonts w:hint="eastAsia" w:ascii="宋体"/>
          <w:b/>
          <w:bCs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  <w:lang w:val="en-US" w:eastAsia="zh-CN"/>
        </w:rPr>
      </w:pPr>
    </w:p>
    <w:p>
      <w:pPr>
        <w:ind w:left="0"/>
        <w:rPr>
          <w:rFonts w:hint="eastAsia" w:ascii="宋体"/>
          <w:b/>
          <w:bCs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  <w:lang w:val="en-US" w:eastAsia="zh-CN"/>
        </w:rPr>
      </w:pPr>
      <w:r>
        <w:rPr>
          <w:rFonts w:hint="eastAsia" w:ascii="宋体"/>
          <w:b/>
          <w:bCs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  <w:lang w:val="en-US" w:eastAsia="zh-CN"/>
        </w:rPr>
        <w:t>2</w:t>
      </w:r>
      <w:r>
        <w:rPr>
          <w:rFonts w:ascii="宋体"/>
          <w:b/>
          <w:bCs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</w:rPr>
        <w:t>.</w:t>
      </w:r>
      <w:r>
        <w:rPr>
          <w:rFonts w:hint="eastAsia" w:ascii="宋体"/>
          <w:b/>
          <w:bCs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  <w:lang w:val="en-US" w:eastAsia="zh-CN"/>
        </w:rPr>
        <w:t>HDMIIN调试记录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HDMIIN 原理上是模拟一个Camera，kernel架构中图像和声音部分都是为了实现camera接口，framework整体架构和Camera也是一样的。HDMIIN传入的图像和声音，接入到kernel的Camsys的接口中，framework的xml配置也是和camera一样，所以上层写apk就把HDMIIN当作一个camera设备，可以预览，录像，截图等Camera的操作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HDMIIN的 IC是TC358749，由于这个IC SDK中默认不支持，所以向原厂要了补丁。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补丁文件路径：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192.168.1.8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\work\home\zkh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\RK\项目资料\ATV1660K\HDMIIN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\[RK3288_5[1].1]HDMI-IN_Patch_V1.5</w:t>
      </w:r>
    </w:p>
    <w:p>
      <w:p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HDMIIN是分为两部分调试的，因为path本身分成两部分，Video部分和Audio部分，所以调试也分开来调了。</w:t>
      </w:r>
    </w:p>
    <w:p>
      <w:p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Video部分调试：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Video 部分是按照patch文件打到代码里面调试。底层驱动加进去后，配置好stanby</w:t>
      </w:r>
      <w:r>
        <w:rPr>
          <w:rFonts w:hint="default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/reset/int</w:t>
      </w: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引脚，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5571490" cy="88582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注意这几个引脚都是高有效，power引脚也一样，配置好引脚，把驱动加进去后，用万用表量对应的引脚的电压能正常起来，量I2C线数据传输，这个也可以看driver的printk。接入HDMIIN 的HDMI线，用示波器看时钟能出来。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示波器看到时钟起来了后，把上层的patch加进去编译烧录进去，注意要编译到camera</w:t>
      </w:r>
      <w:r>
        <w:rPr>
          <w:rFonts w:hint="default"/>
          <w:lang w:val="en-US" w:eastAsia="zh-CN"/>
        </w:rPr>
        <w:t>_board.xml</w:t>
      </w:r>
      <w:r>
        <w:rPr>
          <w:rFonts w:hint="eastAsia"/>
          <w:lang w:val="en-US" w:eastAsia="zh-CN"/>
        </w:rPr>
        <w:t>，确保xml中有TC358749配置，不然可能会导致HDMIIN APK闪退。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遇到的问题：</w:t>
      </w:r>
    </w:p>
    <w:p>
      <w:pPr>
        <w:numPr>
          <w:ilvl w:val="0"/>
          <w:numId w:val="2"/>
        </w:numPr>
        <w:ind w:left="0" w:firstLine="420" w:firstLineChars="0"/>
        <w:rPr>
          <w:rFonts w:hint="eastAsia" w:ascii="Arial" w:hAnsi="Arial"/>
          <w:b/>
          <w:bCs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/>
          <w:bCs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打开HDMIIN APK 就闪退的问题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是因为cam_board.xml默认用的是cam_board_gc2155</w:t>
      </w:r>
      <w:r>
        <w:rPr>
          <w:rFonts w:hint="default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.xml</w:t>
      </w: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，因为代码里面有做兼容，系统能遍历cam_board</w:t>
      </w:r>
      <w:r>
        <w:rPr>
          <w:rFonts w:hint="default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.xml</w:t>
      </w: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文件，所以改用cam</w:t>
      </w:r>
      <w:r>
        <w:rPr>
          <w:rFonts w:hint="default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_board_rk3288.xml</w:t>
      </w: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，这个xml既能支持gc2155，也有TC358749XBG 的配置定义，烧录进去后可以通过命令行来确认：cat /system/etc/cam_board.xml，里面有TC358749XBG 的配置，这时能打开HDMIIN APK。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正常出现这个问题的时候可以按照下面步骤检查解决：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首先，确认 kernel 正常加载了 HDMI-IN 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TC358749</w:t>
      </w: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的驱动没报错，并且示波器确认底层数据在传输；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其次，/system/etc 目录下有 cam_board.xml 文件，该文件有定义支持的 sensor 型号，</w:t>
      </w:r>
    </w:p>
    <w:p>
      <w:pPr>
        <w:ind w:left="840" w:leftChars="0" w:firstLine="420" w:firstLineChars="0"/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TC358749XBG 也定义在其中，并要和原理图的接线匹配。</w:t>
      </w:r>
    </w:p>
    <w:p>
      <w:pP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9277350" cy="38862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73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最后是 /system/lib/hw 目 录 下 有 camera.rk30board.so 和</w:t>
      </w:r>
    </w:p>
    <w:p>
      <w:pPr>
        <w:ind w:left="840" w:leftChars="0" w:firstLine="420" w:firstLineChars="0"/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libisp_isi_drv_TC358749XBG.so 这两个库。</w:t>
      </w:r>
    </w:p>
    <w:p>
      <w:p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HDMIIN APK能打开，但是黑屏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这个问题的导致原因有两点，一个是底层还没通的情况下打开HMDIIN APK，底层的Video数据没传上来；另外一个原因是APK的操作流程，操作流程上不能先插入HDMIIN的HDMI线再去打开APK，这个操作方法不会启动预览，所以一定要先打开APK，然后再去插入HDMIIN HDMI线。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这个问题可以按照下面的步骤来排查：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1.检查 RK3288 和 TC358739 硬件连接与软件上的设置，是否一致。主要排查 I2C 通道，MIPI PHY 通道和 GPIO 引脚号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2.通过读 sys.hdmiin.resolution 属性值，值为 1 代表 1080P，值为 2 代表 720P，值为 0 则代表没有数据或其他分辨率，这样可以判断TC358749 是否有检测到 HDMI SOURCE 的信号。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3、sys.hdmiin.display 属性值为 0 时，这种情况属于时序没有对应上。目前的解决办法是，HDMI-IN 的 APK 打开后一段时间内，会检测这个属性的值。如果是 0 则关闭预览链路，再重新打开预览链路。如果长时间的黑屏，读取 sys.hdmiin.display 这个属性值是否为 0，为 0 时是否有执行预览重启。如果没有重启说明 APK 流程不正常，排查下 APK 的流程，关闭APK，然后再重新打开。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Audio 部分调试：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Audio部分的补丁也在patch包里面。HDMIIN的声音可以输入给RK3288的I2S和SPDIF，make menuconfig选中下面选项后，默认会使能RK3288支持I2S和SPDIF。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5962015" cy="895350"/>
            <wp:effectExtent l="0" t="0" r="63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硬件支持的声音传输方案是：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1.HDMI-IN 芯片—→DAC—→RK1000 LINE IN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2.HDMI-IN 芯片—→RK3288 I2S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现在硬件原理图是采用第二种方案，因为板子声音上需要用的有双HDMI输出、SPDIF输出、耳机接口、CVBS接口，用第一种方案的话RK1000并不能把声音同时分配给两个HDMI。硬件接法：</w:t>
      </w:r>
    </w:p>
    <w:p>
      <w:pPr>
        <w:jc w:val="both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6642100" cy="9461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所以，make menuconfig需要配置没not dac的：</w:t>
      </w:r>
    </w:p>
    <w:p>
      <w:pP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6640195" cy="1414145"/>
            <wp:effectExtent l="0" t="0" r="825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音频补丁涉及 kernel 和 HAL 层的修改，所以添加补丁和编译固件时，务必把这两部分都编译到，否则可能会出现本地没有声音，只有 HDMI SOURCE 接入时有声音的情况。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遇到的问题：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插入HDMIIN HDMI线后打开HDMIIN apk，没有声音</w:t>
      </w:r>
    </w:p>
    <w:p>
      <w:pPr>
        <w:numPr>
          <w:ilvl w:val="0"/>
          <w:numId w:val="0"/>
        </w:numPr>
        <w:ind w:left="840" w:left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这个问题可以按以下顺序排查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用示波器确认HDMIIN的声音数据是否有到板子上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用示波器确认是否有音频数据到66121或者普通HDMI上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以上两点没问题后，注意APK的操作顺序，正确的顺序是先打开APK，然后再插入HDMIIN HDMI线，不然声音会出来。调试的时候前两点都通了，最后遇到的就是这个问题，这个问题刚开始以为是概率性问题，折腾很久后发现是RK hdmiin apk的设计上导致的。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2.RK1000 CVBS 调试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RK1000 硬件设计上的功能是：1路CVBS视音频输出，1路耳机音频输出，1路音频输出给IT6255。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代码里面已经有RK1000的驱动了，只需要在DTS和config文件里面使能RK1000。RK1000硬件原理图上图像接线是接到LCDC0控制器上，所以RK1000 TVE的配置的图像源配置是0，也就是lcdc0；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4285615" cy="3199765"/>
            <wp:effectExtent l="0" t="0" r="635" b="6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RK1000的资料：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Z:\RK\项目资料\ATV1660K\RK1000</w:t>
      </w:r>
    </w:p>
    <w:p>
      <w:pPr>
        <w:ind w:left="210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遇到的问题：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1.HDMIIN HDMI插入后，RK1000 I2S没有声音输出问题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RK1000_MCLK由外部I2S_MCLK提供，RK1000作为从设备，跟踪原理图RK1000的走线，可以看到I2S_MCLK接到TC358749，当HDMIIN接入的时候，I2S_MCLK的时钟由TC358749出来，这种接法会导致HDMIIN接入的时候，RK1000和IT66121接I2S 声音的时候会没声音，这个问题在HDMI双输出里面描述，因为这个问题涉及到TC358749和ITE66121。</w:t>
      </w:r>
    </w:p>
    <w:p>
      <w:pP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942840" cy="1247775"/>
            <wp:effectExtent l="0" t="0" r="1016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HDMI双输出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双HDMI输出，在普通HDMI输出的基础上，加一颗ITE66121IC，将RGB数据转HDMI输出，同时66121支持4个I2S通道或SPDIF输入音源，硬件上只接了I2S0和SPDIF目前这两个输入源都已调通。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IT66121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补丁资料：</w:t>
      </w:r>
    </w:p>
    <w:p>
      <w:pPr>
        <w:ind w:left="84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192.168.1.8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\work\home\zkh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\RK\项目资料\ATV1660K\双HDMI输出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R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edmine：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DD"/>
        <w:spacing w:before="0" w:beforeAutospacing="0" w:after="21" w:afterAutospacing="0"/>
        <w:ind w:left="1260" w:leftChars="0" w:right="0" w:firstLine="420" w:firstLineChars="0"/>
        <w:rPr>
          <w:rFonts w:ascii="Trebuchet MS" w:hAnsi="Trebuchet MS" w:cs="Trebuchet MS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Trebuchet MS" w:hAnsi="Trebuchet MS" w:cs="Trebuchet MS"/>
          <w:i w:val="0"/>
          <w:caps w:val="0"/>
          <w:color w:val="555555"/>
          <w:spacing w:val="0"/>
          <w:sz w:val="24"/>
          <w:szCs w:val="24"/>
          <w:shd w:val="clear" w:fill="FFFFDD"/>
        </w:rPr>
        <w:t>3288 HDMI双输出问题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目前RK设计上以ITE66121转的为主，普通HDMI为副，主屏的LCD输出配置对应到IT66121是1920X1280分辨率，在设置-HDMI里可以更改分辨率；副屏为720P。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44640" cy="544830"/>
            <wp:effectExtent l="0" t="0" r="3810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普通HDMI接口对应的是HDMI1，66121对应的是HDMI。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调试遇到的问题：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1.HDMI双输出，普通HDMI口插入花屏，过30秒后花屏正常，同时66121转的HDMI上花屏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原理图上ITE66121接到LCDC0上，但RK的补丁分配的是LCDC1，这部分的差异会直接导致普通HDMI插入的时候普通HDMI接口会花屏。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5885815" cy="3666490"/>
            <wp:effectExtent l="0" t="0" r="635" b="1016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验证这个问题，可以在命令行输入：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266565" cy="685800"/>
            <wp:effectExtent l="0" t="0" r="63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这时普通HDMI花屏会变正常，同时66121上会花屏，66121花屏后执行命令：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133215" cy="523875"/>
            <wp:effectExtent l="0" t="0" r="63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导致这个问题是DDR频率，以及HDMI相关的控制寄存器值对应LCDC0和LCDC1错误导致。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2.ITE661221不接HDMIIN的情况下，I2S0有声音进来但没有声音输出问题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ITE66121有4个I2S接口，1个SPDIF接口输入声音，硬件上的接法：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6504940" cy="3114040"/>
            <wp:effectExtent l="0" t="0" r="10160" b="1016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0494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SPDIF接口输入声音没有问题，I2S输出声音由于BCLK频率不对，导致没有声音输出。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注意ITE66121切换I2S0或者SPDIF不在dts上配置，在驱动的config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.h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配置。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Arial" w:hAnsi="Arial"/>
          <w:b/>
          <w:bCs/>
          <w:i w:val="0"/>
          <w:iCs w:val="0"/>
          <w:caps w:val="0"/>
          <w:small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3.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双屏异显异声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问题</w:t>
      </w:r>
    </w:p>
    <w:p>
      <w:pPr>
        <w:ind w:left="420" w:leftChars="0" w:firstLine="420" w:firstLineChars="0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双屏异显的做法目前有两种方案：Android Presentation 和 RK dualscreen。Android Presentation 是 Google 提供的双屏方案，实现了 View 级别的 VOP 派发，逻辑均在同一个 APP 上进行控制。RK dualscreen则是实现了APP级别的VOP派发，异显的两部分分别是不同的APP，RK dualscreen 在满足深入定制方案下，也支持快速集成多方 APP，进行功能整合，这个方案还能做到异声，因为ATV1660K方案采用的是RK3288 5.1，SDK上并不支持异声，在异显并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不同音源输出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方面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目前Android 5.1 软件也没有方案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和RK原厂沟通过，如果需要这方面的开发，还需要业务层上推动。</w:t>
      </w:r>
    </w:p>
    <w:p>
      <w:pPr>
        <w:ind w:left="420" w:leftChars="0" w:firstLine="420" w:firstLineChars="0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Presentation 比较适用于对自身需求进行深入定制的方案，当前ATV1660K的双屏异显采用的是这种方案，但这种方案不支持异声。</w:t>
      </w:r>
    </w:p>
    <w:p>
      <w:pPr>
        <w:ind w:left="420" w:leftChars="0" w:firstLine="420" w:firstLineChars="0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RK提供的补丁路径：</w:t>
      </w:r>
    </w:p>
    <w:p>
      <w:pPr>
        <w:ind w:left="420" w:leftChars="0" w:firstLine="420" w:firstLineChars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\work\home\zkh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\RK\项目资料\ATV1660K\双屏异显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\[RK3188&amp;3288_Android4.4&amp;5.1-SDK]双屏双显_Patch_V1.3</w:t>
      </w:r>
    </w:p>
    <w:p>
      <w:pPr>
        <w:ind w:left="420" w:leftChars="0" w:firstLine="420" w:firstLineChars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目前给客户demo采用Android Presentation方案，应用组程磊协助写了一个demo的apk ：GLPresentation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.apk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这个apk双屏异显支持3D、视频，操作方法：将视频拷贝到U盘，然后插入到机器里面，打开apk，第三个选项是视频的，会自动到U盘找视频播放，一个屏播放视频，另外一个屏可自由操作，声音部分这个apk没有做。</w:t>
      </w:r>
    </w:p>
    <w:p>
      <w:pPr>
        <w:ind w:left="420" w:leftChars="0" w:firstLine="420" w:firstLineChars="0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Calibri" w:hAnsi="Calibri"/>
          <w:b/>
          <w:sz w:val="32"/>
          <w:szCs w:val="32"/>
        </w:rPr>
      </w:pPr>
    </w:p>
    <w:p>
      <w:pPr>
        <w:rPr>
          <w:rFonts w:hint="eastAsia" w:ascii="Calibri" w:hAnsi="Calibri"/>
          <w:b/>
          <w:sz w:val="32"/>
          <w:szCs w:val="32"/>
        </w:rPr>
      </w:pPr>
      <w:r>
        <w:rPr>
          <w:rFonts w:hint="eastAsia" w:ascii="Calibri" w:hAnsi="Calibri"/>
          <w:b/>
          <w:sz w:val="32"/>
          <w:szCs w:val="32"/>
        </w:rPr>
        <w:t>三. 技术总结</w:t>
      </w:r>
    </w:p>
    <w:p>
      <w:pPr>
        <w:ind w:firstLine="420" w:firstLineChars="0"/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  <w:lang w:val="en-US"/>
        </w:rPr>
        <w:t>1.</w:t>
      </w:r>
      <w:r>
        <w:rPr>
          <w:rFonts w:hint="eastAsia" w:ascii="Calibri" w:hAnsi="Calibri"/>
          <w:bCs/>
          <w:szCs w:val="21"/>
          <w:lang w:val="en-US" w:eastAsia="zh-CN"/>
        </w:rPr>
        <w:t>调转换类的IC，因为都有输入和输出的CLK，尽量先弄清楚硬件上CLK的输入源和输出源。</w:t>
      </w:r>
      <w:r>
        <w:rPr>
          <w:rFonts w:ascii="Calibri" w:hAnsi="Calibri"/>
          <w:bCs/>
          <w:szCs w:val="21"/>
        </w:rPr>
        <w:t xml:space="preserve">  </w:t>
      </w:r>
    </w:p>
    <w:p>
      <w:pPr>
        <w:ind w:firstLine="420" w:firstLineChars="0"/>
        <w:rPr>
          <w:rFonts w:ascii="Calibri" w:hAnsi="Calibri"/>
          <w:bCs/>
          <w:szCs w:val="21"/>
        </w:rPr>
      </w:pPr>
      <w:r>
        <w:rPr>
          <w:rFonts w:hint="eastAsia" w:ascii="Calibri" w:hAnsi="Calibri"/>
          <w:bCs/>
          <w:szCs w:val="21"/>
          <w:lang w:val="en-US" w:eastAsia="zh-CN"/>
        </w:rPr>
        <w:t>2.硬件上的逻辑问题不懂的多和硬件沟通弄明白原理，调起来能事半功倍</w:t>
      </w:r>
    </w:p>
    <w:p>
      <w:pPr>
        <w:rPr>
          <w:rFonts w:ascii="Calibri" w:hAnsi="Calibri"/>
          <w:bCs/>
          <w:szCs w:val="21"/>
        </w:rPr>
      </w:pPr>
    </w:p>
    <w:p>
      <w:pPr>
        <w:rPr>
          <w:rFonts w:ascii="Calibri" w:hAnsi="Calibri"/>
          <w:bCs/>
          <w:szCs w:val="21"/>
        </w:rPr>
      </w:pPr>
    </w:p>
    <w:p>
      <w:pPr>
        <w:rPr>
          <w:rFonts w:hint="eastAsia" w:ascii="Calibri" w:hAnsi="Calibri"/>
          <w:bCs/>
          <w:szCs w:val="21"/>
        </w:rPr>
      </w:pPr>
    </w:p>
    <w:sectPr>
      <w:footerReference r:id="rId7" w:type="first"/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851" w:footer="992" w:gutter="0"/>
      <w:pgNumType w:start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rPr>
        <w:b/>
        <w:sz w:val="24"/>
        <w:szCs w:val="24"/>
      </w:rPr>
    </w:pPr>
    <w:r>
      <w:rPr>
        <w:rFonts w:hint="eastAsia"/>
        <w:b/>
        <w:sz w:val="24"/>
        <w:szCs w:val="24"/>
      </w:rPr>
      <w:t xml:space="preserve">内部资料,不得扩散                        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PAGE   \* MERGEFORMAT 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</w:rPr>
      <w:t>3</w:t>
    </w:r>
    <w:r>
      <w:rPr>
        <w:b/>
        <w:sz w:val="24"/>
        <w:szCs w:val="24"/>
      </w:rPr>
      <w:fldChar w:fldCharType="end"/>
    </w:r>
    <w:r>
      <w:rPr>
        <w:b/>
        <w:sz w:val="24"/>
        <w:szCs w:val="24"/>
      </w:rPr>
      <w:t xml:space="preserve">     </w:t>
    </w:r>
    <w:r>
      <w:rPr>
        <w:rFonts w:hint="eastAsia"/>
        <w:b/>
        <w:sz w:val="24"/>
        <w:szCs w:val="24"/>
      </w:rPr>
      <w:t xml:space="preserve">  </w:t>
    </w:r>
    <w:r>
      <w:rPr>
        <w:b/>
        <w:sz w:val="24"/>
        <w:szCs w:val="24"/>
      </w:rPr>
      <w:t xml:space="preserve">            Geniatech, Inc. Proprietary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24"/>
        <w:szCs w:val="24"/>
      </w:rPr>
    </w:pPr>
    <w:r>
      <w:rPr>
        <w:rFonts w:hint="eastAsia"/>
        <w:sz w:val="24"/>
        <w:szCs w:val="24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24"/>
      </w:rPr>
    </w:pPr>
    <w:r>
      <w:rPr>
        <w:rFonts w:hint="eastAsia"/>
        <w:sz w:val="24"/>
      </w:rPr>
      <w:t>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double" w:color="auto" w:sz="6" w:space="1"/>
      </w:pBdr>
      <w:jc w:val="left"/>
      <w:rPr>
        <w:b/>
      </w:rPr>
    </w:pPr>
    <w:r>
      <w:rPr>
        <w:rFonts w:hint="eastAsia"/>
        <w:b/>
        <w:sz w:val="24"/>
        <w:szCs w:val="24"/>
      </w:rPr>
      <w:t xml:space="preserve">Geniatech          </w:t>
    </w:r>
    <w:r>
      <w:rPr>
        <w:b/>
        <w:sz w:val="24"/>
        <w:szCs w:val="24"/>
      </w:rPr>
      <w:t xml:space="preserve">                    </w:t>
    </w:r>
    <w:r>
      <w:rPr>
        <w:rFonts w:hint="eastAsia"/>
        <w:b/>
        <w:sz w:val="24"/>
        <w:szCs w:val="24"/>
      </w:rPr>
      <w:t xml:space="preserve"> </w:t>
    </w:r>
    <w:r>
      <w:rPr>
        <w:b/>
        <w:sz w:val="24"/>
        <w:szCs w:val="24"/>
      </w:rPr>
      <w:t xml:space="preserve">                     </w:t>
    </w:r>
    <w:r>
      <w:rPr>
        <w:rFonts w:hint="eastAsia"/>
        <w:b/>
        <w:sz w:val="24"/>
        <w:szCs w:val="24"/>
      </w:rPr>
      <w:t xml:space="preserve">     </w:t>
    </w:r>
    <w:r>
      <w:rPr>
        <w:rFonts w:hint="eastAsia"/>
        <w:b/>
        <w:sz w:val="21"/>
        <w:szCs w:val="21"/>
      </w:rPr>
      <w:t>深圳金亚太科技有限公司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double" w:color="auto" w:sz="6" w:space="1"/>
      </w:pBdr>
      <w:jc w:val="left"/>
      <w:rPr>
        <w:b/>
        <w:sz w:val="24"/>
        <w:szCs w:val="24"/>
      </w:rPr>
    </w:pPr>
    <w:r>
      <w:rPr>
        <w:rFonts w:hint="eastAsia"/>
        <w:b/>
        <w:sz w:val="24"/>
        <w:szCs w:val="24"/>
      </w:rPr>
      <w:t>How to sign update package                                              Version：0.1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6EEB1C"/>
    <w:multiLevelType w:val="singleLevel"/>
    <w:tmpl w:val="BC6EEB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60C636A"/>
    <w:multiLevelType w:val="singleLevel"/>
    <w:tmpl w:val="D60C63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9924A48"/>
    <w:multiLevelType w:val="singleLevel"/>
    <w:tmpl w:val="49924A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7A79D28"/>
    <w:multiLevelType w:val="singleLevel"/>
    <w:tmpl w:val="67A79D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doNotWrapTextWithPunct/>
    <w:doNotUseEastAsianBreakRules/>
    <w:growAutofit/>
    <w:useFELayout/>
    <w:doNotUseIndentAsNumberingTabStop/>
    <w:useAltKinsokuLineBreakRules/>
    <w:splitPgBreakAndParaMark/>
    <w:compatSetting w:name="compatibilityMode" w:uri="http://schemas.microsoft.com/office/word" w:val="14"/>
  </w:compat>
  <w:rsids>
    <w:rsidRoot w:val="00000000"/>
    <w:rsid w:val="00A327D2"/>
    <w:rsid w:val="0243793A"/>
    <w:rsid w:val="02C23F95"/>
    <w:rsid w:val="058B2147"/>
    <w:rsid w:val="0591053F"/>
    <w:rsid w:val="05A477B9"/>
    <w:rsid w:val="0635571E"/>
    <w:rsid w:val="07F101D9"/>
    <w:rsid w:val="0865485A"/>
    <w:rsid w:val="08995A34"/>
    <w:rsid w:val="09C046E7"/>
    <w:rsid w:val="09C363E0"/>
    <w:rsid w:val="0A0D492A"/>
    <w:rsid w:val="1085730C"/>
    <w:rsid w:val="12021CA6"/>
    <w:rsid w:val="140546EE"/>
    <w:rsid w:val="142567B3"/>
    <w:rsid w:val="153504BD"/>
    <w:rsid w:val="15843BBE"/>
    <w:rsid w:val="17F22122"/>
    <w:rsid w:val="19F11C55"/>
    <w:rsid w:val="1C48423A"/>
    <w:rsid w:val="1C9E2723"/>
    <w:rsid w:val="1F4A141D"/>
    <w:rsid w:val="210324E8"/>
    <w:rsid w:val="221B6079"/>
    <w:rsid w:val="22CD1B0B"/>
    <w:rsid w:val="22FC360A"/>
    <w:rsid w:val="24097428"/>
    <w:rsid w:val="24D93715"/>
    <w:rsid w:val="25152305"/>
    <w:rsid w:val="275E5DD8"/>
    <w:rsid w:val="289D353D"/>
    <w:rsid w:val="28DC7102"/>
    <w:rsid w:val="2960493B"/>
    <w:rsid w:val="2A017375"/>
    <w:rsid w:val="2B346896"/>
    <w:rsid w:val="2C0431E3"/>
    <w:rsid w:val="2CA56453"/>
    <w:rsid w:val="30E87147"/>
    <w:rsid w:val="312B27CA"/>
    <w:rsid w:val="343B4365"/>
    <w:rsid w:val="34C21C3C"/>
    <w:rsid w:val="38E04AAF"/>
    <w:rsid w:val="3B1133D7"/>
    <w:rsid w:val="3C361083"/>
    <w:rsid w:val="3D3D7E82"/>
    <w:rsid w:val="3E434F05"/>
    <w:rsid w:val="41F938FB"/>
    <w:rsid w:val="4377702A"/>
    <w:rsid w:val="47043982"/>
    <w:rsid w:val="47760634"/>
    <w:rsid w:val="48513FCD"/>
    <w:rsid w:val="48583D83"/>
    <w:rsid w:val="4A443FFF"/>
    <w:rsid w:val="4A6244B1"/>
    <w:rsid w:val="4B1626F9"/>
    <w:rsid w:val="4C865127"/>
    <w:rsid w:val="4DE410C8"/>
    <w:rsid w:val="4EEB31B6"/>
    <w:rsid w:val="4F672CFC"/>
    <w:rsid w:val="4FB64F4D"/>
    <w:rsid w:val="50250146"/>
    <w:rsid w:val="505A3331"/>
    <w:rsid w:val="528C6634"/>
    <w:rsid w:val="534128A3"/>
    <w:rsid w:val="53F60F90"/>
    <w:rsid w:val="54A93C25"/>
    <w:rsid w:val="597B210F"/>
    <w:rsid w:val="5B480B4D"/>
    <w:rsid w:val="5EDF2667"/>
    <w:rsid w:val="6163447C"/>
    <w:rsid w:val="639F3B16"/>
    <w:rsid w:val="63E86D90"/>
    <w:rsid w:val="645C5965"/>
    <w:rsid w:val="64BB7B37"/>
    <w:rsid w:val="667B11A0"/>
    <w:rsid w:val="671E039E"/>
    <w:rsid w:val="67A94929"/>
    <w:rsid w:val="684B0931"/>
    <w:rsid w:val="68785133"/>
    <w:rsid w:val="69520A8F"/>
    <w:rsid w:val="6A7924AD"/>
    <w:rsid w:val="6BB13B28"/>
    <w:rsid w:val="6CD5512A"/>
    <w:rsid w:val="6CEB6E88"/>
    <w:rsid w:val="6F3B1130"/>
    <w:rsid w:val="71BB52D2"/>
    <w:rsid w:val="72BC0633"/>
    <w:rsid w:val="732C41AE"/>
    <w:rsid w:val="733943FE"/>
    <w:rsid w:val="739A3A37"/>
    <w:rsid w:val="73EB32BA"/>
    <w:rsid w:val="740D6803"/>
    <w:rsid w:val="74D15437"/>
    <w:rsid w:val="758B49DD"/>
    <w:rsid w:val="764F7962"/>
    <w:rsid w:val="77063606"/>
    <w:rsid w:val="77173C91"/>
    <w:rsid w:val="7732150D"/>
    <w:rsid w:val="7751095E"/>
    <w:rsid w:val="79163B71"/>
    <w:rsid w:val="7BA619FA"/>
    <w:rsid w:val="7CA9392A"/>
    <w:rsid w:val="7CCC1BE4"/>
    <w:rsid w:val="7D904F08"/>
    <w:rsid w:val="7FDD08CF"/>
    <w:rsid w:val="7FF723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qFormat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No Spacing"/>
    <w:qFormat/>
    <w:uiPriority w:val="0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9">
    <w:name w:val="List Paragraph"/>
    <w:basedOn w:val="1"/>
    <w:qFormat/>
    <w:uiPriority w:val="0"/>
    <w:pPr>
      <w:ind w:firstLine="20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Company>微软中国</Company>
  <Pages>8</Pages>
  <Words>1785</Words>
  <Characters>4105</Characters>
  <Lines>236</Lines>
  <Paragraphs>138</Paragraphs>
  <ScaleCrop>false</ScaleCrop>
  <LinksUpToDate>false</LinksUpToDate>
  <CharactersWithSpaces>4582</CharactersWithSpaces>
  <Application>WPS Office_10.1.0.7223_F1E327BC-269C-435d-A152-05C5408002CA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2017-02-14T04:13:00Z</dcterms:created>
  <dc:creator>jiaping</dc:creator>
  <cp:lastModifiedBy>南瓜</cp:lastModifiedBy>
  <cp:lastPrinted>2012-03-27T08:58:00Z</cp:lastPrinted>
  <dcterms:modified xsi:type="dcterms:W3CDTF">2018-04-13T09:07:45Z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