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</w:rPr>
      </w:pPr>
      <w:r>
        <w:rPr>
          <w:rFonts w:asciiTheme="minorAscii"/>
        </w:rPr>
        <w:t>dtb 介绍</w:t>
      </w:r>
    </w:p>
    <w:p>
      <w:pPr>
        <w:rPr>
          <w:rFonts w:asciiTheme="minorAscii"/>
        </w:rPr>
      </w:pPr>
    </w:p>
    <w:p>
      <w:pPr>
        <w:rPr>
          <w:rFonts w:asciiTheme="minorAscii"/>
        </w:rPr>
      </w:pPr>
    </w:p>
    <w:p>
      <w:pPr>
        <w:widowControl/>
        <w:ind w:left="0" w:right="0" w:firstLine="0"/>
        <w:rPr>
          <w:rFonts w:asciiTheme="minorAscii"/>
        </w:rPr>
      </w:pPr>
      <w:r>
        <w:rPr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扁平设备树 ，又叫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FDT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，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flatted device tree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。如果想理解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dts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文件的相关配置方法，可以参考另外一份文档《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DTB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的基本调试方法》。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dts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可理解为将部分设备信息结构存放到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device tree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文件中。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uboot</w:t>
      </w:r>
      <w:r>
        <w:rPr>
          <w:rFonts w:hAnsi="Verdana;Geneva;Arial;Helvetica;" w:asciiTheme="minorAscii"/>
          <w:caps w:val="0"/>
          <w:smallCaps w:val="0"/>
          <w:color w:val="000000"/>
          <w:spacing w:val="0"/>
        </w:rPr>
        <w:t>会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将其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device tree</w:t>
      </w:r>
      <w:r>
        <w:rPr>
          <w:rFonts w:hAnsi="Verdana;Geneva;Arial;Helvetica;" w:asciiTheme="minorAscii"/>
          <w:caps w:val="0"/>
          <w:smallCaps w:val="0"/>
          <w:color w:val="000000"/>
          <w:spacing w:val="0"/>
        </w:rPr>
        <w:t>的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dts</w:t>
      </w:r>
      <w:r>
        <w:rPr>
          <w:rFonts w:hAnsi="Verdana;Geneva;Arial;Helvetica;" w:asciiTheme="minorAscii"/>
          <w:caps w:val="0"/>
          <w:smallCaps w:val="0"/>
          <w:color w:val="000000"/>
          <w:spacing w:val="0"/>
        </w:rPr>
        <w:t>文件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编译成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dtb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文件，使用过程中通过解析该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dtb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来获取板级设备信息。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uboot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的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dtb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和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kernel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中的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dtb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是一致的，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uboot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启动其中一个动作就是加载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dtb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，这个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dtb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和内核是共用的。</w:t>
      </w:r>
    </w:p>
    <w:p>
      <w:pPr>
        <w:widowControl/>
        <w:ind w:left="0" w:right="0" w:firstLine="0"/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</w:pPr>
    </w:p>
    <w:p>
      <w:pPr>
        <w:widowControl/>
        <w:ind w:left="0" w:right="0" w:firstLine="0"/>
        <w:rPr>
          <w:rFonts w:asciiTheme="minorAscii"/>
        </w:rPr>
      </w:pP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ab/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 xml:space="preserve">文中代码以公司 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S905x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为例。</w:t>
      </w:r>
    </w:p>
    <w:p>
      <w:pPr>
        <w:widowControl/>
        <w:ind w:left="0" w:right="0" w:firstLine="0"/>
        <w:rPr>
          <w:rFonts w:eastAsia="Verdana;Geneva;Arial;Helvetica;" w:asciiTheme="minorAscii"/>
          <w:b/>
          <w:bCs/>
          <w:i w:val="0"/>
          <w:caps w:val="0"/>
          <w:smallCaps w:val="0"/>
          <w:color w:val="000000"/>
          <w:spacing w:val="0"/>
          <w:sz w:val="20"/>
        </w:rPr>
      </w:pPr>
      <w:r>
        <w:rPr>
          <w:rFonts w:eastAsia="Verdana;Geneva;Arial;Helvetica;" w:asciiTheme="minorAscii"/>
          <w:b/>
          <w:bCs/>
          <w:caps w:val="0"/>
          <w:smallCaps w:val="0"/>
          <w:color w:val="000000"/>
          <w:spacing w:val="0"/>
        </w:rPr>
        <w:t>1.</w:t>
      </w:r>
      <w:r>
        <w:rPr>
          <w:rFonts w:eastAsia="Verdana;Geneva;Arial;Helvetica;" w:asciiTheme="minorAscii"/>
          <w:b/>
          <w:bCs/>
          <w:i w:val="0"/>
          <w:caps w:val="0"/>
          <w:smallCaps w:val="0"/>
          <w:color w:val="000000"/>
          <w:spacing w:val="0"/>
          <w:sz w:val="20"/>
        </w:rPr>
        <w:t>编译</w:t>
      </w:r>
      <w:r>
        <w:rPr>
          <w:rFonts w:eastAsia="Verdana;Geneva;Arial;Helvetica;" w:asciiTheme="minorAscii"/>
          <w:b/>
          <w:bCs/>
          <w:caps w:val="0"/>
          <w:smallCaps w:val="0"/>
          <w:color w:val="000000"/>
          <w:spacing w:val="0"/>
        </w:rPr>
        <w:t>dts</w:t>
      </w:r>
      <w:r>
        <w:rPr>
          <w:rFonts w:eastAsia="Verdana;Geneva;Arial;Helvetica;" w:asciiTheme="minorAscii"/>
          <w:b/>
          <w:bCs/>
          <w:i w:val="0"/>
          <w:caps w:val="0"/>
          <w:smallCaps w:val="0"/>
          <w:color w:val="000000"/>
          <w:spacing w:val="0"/>
          <w:sz w:val="20"/>
        </w:rPr>
        <w:t>：</w:t>
      </w:r>
    </w:p>
    <w:p>
      <w:pPr>
        <w:widowControl/>
        <w:ind w:left="0" w:right="0" w:firstLine="0"/>
        <w:rPr>
          <w:rFonts w:asciiTheme="minorAscii"/>
        </w:rPr>
      </w:pP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ab/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dts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文件的编译分为两种模式，一种是编入到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uboot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里面，另外一种是和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uboot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分开编译。我们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S905X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项目里面现在是和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uboot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分开编译。</w:t>
      </w:r>
    </w:p>
    <w:p>
      <w:pPr>
        <w:widowControl/>
        <w:ind w:left="0" w:right="0" w:firstLine="0"/>
        <w:rPr>
          <w:rFonts w:asciiTheme="minorAscii"/>
        </w:rPr>
      </w:pP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ab/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编译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dtb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的方法是执行完环境和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lunch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完产品后，直接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make dtbimage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就可以编译。</w:t>
      </w:r>
    </w:p>
    <w:p>
      <w:pPr>
        <w:widowControl/>
        <w:ind w:left="0" w:right="0" w:firstLine="0"/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</w:pP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ab/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编译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dtb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的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mk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文件是：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device/amlogic/common/factory.mk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，编译规则：</w:t>
      </w:r>
    </w:p>
    <w:p>
      <w:pPr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35040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Ascii"/>
        </w:rPr>
        <w:tab/>
      </w:r>
      <w:r>
        <w:rPr>
          <w:rFonts w:asciiTheme="minorAscii"/>
        </w:rPr>
        <w:t>编译了哪几个dts文件，由KERNEL_DEVICETREE决定：device/amlogic/stvs9/Kernel.mk</w:t>
      </w:r>
    </w:p>
    <w:p>
      <w:pPr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803910"/>
            <wp:effectExtent l="0" t="0" r="0" b="0"/>
            <wp:wrapSquare wrapText="largest"/>
            <wp:docPr id="2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Ascii"/>
        </w:rPr>
        <w:tab/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 xml:space="preserve">factory.mk 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里面</w:t>
      </w:r>
      <w:r>
        <w:rPr>
          <w:rFonts w:asciiTheme="minorAscii"/>
        </w:rPr>
        <w:t>有两种情况：第一种是用将单个dts编译成dtb文件，然后直接把dtb拷贝成镜像文件。第二种，假如我们编译多个dtb文件的时候，也就是支持多个dts，这时会将这几个dtb文件最终用gzip压缩到dtb.img里面。注意这个压缩，因为这个文件需要在uboot再将它做一个判断，如果是gzip格式的文件，会解压后读取里面的内容，若不是gzip格式则就会直接返回dtb的地址。</w:t>
      </w:r>
    </w:p>
    <w:p>
      <w:pPr>
        <w:rPr>
          <w:rFonts w:asciiTheme="minorAscii"/>
        </w:rPr>
      </w:pPr>
      <w:r>
        <w:rPr>
          <w:rFonts w:asciiTheme="minorAscii"/>
        </w:rPr>
        <w:tab/>
      </w:r>
      <w:r>
        <w:rPr>
          <w:rFonts w:asciiTheme="minorAscii"/>
        </w:rPr>
        <w:t>dtb是否是gzip格式识别：uboot/common/aml_dt.c</w:t>
      </w:r>
    </w:p>
    <w:p>
      <w:pPr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2175"/>
            <wp:effectExtent l="0" t="0" r="0" b="0"/>
            <wp:wrapSquare wrapText="largest"/>
            <wp:docPr id="3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Ascii"/>
        </w:rPr>
        <w:tab/>
      </w:r>
      <w:r>
        <w:rPr>
          <w:rFonts w:asciiTheme="minorAscii"/>
        </w:rPr>
        <w:t>dtb编译出来后，我们会讲dtb烧录到指定的地址上去：</w:t>
      </w:r>
    </w:p>
    <w:p>
      <w:pPr>
        <w:rPr>
          <w:rFonts w:asciiTheme="minorAscii"/>
        </w:rPr>
      </w:pPr>
      <w:r>
        <w:rPr>
          <w:rFonts w:asciiTheme="minorAscii"/>
        </w:rPr>
        <w:tab/>
      </w:r>
      <w:r>
        <w:rPr>
          <w:rFonts w:asciiTheme="minorAscii"/>
        </w:rPr>
        <w:t>fatload usb 0 1080000 dtb.img;</w:t>
      </w:r>
    </w:p>
    <w:p>
      <w:pPr>
        <w:rPr>
          <w:rFonts w:asciiTheme="minorAscii"/>
        </w:rPr>
      </w:pPr>
      <w:r>
        <w:rPr>
          <w:rFonts w:asciiTheme="minorAscii"/>
        </w:rPr>
        <w:tab/>
      </w:r>
      <w:r>
        <w:rPr>
          <w:rFonts w:asciiTheme="minorAscii"/>
        </w:rPr>
        <w:t>store dtb write 1080000;</w:t>
      </w:r>
    </w:p>
    <w:p>
      <w:pPr>
        <w:rPr>
          <w:rFonts w:asciiTheme="minorAscii"/>
        </w:rPr>
      </w:pPr>
    </w:p>
    <w:p>
      <w:pPr>
        <w:rPr>
          <w:rFonts w:asciiTheme="minorAscii"/>
          <w:b/>
          <w:bCs/>
        </w:rPr>
      </w:pPr>
      <w:r>
        <w:rPr>
          <w:rFonts w:asciiTheme="minorAscii"/>
          <w:b/>
          <w:bCs/>
        </w:rPr>
        <w:t>2.单个dtb 的dtb.img与S905X 多个 dtb.img的数据存储结构</w:t>
      </w:r>
    </w:p>
    <w:p>
      <w:pPr>
        <w:rPr>
          <w:rFonts w:asciiTheme="minorAscii"/>
          <w:b/>
          <w:bCs/>
        </w:rPr>
      </w:pPr>
      <w:r>
        <w:rPr>
          <w:rFonts w:asciiTheme="minorAscii"/>
          <w:b/>
          <w:bCs/>
        </w:rPr>
        <w:tab/>
      </w:r>
      <w:r>
        <w:rPr>
          <w:rFonts w:asciiTheme="minorAscii"/>
          <w:b w:val="0"/>
          <w:bCs w:val="0"/>
        </w:rPr>
        <w:t>单个dtb的dtb.img的来源是直接将后缀dtb的文件拷贝成img后缀的文件，其数据存储方式：</w:t>
      </w:r>
    </w:p>
    <w:tbl>
      <w:tblPr>
        <w:tblStyle w:val="6"/>
        <w:tblW w:w="1875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  <w:sz w:val="20"/>
              </w:rPr>
            </w:pPr>
            <w:r>
              <w:rPr>
                <w:rFonts w:asciiTheme="minorAscii"/>
                <w:sz w:val="20"/>
              </w:rPr>
              <w:t>DTB header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  <w:sz w:val="20"/>
              </w:rPr>
            </w:pPr>
            <w:r>
              <w:rPr>
                <w:rFonts w:asciiTheme="minorAscii"/>
                <w:sz w:val="20"/>
              </w:rPr>
              <w:t>alignment gap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  <w:sz w:val="20"/>
              </w:rPr>
            </w:pPr>
            <w:r>
              <w:rPr>
                <w:rFonts w:asciiTheme="minorAscii"/>
                <w:sz w:val="20"/>
              </w:rPr>
              <w:t>memory reserve map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  <w:sz w:val="20"/>
              </w:rPr>
            </w:pPr>
            <w:r>
              <w:rPr>
                <w:rFonts w:asciiTheme="minorAscii"/>
                <w:sz w:val="20"/>
              </w:rPr>
              <w:t>alignment gap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  <w:sz w:val="20"/>
              </w:rPr>
            </w:pPr>
            <w:r>
              <w:rPr>
                <w:rFonts w:asciiTheme="minorAscii"/>
                <w:sz w:val="20"/>
              </w:rPr>
              <w:t>device-tree structure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  <w:sz w:val="20"/>
              </w:rPr>
            </w:pPr>
            <w:r>
              <w:rPr>
                <w:rFonts w:asciiTheme="minorAscii"/>
                <w:sz w:val="20"/>
              </w:rPr>
              <w:t>alignment gap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  <w:sz w:val="20"/>
              </w:rPr>
            </w:pPr>
            <w:r>
              <w:rPr>
                <w:rFonts w:asciiTheme="minorAscii"/>
                <w:sz w:val="20"/>
              </w:rPr>
              <w:t>device-tree string</w:t>
            </w:r>
          </w:p>
        </w:tc>
      </w:tr>
    </w:tbl>
    <w:p>
      <w:pPr>
        <w:pStyle w:val="3"/>
        <w:rPr>
          <w:rFonts w:asciiTheme="minorAscii"/>
        </w:rPr>
      </w:pP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dtb header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结构：</w:t>
      </w:r>
    </w:p>
    <w:tbl>
      <w:tblPr>
        <w:tblStyle w:val="6"/>
        <w:tblW w:w="1875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  <w:sz w:val="20"/>
              </w:rPr>
            </w:pPr>
            <w:r>
              <w:rPr>
                <w:rFonts w:asciiTheme="minorAscii"/>
                <w:sz w:val="20"/>
              </w:rPr>
              <w:t>magic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  <w:sz w:val="20"/>
              </w:rPr>
            </w:pPr>
            <w:r>
              <w:rPr>
                <w:rFonts w:asciiTheme="minorAscii"/>
                <w:sz w:val="20"/>
              </w:rPr>
              <w:t>totalsize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  <w:sz w:val="20"/>
              </w:rPr>
            </w:pPr>
            <w:r>
              <w:rPr>
                <w:rFonts w:asciiTheme="minorAscii"/>
                <w:sz w:val="20"/>
              </w:rPr>
              <w:t>off_dt_struct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  <w:sz w:val="20"/>
              </w:rPr>
            </w:pPr>
            <w:r>
              <w:rPr>
                <w:rFonts w:asciiTheme="minorAscii"/>
                <w:sz w:val="20"/>
              </w:rPr>
              <w:t>off_dt_strings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  <w:sz w:val="20"/>
              </w:rPr>
            </w:pPr>
            <w:r>
              <w:rPr>
                <w:rFonts w:asciiTheme="minorAscii"/>
                <w:sz w:val="20"/>
              </w:rPr>
              <w:t>off_mem_rsvmap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  <w:sz w:val="20"/>
              </w:rPr>
            </w:pPr>
            <w:r>
              <w:rPr>
                <w:rFonts w:asciiTheme="minorAscii"/>
                <w:sz w:val="20"/>
              </w:rPr>
              <w:t>version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  <w:sz w:val="20"/>
              </w:rPr>
            </w:pPr>
            <w:r>
              <w:rPr>
                <w:rFonts w:asciiTheme="minorAscii"/>
                <w:sz w:val="20"/>
              </w:rPr>
              <w:t>…</w:t>
            </w:r>
          </w:p>
        </w:tc>
      </w:tr>
    </w:tbl>
    <w:p>
      <w:pP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</w:pPr>
    </w:p>
    <w:p>
      <w:pPr>
        <w:rPr>
          <w:rFonts w:asciiTheme="minorAscii"/>
        </w:rPr>
      </w:pP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多个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>dtb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 xml:space="preserve">的 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 xml:space="preserve">Dtb.img 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结构</w:t>
      </w:r>
    </w:p>
    <w:tbl>
      <w:tblPr>
        <w:tblStyle w:val="6"/>
        <w:tblW w:w="6345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75"/>
        <w:gridCol w:w="2205"/>
        <w:gridCol w:w="226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</w:tblPrEx>
        <w:tc>
          <w:tcPr>
            <w:tcW w:w="1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数据</w:t>
            </w:r>
          </w:p>
        </w:tc>
        <w:tc>
          <w:tcPr>
            <w:tcW w:w="22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偏移</w:t>
            </w:r>
          </w:p>
        </w:tc>
        <w:tc>
          <w:tcPr>
            <w:tcW w:w="22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suppressLineNumbers/>
              <w:ind w:left="0" w:right="1417" w:firstLine="0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头</w:t>
            </w:r>
          </w:p>
        </w:tc>
        <w:tc>
          <w:tcPr>
            <w:tcW w:w="220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第0~3字节</w:t>
            </w:r>
          </w:p>
        </w:tc>
        <w:tc>
          <w:tcPr>
            <w:tcW w:w="226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0x5f4c4d41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版本控制</w:t>
            </w:r>
          </w:p>
        </w:tc>
        <w:tc>
          <w:tcPr>
            <w:tcW w:w="220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第4~7字节</w:t>
            </w:r>
          </w:p>
        </w:tc>
        <w:tc>
          <w:tcPr>
            <w:tcW w:w="226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dtb数量</w:t>
            </w:r>
          </w:p>
        </w:tc>
        <w:tc>
          <w:tcPr>
            <w:tcW w:w="220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第8～11字节</w:t>
            </w:r>
          </w:p>
        </w:tc>
        <w:tc>
          <w:tcPr>
            <w:tcW w:w="226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第一个dtb数据</w:t>
            </w:r>
          </w:p>
        </w:tc>
        <w:tc>
          <w:tcPr>
            <w:tcW w:w="220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起始12～</w:t>
            </w:r>
          </w:p>
        </w:tc>
        <w:tc>
          <w:tcPr>
            <w:tcW w:w="226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第二个dtb数据</w:t>
            </w:r>
          </w:p>
        </w:tc>
        <w:tc>
          <w:tcPr>
            <w:tcW w:w="220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...</w:t>
            </w:r>
          </w:p>
        </w:tc>
        <w:tc>
          <w:tcPr>
            <w:tcW w:w="226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...</w:t>
            </w:r>
          </w:p>
        </w:tc>
        <w:tc>
          <w:tcPr>
            <w:tcW w:w="220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...</w:t>
            </w:r>
          </w:p>
        </w:tc>
        <w:tc>
          <w:tcPr>
            <w:tcW w:w="226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87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  <w:r>
              <w:rPr>
                <w:rFonts w:asciiTheme="minorAscii"/>
              </w:rPr>
              <w:t>第N个dtb数据</w:t>
            </w:r>
          </w:p>
        </w:tc>
        <w:tc>
          <w:tcPr>
            <w:tcW w:w="220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</w:p>
        </w:tc>
        <w:tc>
          <w:tcPr>
            <w:tcW w:w="2265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1"/>
              <w:jc w:val="center"/>
              <w:rPr>
                <w:rFonts w:asciiTheme="minorAscii"/>
              </w:rPr>
            </w:pPr>
          </w:p>
        </w:tc>
      </w:tr>
    </w:tbl>
    <w:p>
      <w:pP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</w:pPr>
    </w:p>
    <w:p>
      <w:pPr>
        <w:rPr>
          <w:rFonts w:asciiTheme="minorAscii"/>
        </w:rPr>
      </w:pPr>
      <w:r>
        <w:rPr>
          <w:rFonts w:eastAsia="Verdana;Geneva;Arial;Helvetica;" w:asciiTheme="minorAscii"/>
          <w:caps w:val="0"/>
          <w:smallCaps w:val="0"/>
          <w:color w:val="000000"/>
          <w:spacing w:val="0"/>
        </w:rPr>
        <w:tab/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其中，单个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  <w:sz w:val="21"/>
          <w:szCs w:val="21"/>
        </w:rPr>
        <w:t>dtb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做的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  <w:sz w:val="21"/>
          <w:szCs w:val="21"/>
        </w:rPr>
        <w:t>dtb.img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的</w:t>
      </w:r>
      <w:r>
        <w:rPr>
          <w:rFonts w:eastAsia="Verdana;Geneva;Arial;Helvetica;" w:asciiTheme="minorAscii"/>
          <w:caps w:val="0"/>
          <w:smallCaps w:val="0"/>
          <w:color w:val="000000"/>
          <w:spacing w:val="0"/>
          <w:sz w:val="21"/>
          <w:szCs w:val="21"/>
        </w:rPr>
        <w:t xml:space="preserve">dtb 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头的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magic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是一个固定的值，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0xd00dfeed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（大端）或者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0xedfe0dd0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（小端）。用命令可以直接看到：</w:t>
      </w:r>
    </w:p>
    <w:p>
      <w:pPr>
        <w:pStyle w:val="3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57885"/>
            <wp:effectExtent l="0" t="0" r="0" b="0"/>
            <wp:wrapSquare wrapText="largest"/>
            <wp:docPr id="4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Verdana;Geneva;Arial;Helvetica;" w:asciiTheme="minorAscii"/>
          <w:caps w:val="0"/>
          <w:smallCaps w:val="0"/>
          <w:color w:val="000000"/>
          <w:spacing w:val="0"/>
          <w:sz w:val="21"/>
          <w:szCs w:val="21"/>
        </w:rPr>
        <w:tab/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可以看到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dtb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的前面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4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个字节就是</w:t>
      </w:r>
      <w:r>
        <w:rPr>
          <w:rFonts w:hAnsi="Verdana;Geneva;Arial;Helvetica;" w:asciiTheme="minorAscii"/>
          <w:b/>
          <w:bCs/>
          <w:i w:val="0"/>
          <w:caps w:val="0"/>
          <w:smallCaps w:val="0"/>
          <w:color w:val="000000"/>
          <w:spacing w:val="0"/>
          <w:sz w:val="21"/>
          <w:szCs w:val="21"/>
        </w:rPr>
        <w:t>0xd00dfeed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，也就是</w:t>
      </w:r>
      <w:r>
        <w:rPr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magic</w:t>
      </w:r>
      <w:r>
        <w:rPr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。</w:t>
      </w:r>
      <w:r>
        <w:rPr>
          <w:rStyle w:val="8"/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综上，我们只要提取待验证</w:t>
      </w:r>
      <w:r>
        <w:rPr>
          <w:rStyle w:val="8"/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dtb</w:t>
      </w:r>
      <w:r>
        <w:rPr>
          <w:rStyle w:val="8"/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的地址上的数据的前四个字节，与</w:t>
      </w:r>
      <w:r>
        <w:rPr>
          <w:rStyle w:val="8"/>
          <w:rFonts w:hAnsi="Verdana;Geneva;Arial;Helvetica;" w:asciiTheme="minorAscii"/>
          <w:b/>
          <w:bCs/>
          <w:i w:val="0"/>
          <w:caps w:val="0"/>
          <w:smallCaps w:val="0"/>
          <w:color w:val="000000"/>
          <w:spacing w:val="0"/>
          <w:sz w:val="21"/>
          <w:szCs w:val="21"/>
        </w:rPr>
        <w:t>0xd00dfeed</w:t>
      </w:r>
      <w:r>
        <w:rPr>
          <w:rStyle w:val="8"/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（大端）或者</w:t>
      </w:r>
      <w:r>
        <w:rPr>
          <w:rStyle w:val="8"/>
          <w:rFonts w:hAnsi="Verdana;Geneva;Arial;Helvetica;" w:asciiTheme="minorAscii"/>
          <w:b/>
          <w:bCs/>
          <w:i w:val="0"/>
          <w:caps w:val="0"/>
          <w:smallCaps w:val="0"/>
          <w:color w:val="000000"/>
          <w:spacing w:val="0"/>
          <w:sz w:val="21"/>
          <w:szCs w:val="21"/>
        </w:rPr>
        <w:t>0xedfe0dd0</w:t>
      </w:r>
      <w:r>
        <w:rPr>
          <w:rStyle w:val="8"/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（小端）进行比较，如果匹配的话，就说明对应待验证</w:t>
      </w:r>
      <w:r>
        <w:rPr>
          <w:rStyle w:val="8"/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dtb</w:t>
      </w:r>
      <w:r>
        <w:rPr>
          <w:rStyle w:val="8"/>
          <w:rFonts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就是一个合法的</w:t>
      </w:r>
      <w:r>
        <w:rPr>
          <w:rStyle w:val="8"/>
          <w:rFonts w:hAnsi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dtb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，代码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1"/>
          <w:szCs w:val="21"/>
        </w:rPr>
        <w:t>common/aml_dt.c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里面判断如果是单个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1"/>
          <w:szCs w:val="21"/>
        </w:rPr>
        <w:t>dtb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的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1"/>
          <w:szCs w:val="21"/>
        </w:rPr>
        <w:t>dtb.img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，会直接把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1"/>
          <w:szCs w:val="21"/>
        </w:rPr>
        <w:t>fdt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1"/>
          <w:szCs w:val="21"/>
        </w:rPr>
        <w:t>的地址返回回去。</w:t>
      </w:r>
    </w:p>
    <w:p>
      <w:pPr>
        <w:pStyle w:val="3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5975" cy="1571625"/>
            <wp:effectExtent l="0" t="0" r="0" b="0"/>
            <wp:wrapSquare wrapText="largest"/>
            <wp:docPr id="5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 xml:space="preserve">amlogic 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多个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打包成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dtb.img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的头是不一样的，前面的四个字节是：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0x5f4c4d41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，</w:t>
      </w:r>
    </w:p>
    <w:p>
      <w:pPr>
        <w:pStyle w:val="3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650" cy="1333500"/>
            <wp:effectExtent l="0" t="0" r="0" b="0"/>
            <wp:wrapSquare wrapText="largest"/>
            <wp:docPr id="6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因此，通过判断文件的头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4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个字节，即可知道这个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dtb.img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文件是不是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Multi dtb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文件。</w:t>
      </w:r>
    </w:p>
    <w:p>
      <w:pPr>
        <w:pStyle w:val="3"/>
        <w:rPr>
          <w:rFonts w:asciiTheme="minorAscii"/>
        </w:rPr>
      </w:pPr>
      <w:r>
        <w:rPr>
          <w:rStyle w:val="8"/>
          <w:rFonts w:hAnsi="Verdana;Geneva;Arial;Helvetica;" w:eastAsia="Verdana;Geneva;Arial;Helvetica;" w:asciiTheme="minorAscii"/>
          <w:b/>
          <w:bCs/>
          <w:i w:val="0"/>
          <w:caps w:val="0"/>
          <w:smallCaps w:val="0"/>
          <w:color w:val="000000"/>
          <w:spacing w:val="0"/>
          <w:sz w:val="20"/>
        </w:rPr>
        <w:t>3.多个dts打包成一个dtb，并匹配板子上的版本信息原理</w:t>
      </w:r>
    </w:p>
    <w:p>
      <w:pPr>
        <w:pStyle w:val="3"/>
        <w:rPr>
          <w:rFonts w:asciiTheme="minorAscii"/>
        </w:rPr>
      </w:pP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当单个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打包成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dtb.img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时，我们获取这个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的内存地址时，在程序上是返回找到的地址。</w:t>
      </w:r>
    </w:p>
    <w:p>
      <w:pPr>
        <w:pStyle w:val="3"/>
        <w:rPr>
          <w:rFonts w:asciiTheme="minorAscii"/>
        </w:rPr>
      </w:pP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多个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打包成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dtb.img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文件后，我们会先判断是否是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gzip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格式，是的话解压出来，然后识别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img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里面的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的数量，然后获取每个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的信息，并和板子烧录进去的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对比，找到我们需要的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，然后通过地址偏移计算出实际的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的起始地址。我们来看看获取板子上的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的信息函数：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checkhw</w:t>
      </w:r>
    </w:p>
    <w:p>
      <w:pPr>
        <w:pStyle w:val="3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00225"/>
            <wp:effectExtent l="0" t="0" r="0" b="0"/>
            <wp:wrapSquare wrapText="largest"/>
            <wp:docPr id="7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其中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 xml:space="preserve">CONFIG_HWVERSION  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在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board/amlogic/configs/gxl_stvs9_v1.h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配置为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1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 xml:space="preserve">，因此会执行 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checkhw(aml_dt_buf).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在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board/amlogic/gxl_stvs9_v1/gxl_stvs9_v1.c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：</w:t>
      </w:r>
    </w:p>
    <w:p>
      <w:pPr>
        <w:pStyle w:val="3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07155"/>
            <wp:effectExtent l="0" t="0" r="0" b="0"/>
            <wp:wrapSquare wrapText="largest"/>
            <wp:docPr id="8" name="图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这里我们发现，这个函数没有去板子上读烧录进去的版本信息文件。只是通过读取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CONFIG_SYS_MEM_TOP_HIDE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的配置，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 xml:space="preserve">case 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对应的配置，然后返回对应的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dts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的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id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名。这里这个操作为什么不读板子上烧录的版本信息？暂且先不纠结这里，看一下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RK3288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上获取板子上版本信息的文件看看：</w:t>
      </w:r>
    </w:p>
    <w:p>
      <w:pPr>
        <w:pStyle w:val="3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750" cy="1676400"/>
            <wp:effectExtent l="0" t="0" r="0" b="0"/>
            <wp:wrapSquare wrapText="largest"/>
            <wp:docPr id="9" name="图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106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行：</w:t>
      </w:r>
    </w:p>
    <w:p>
      <w:pPr>
        <w:pStyle w:val="3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212090</wp:posOffset>
            </wp:positionH>
            <wp:positionV relativeFrom="paragraph">
              <wp:posOffset>514350</wp:posOffset>
            </wp:positionV>
            <wp:extent cx="5695950" cy="6496050"/>
            <wp:effectExtent l="0" t="0" r="0" b="0"/>
            <wp:wrapSquare wrapText="largest"/>
            <wp:docPr id="10" name="图像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在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./common/hwversion.c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里面：</w:t>
      </w:r>
    </w:p>
    <w:p>
      <w:pPr>
        <w:pStyle w:val="3"/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</w:pPr>
    </w:p>
    <w:p>
      <w:pPr>
        <w:pStyle w:val="3"/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</w:pPr>
    </w:p>
    <w:p>
      <w:pPr>
        <w:pStyle w:val="3"/>
        <w:rPr>
          <w:rFonts w:asciiTheme="minorAscii"/>
        </w:rPr>
      </w:pP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追踪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getDTBString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函数，我们可以看到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rk3288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是有通过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i2c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去获取板子上版本信息，然后根据芯片、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DDR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、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board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类型、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oem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、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eth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、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lcd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的信息，组合成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dts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文件的信息。</w:t>
      </w:r>
    </w:p>
    <w:p>
      <w:pPr>
        <w:pStyle w:val="3"/>
        <w:rPr>
          <w:rFonts w:asciiTheme="minorAscii"/>
        </w:rPr>
      </w:pP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因此我们知道，它是读取板子上烧录的版本信息，然后和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dtb.img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的多个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进行匹配。</w:t>
      </w:r>
    </w:p>
    <w:p>
      <w:pPr>
        <w:pStyle w:val="3"/>
        <w:rPr>
          <w:rFonts w:asciiTheme="minorAscii"/>
        </w:rPr>
      </w:pP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到这里，我们已经知道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uboot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怎么将板子上的版本信息和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dtb.img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里面的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dtb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匹配上了，但是板子里面的版本信息是怎么烧录进去的呢？</w:t>
      </w:r>
    </w:p>
    <w:p>
      <w:pPr>
        <w:pStyle w:val="3"/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</w:pPr>
    </w:p>
    <w:p>
      <w:pPr>
        <w:pStyle w:val="3"/>
        <w:rPr>
          <w:rFonts w:asciiTheme="minorAscii"/>
        </w:rPr>
      </w:pP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4.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版本信息烧录，以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rk3288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为例</w:t>
      </w:r>
    </w:p>
    <w:p>
      <w:pPr>
        <w:pStyle w:val="3"/>
        <w:rPr>
          <w:rFonts w:asciiTheme="minorAscii"/>
        </w:rPr>
      </w:pP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rk3288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的版本信息用串口烧录，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uboot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命令行下执行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loadx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，然后通过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xmodem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把版本信息文件传输到板子上。</w:t>
      </w:r>
      <w:r>
        <w:rPr>
          <w:rStyle w:val="8"/>
          <w:rFonts w:hint="eastAsia" w:hAnsi="Verdana;Geneva;Arial;Helvetica;" w:eastAsia="宋体" w:asciiTheme="minorAscii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>下图可以看到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loadx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的命令</w:t>
      </w:r>
      <w:r>
        <w:rPr>
          <w:rStyle w:val="8"/>
          <w:rFonts w:hint="eastAsia" w:hAnsi="Verdana;Geneva;Arial;Helvetica;" w:eastAsia="宋体" w:asciiTheme="minorAscii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>的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执行的</w:t>
      </w:r>
      <w:r>
        <w:rPr>
          <w:rStyle w:val="8"/>
          <w:rFonts w:hint="eastAsia" w:hAnsi="Verdana;Geneva;Arial;Helvetica;" w:eastAsia="宋体" w:asciiTheme="minorAscii"/>
          <w:b w:val="0"/>
          <w:i w:val="0"/>
          <w:caps w:val="0"/>
          <w:smallCaps w:val="0"/>
          <w:color w:val="000000"/>
          <w:spacing w:val="0"/>
          <w:sz w:val="20"/>
          <w:lang w:val="en-US" w:eastAsia="zh-CN"/>
        </w:rPr>
        <w:t>过程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，代码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./common/cmd_load.c</w:t>
      </w:r>
    </w:p>
    <w:p>
      <w:pPr>
        <w:pStyle w:val="3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393065</wp:posOffset>
            </wp:positionH>
            <wp:positionV relativeFrom="paragraph">
              <wp:posOffset>635</wp:posOffset>
            </wp:positionV>
            <wp:extent cx="5334000" cy="1495425"/>
            <wp:effectExtent l="0" t="0" r="0" b="0"/>
            <wp:wrapSquare wrapText="largest"/>
            <wp:docPr id="11" name="图像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loadx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把文件下载到哪里去了？我们看看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offset</w:t>
      </w:r>
    </w:p>
    <w:p>
      <w:pPr>
        <w:pStyle w:val="3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7200"/>
            <wp:effectExtent l="0" t="0" r="0" b="0"/>
            <wp:wrapSquare wrapText="largest"/>
            <wp:docPr id="12" name="图像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由于直接执行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loadx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，没有跟参数，所以用的是默认的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CONFIG_SYS_LOAD_ADDR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地址，这个地址最终在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./include/configs/rk32plat.h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里面定义：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</w:p>
    <w:p>
      <w:pPr>
        <w:pStyle w:val="3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635</wp:posOffset>
            </wp:positionV>
            <wp:extent cx="4581525" cy="200025"/>
            <wp:effectExtent l="0" t="0" r="0" b="0"/>
            <wp:wrapSquare wrapText="largest"/>
            <wp:docPr id="13" name="图像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</w:p>
    <w:p>
      <w:pPr>
        <w:pStyle w:val="3"/>
        <w:rPr>
          <w:rFonts w:asciiTheme="minorAscii"/>
        </w:rPr>
      </w:pP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把版本信息文件读到这个地址后，用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hw_write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写入保存，我们再看看这个</w:t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hw_write</w:t>
      </w:r>
      <w:r>
        <w:rPr>
          <w:rStyle w:val="8"/>
          <w:rFonts w:hAnsi="Verdana;Geneva;Arial;Helvetica;" w:eastAsia="Verdana;Geneva;Arial;Helvetica;" w:asciiTheme="minorAscii"/>
          <w:b w:val="0"/>
          <w:i w:val="0"/>
          <w:caps w:val="0"/>
          <w:smallCaps w:val="0"/>
          <w:color w:val="000000"/>
          <w:spacing w:val="0"/>
          <w:sz w:val="20"/>
        </w:rPr>
        <w:t>。</w:t>
      </w:r>
    </w:p>
    <w:p>
      <w:pPr>
        <w:pStyle w:val="3"/>
        <w:rPr>
          <w:rFonts w:asciiTheme="minorAscii"/>
        </w:rPr>
      </w:pP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ab/>
      </w:r>
      <w:r>
        <w:rPr>
          <w:rStyle w:val="8"/>
          <w:rFonts w:hAnsi="Verdana;Geneva;Arial;Helvetica;" w:eastAsia="Verdana;Geneva;Arial;Helvetica;" w:asciiTheme="minorAscii"/>
          <w:i w:val="0"/>
          <w:caps w:val="0"/>
          <w:smallCaps w:val="0"/>
          <w:color w:val="000000"/>
          <w:spacing w:val="0"/>
          <w:sz w:val="20"/>
        </w:rPr>
        <w:t>/common/cmd_hwversion.c:</w:t>
      </w:r>
    </w:p>
    <w:p>
      <w:pPr>
        <w:pStyle w:val="3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635</wp:posOffset>
            </wp:positionV>
            <wp:extent cx="5124450" cy="790575"/>
            <wp:effectExtent l="0" t="0" r="0" b="0"/>
            <wp:wrapSquare wrapText="largest"/>
            <wp:docPr id="14" name="图像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Ascii"/>
        </w:rPr>
        <w:br w:type="textWrapping"/>
      </w:r>
    </w:p>
    <w:p>
      <w:pPr>
        <w:pStyle w:val="3"/>
        <w:rPr>
          <w:rFonts w:asciiTheme="minorAscii"/>
        </w:rPr>
      </w:pPr>
    </w:p>
    <w:p>
      <w:pPr>
        <w:pStyle w:val="3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2715"/>
            <wp:effectExtent l="0" t="0" r="0" b="0"/>
            <wp:wrapSquare wrapText="largest"/>
            <wp:docPr id="15" name="图像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Theme="minorAscii"/>
        </w:rPr>
      </w:pPr>
      <w:r>
        <w:rPr>
          <w:rFonts w:asciiTheme="minorAscii"/>
        </w:rPr>
        <w:tab/>
      </w:r>
      <w:r>
        <w:rPr>
          <w:rFonts w:asciiTheme="minorAscii"/>
        </w:rPr>
        <w:t>其中的writeHwVersion就是我们想要看到的，./common/hwversion.c：</w:t>
      </w:r>
    </w:p>
    <w:p>
      <w:pPr>
        <w:pStyle w:val="3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13180"/>
            <wp:effectExtent l="0" t="0" r="0" b="0"/>
            <wp:wrapSquare wrapText="largest"/>
            <wp:docPr id="16" name="图像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Ascii"/>
        </w:rPr>
        <w:tab/>
      </w:r>
      <w:r>
        <w:rPr>
          <w:rFonts w:asciiTheme="minorAscii"/>
        </w:rPr>
        <w:t>其中的I2C_VERSION_ADDR地址可以搜索到：</w:t>
      </w:r>
    </w:p>
    <w:p>
      <w:pPr>
        <w:pStyle w:val="3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83820</wp:posOffset>
            </wp:positionH>
            <wp:positionV relativeFrom="paragraph">
              <wp:posOffset>635</wp:posOffset>
            </wp:positionV>
            <wp:extent cx="5953125" cy="228600"/>
            <wp:effectExtent l="0" t="0" r="0" b="0"/>
            <wp:wrapSquare wrapText="largest"/>
            <wp:docPr id="17" name="图像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Ascii"/>
        </w:rPr>
        <w:tab/>
      </w:r>
      <w:r>
        <w:rPr>
          <w:rFonts w:asciiTheme="minorAscii"/>
        </w:rPr>
        <w:t>暂且不清楚这个i2c设备是什么设备，先继续看</w:t>
      </w:r>
      <w:bookmarkStart w:id="0" w:name="_GoBack"/>
      <w:bookmarkEnd w:id="0"/>
      <w:r>
        <w:rPr>
          <w:rFonts w:asciiTheme="minorAscii"/>
        </w:rPr>
        <w:t>：</w:t>
      </w:r>
    </w:p>
    <w:p>
      <w:pPr>
        <w:pStyle w:val="3"/>
        <w:rPr>
          <w:rFonts w:asciiTheme="minorAscii"/>
        </w:rPr>
      </w:pPr>
      <w:r>
        <w:rPr>
          <w:rFonts w:asciiTheme="minorAscii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5715"/>
            <wp:effectExtent l="0" t="0" r="0" b="0"/>
            <wp:wrapSquare wrapText="largest"/>
            <wp:docPr id="18" name="图像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像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Ascii"/>
        </w:rPr>
        <w:tab/>
      </w:r>
      <w:r>
        <w:rPr>
          <w:rFonts w:asciiTheme="minorAscii"/>
        </w:rPr>
        <w:t>这里的i2c写入的数据是内存上的一个区域的数据，所以这里参数传入的是地址和长度，i2c_write 已经在./drivers/i2c/rk_i2c.c中实现了i2c驱动。</w:t>
      </w:r>
    </w:p>
    <w:p>
      <w:pPr>
        <w:pStyle w:val="3"/>
        <w:rPr>
          <w:rFonts w:asciiTheme="minorAscii"/>
        </w:rPr>
      </w:pPr>
    </w:p>
    <w:p>
      <w:pPr>
        <w:pStyle w:val="3"/>
        <w:rPr>
          <w:rFonts w:asciiTheme="minorAscii"/>
        </w:rPr>
      </w:pPr>
    </w:p>
    <w:p>
      <w:pPr>
        <w:pStyle w:val="3"/>
        <w:spacing w:before="0" w:after="140" w:line="288" w:lineRule="auto"/>
        <w:rPr>
          <w:rFonts w:asciiTheme="minorAscii"/>
        </w:rPr>
      </w:pP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;Geneva;Arial;Helvetica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splitPgBreakAndParaMark/>
    <w:compatSetting w:name="compatibilityMode" w:uri="http://schemas.microsoft.com/office/word" w:val="12"/>
  </w:compat>
  <w:rsids>
    <w:rsidRoot w:val="00000000"/>
    <w:rsid w:val="01120B7E"/>
    <w:rsid w:val="242654DE"/>
    <w:rsid w:val="411A47E0"/>
    <w:rsid w:val="484F5C72"/>
    <w:rsid w:val="507548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Noto Sans CJK SC Regula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8">
    <w:name w:val="特别强调"/>
    <w:qFormat/>
    <w:uiPriority w:val="0"/>
    <w:rPr>
      <w:b/>
      <w:bCs/>
    </w:rPr>
  </w:style>
  <w:style w:type="paragraph" w:customStyle="1" w:styleId="9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</w:style>
  <w:style w:type="paragraph" w:customStyle="1" w:styleId="11">
    <w:name w:val="表格内容"/>
    <w:basedOn w:val="1"/>
    <w:qFormat/>
    <w:uiPriority w:val="0"/>
    <w:pPr>
      <w:suppressLineNumbers/>
    </w:pPr>
  </w:style>
  <w:style w:type="paragraph" w:customStyle="1" w:styleId="12">
    <w:name w:val="表格标题"/>
    <w:basedOn w:val="1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1577</Words>
  <Characters>2708</Characters>
  <Paragraphs>74</Paragraphs>
  <ScaleCrop>false</ScaleCrop>
  <LinksUpToDate>false</LinksUpToDate>
  <CharactersWithSpaces>2784</CharactersWithSpaces>
  <Application>WPS Office_10.1.0.7223_F1E327BC-269C-435d-A152-05C5408002CA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2018-03-15T09:38:00Z</dcterms:created>
  <dc:creator>南瓜</dc:creator>
  <cp:lastModifiedBy>南瓜</cp:lastModifiedBy>
  <dcterms:modified xsi:type="dcterms:W3CDTF">2018-04-03T05:09:52Z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