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反射</w:t>
      </w:r>
    </w:p>
    <w:p>
      <w:pPr>
        <w:spacing w:line="380" w:lineRule="exact"/>
        <w:rPr>
          <w:rFonts w:hint="eastAsia" w:ascii="微软雅黑" w:hAnsi="微软雅黑" w:eastAsia="微软雅黑"/>
          <w:color w:val="FF0000"/>
          <w:szCs w:val="24"/>
        </w:rPr>
      </w:pPr>
      <w:r>
        <w:rPr>
          <w:rFonts w:hint="eastAsia" w:ascii="微软雅黑" w:hAnsi="微软雅黑" w:eastAsia="微软雅黑"/>
          <w:color w:val="FF0000"/>
          <w:szCs w:val="24"/>
        </w:rPr>
        <w:t xml:space="preserve">什么是反射机制 </w:t>
      </w:r>
    </w:p>
    <w:p>
      <w:pPr>
        <w:spacing w:line="380" w:lineRule="exact"/>
        <w:ind w:firstLine="420"/>
        <w:rPr>
          <w:rFonts w:hint="eastAsia"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简单的来说，反射机制指的是程序在运行时能够获取自身的信息。在java中，只要给定类的名字，那么就可以通过反射机制来获得类的所有信息。</w:t>
      </w:r>
    </w:p>
    <w:p>
      <w:pPr>
        <w:spacing w:line="380" w:lineRule="exact"/>
        <w:rPr>
          <w:rFonts w:hint="eastAsia" w:ascii="微软雅黑" w:hAnsi="微软雅黑" w:eastAsia="微软雅黑"/>
          <w:color w:val="FF0000"/>
          <w:szCs w:val="24"/>
        </w:rPr>
      </w:pPr>
      <w:r>
        <w:rPr>
          <w:rFonts w:hint="eastAsia" w:ascii="微软雅黑" w:hAnsi="微软雅黑" w:eastAsia="微软雅黑"/>
          <w:color w:val="FF0000"/>
          <w:szCs w:val="24"/>
        </w:rPr>
        <w:t xml:space="preserve">反射机制的优点与缺点 </w:t>
      </w:r>
    </w:p>
    <w:p>
      <w:pPr>
        <w:spacing w:line="380" w:lineRule="exact"/>
        <w:ind w:firstLine="420"/>
        <w:rPr>
          <w:rFonts w:hint="eastAsia"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为什么要用反射机制？直接创建对象不就可以了吗，这就涉及到了动态与静态的概念， 静态编译：在编译时确定类型，绑定对象,即通过。动态编译：运行时确定类型，绑定对象。动态编译最大限度发挥了java的灵活性，体现了多态的应用，有以降低类之间的藕合性。一句话，反射机制的优点就是可以实现动态创建对象和编译，体现出很大的灵活性，特别是在J2EE的开发中它的灵活性就表现的十分明显。比如，一个大型的软件，不可能一次就把把它设计的很完美，当这个程序编译后，发布了，当发现需要更新某些功能时，我们不可能要用户把以前的卸载，再重新安装新的版本，假如这样的话，这个软件肯定是没有多少人用的。采用静态的话，需要把整个程序重新编译一次才可以实现功能的更新，而采用反射机制的话，它就可以不用卸载，只需要在运行时才动态的创建和编译，就可以实现该功能。 </w:t>
      </w:r>
    </w:p>
    <w:p>
      <w:pPr>
        <w:spacing w:line="380" w:lineRule="exact"/>
        <w:ind w:firstLine="420"/>
        <w:rPr>
          <w:rFonts w:hint="eastAsia"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它的缺点是对性能有影响。使用反射基本上是一种解释操作，我们可以告诉JVM，我们希望做什么并且它满足我们的要求。这类操作总是慢于只直接执行相同的操作。</w:t>
      </w:r>
    </w:p>
    <w:p>
      <w:pPr>
        <w:spacing w:line="380" w:lineRule="exact"/>
        <w:ind w:firstLine="420"/>
        <w:rPr>
          <w:rFonts w:hint="eastAsia"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</w:p>
    <w:p>
      <w:pPr>
        <w:spacing w:line="380" w:lineRule="exact"/>
        <w:ind w:firstLine="420"/>
        <w:rPr>
          <w:rFonts w:hint="eastAsia"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要想解剖一个类,必须先要获取到该类的字节码文件对象。而解剖使用的就是Class类中的方法.所以先要获取到每一个字节码文件对应的Class类型的对象.</w:t>
      </w:r>
    </w:p>
    <w:p>
      <w:pPr>
        <w:spacing w:line="380" w:lineRule="exact"/>
        <w:ind w:firstLine="420"/>
        <w:rPr>
          <w:rFonts w:hint="eastAsia" w:ascii="微软雅黑" w:hAnsi="微软雅黑" w:eastAsia="微软雅黑"/>
          <w:szCs w:val="24"/>
        </w:rPr>
      </w:pP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>反射：就是通过class文件对象，去使用该文件中的成员变量，构造方法，成员方法。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>要想这样使用，首先你必须得到class文件对象，其实也就是得到Class类的对象。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>Class类：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成员变量</w:t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Field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构造方法</w:t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Constructor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成员方法</w:t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 xml:space="preserve">Method 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>获取class文件对象的方式：</w:t>
      </w:r>
    </w:p>
    <w:p>
      <w:pPr>
        <w:spacing w:line="380" w:lineRule="exact"/>
        <w:ind w:firstLine="420" w:firstLineChars="0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>A:Object类的getClass()方法</w:t>
      </w:r>
    </w:p>
    <w:p>
      <w:pPr>
        <w:spacing w:line="380" w:lineRule="exact"/>
        <w:ind w:firstLine="420" w:firstLineChars="0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eastAsia="zh-CN"/>
        </w:rPr>
        <w:t>B:数据类型的静态属性class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C:Class类中的静态方法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public static Class forName(String className)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一般我们到底使用谁呢?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A:自己任选一种，第二种比较方便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B:开发</w:t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第三种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color w:val="0000FF"/>
          <w:szCs w:val="24"/>
          <w:lang w:eastAsia="zh-CN"/>
        </w:rPr>
        <w:t>为什么呢?因为第三种是一个字符串，而不是一个具体的类名。这样我们就可以把这样的字符串配置到配置文件中。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>获取Class对象方法如下：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35147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350" cy="5276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>通过反射获取构造方法：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05750" cy="4819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80" w:lineRule="exac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>通过反射获取指定构造方法并使用：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5718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80" w:lineRule="exac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>通过反射获取私有构造方法并使用：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48425" cy="39338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val="en-US" w:eastAsia="zh-CN"/>
        </w:rPr>
      </w:pP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>获取指定字段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29300" cy="5200650"/>
            <wp:effectExtent l="0" t="0" r="0" b="0"/>
            <wp:docPr id="12" name="图片 12" descr="SH_8_%VD15MP7YAYHL{SS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H_8_%VD15MP7YAYHL{SSO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0475" cy="1095375"/>
            <wp:effectExtent l="0" t="0" r="9525" b="952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获取方法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075" cy="5867400"/>
            <wp:effectExtent l="0" t="0" r="9525" b="0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>反射运行的配置文件</w:t>
      </w: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val="en-US" w:eastAsia="zh-CN"/>
        </w:rPr>
      </w:pPr>
    </w:p>
    <w:p>
      <w:pPr>
        <w:spacing w:line="380" w:lineRule="exact"/>
        <w:rPr>
          <w:rFonts w:hint="eastAsia" w:ascii="微软雅黑" w:hAnsi="微软雅黑" w:eastAsia="微软雅黑"/>
          <w:color w:val="0000FF"/>
          <w:szCs w:val="24"/>
          <w:lang w:val="en-US" w:eastAsia="zh-CN"/>
        </w:rPr>
      </w:pPr>
    </w:p>
    <w:p>
      <w:pPr>
        <w:spacing w:line="380" w:lineRule="exact"/>
        <w:rPr>
          <w:rFonts w:hint="default" w:ascii="微软雅黑" w:hAnsi="微软雅黑" w:eastAsia="微软雅黑"/>
          <w:color w:val="0000FF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4"/>
          <w:lang w:val="en-US" w:eastAsia="zh-CN"/>
        </w:rPr>
        <w:t>反射越过泛型检查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4175" w:h="20071"/>
      <w:pgMar w:top="284" w:right="284" w:bottom="284" w:left="284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pict>
        <v:shape id="WordPictureWatermark29930548" o:spid="_x0000_s4098" o:spt="75" type="#_x0000_t75" style="position:absolute;left:0pt;height:580pt;width:679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000"/>
          <o:lock v:ext="edit" aspectratio="t"/>
        </v:shape>
      </w:pict>
    </w:r>
    <w: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29930547" o:spid="_x0000_s4099" o:spt="75" type="#_x0000_t75" style="position:absolute;left:0pt;height:580pt;width:679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000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29930546" o:spid="_x0000_s4097" o:spt="75" type="#_x0000_t75" style="position:absolute;left:0pt;height:580pt;width:679.7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000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6ADB"/>
    <w:rsid w:val="0002165A"/>
    <w:rsid w:val="00032674"/>
    <w:rsid w:val="000341ED"/>
    <w:rsid w:val="000342B0"/>
    <w:rsid w:val="00043AE3"/>
    <w:rsid w:val="00044B2C"/>
    <w:rsid w:val="000502C0"/>
    <w:rsid w:val="00060D63"/>
    <w:rsid w:val="00061184"/>
    <w:rsid w:val="000654F5"/>
    <w:rsid w:val="000743A9"/>
    <w:rsid w:val="000779AE"/>
    <w:rsid w:val="00081AEB"/>
    <w:rsid w:val="0009001A"/>
    <w:rsid w:val="00090F58"/>
    <w:rsid w:val="000925DF"/>
    <w:rsid w:val="00092E89"/>
    <w:rsid w:val="000A33C2"/>
    <w:rsid w:val="000A47E5"/>
    <w:rsid w:val="000C6804"/>
    <w:rsid w:val="000C758C"/>
    <w:rsid w:val="000D109F"/>
    <w:rsid w:val="000D6123"/>
    <w:rsid w:val="000D742F"/>
    <w:rsid w:val="00103129"/>
    <w:rsid w:val="0010416F"/>
    <w:rsid w:val="0011730D"/>
    <w:rsid w:val="00132286"/>
    <w:rsid w:val="00133246"/>
    <w:rsid w:val="00135590"/>
    <w:rsid w:val="00147B42"/>
    <w:rsid w:val="00151899"/>
    <w:rsid w:val="00155E79"/>
    <w:rsid w:val="001712EF"/>
    <w:rsid w:val="00171F65"/>
    <w:rsid w:val="00176596"/>
    <w:rsid w:val="00177A6F"/>
    <w:rsid w:val="00185974"/>
    <w:rsid w:val="00191950"/>
    <w:rsid w:val="001A1679"/>
    <w:rsid w:val="001A1C9D"/>
    <w:rsid w:val="001A1E42"/>
    <w:rsid w:val="001A7396"/>
    <w:rsid w:val="001A7EEB"/>
    <w:rsid w:val="001C3013"/>
    <w:rsid w:val="001C338B"/>
    <w:rsid w:val="001D3B49"/>
    <w:rsid w:val="001D5438"/>
    <w:rsid w:val="001E19C1"/>
    <w:rsid w:val="001E7B6F"/>
    <w:rsid w:val="001F186C"/>
    <w:rsid w:val="001F3E61"/>
    <w:rsid w:val="002013D4"/>
    <w:rsid w:val="002161D0"/>
    <w:rsid w:val="00216B0B"/>
    <w:rsid w:val="00226499"/>
    <w:rsid w:val="002277D0"/>
    <w:rsid w:val="00232DAD"/>
    <w:rsid w:val="00234E52"/>
    <w:rsid w:val="002510E8"/>
    <w:rsid w:val="002701FC"/>
    <w:rsid w:val="002716DC"/>
    <w:rsid w:val="0028656D"/>
    <w:rsid w:val="00297BE0"/>
    <w:rsid w:val="002A00D9"/>
    <w:rsid w:val="002A0D71"/>
    <w:rsid w:val="002A14C0"/>
    <w:rsid w:val="002A72DC"/>
    <w:rsid w:val="002B4D8C"/>
    <w:rsid w:val="002C52E8"/>
    <w:rsid w:val="002E407E"/>
    <w:rsid w:val="002F0951"/>
    <w:rsid w:val="00332FB5"/>
    <w:rsid w:val="0034457B"/>
    <w:rsid w:val="00351BFB"/>
    <w:rsid w:val="00363C39"/>
    <w:rsid w:val="0037190F"/>
    <w:rsid w:val="00371C0B"/>
    <w:rsid w:val="0037388C"/>
    <w:rsid w:val="00383896"/>
    <w:rsid w:val="00397B6B"/>
    <w:rsid w:val="003A05A4"/>
    <w:rsid w:val="003B3B30"/>
    <w:rsid w:val="003C190B"/>
    <w:rsid w:val="003C418F"/>
    <w:rsid w:val="003C43B8"/>
    <w:rsid w:val="003C4A47"/>
    <w:rsid w:val="003F04C7"/>
    <w:rsid w:val="003F0877"/>
    <w:rsid w:val="003F435F"/>
    <w:rsid w:val="003F53E2"/>
    <w:rsid w:val="00410DB6"/>
    <w:rsid w:val="004171D1"/>
    <w:rsid w:val="00420AE8"/>
    <w:rsid w:val="004331E6"/>
    <w:rsid w:val="0043469D"/>
    <w:rsid w:val="00435382"/>
    <w:rsid w:val="00436AAC"/>
    <w:rsid w:val="00443CE6"/>
    <w:rsid w:val="00445E33"/>
    <w:rsid w:val="00456C90"/>
    <w:rsid w:val="00460E4A"/>
    <w:rsid w:val="0048442A"/>
    <w:rsid w:val="00484818"/>
    <w:rsid w:val="004A18DB"/>
    <w:rsid w:val="004A39C2"/>
    <w:rsid w:val="004B09D4"/>
    <w:rsid w:val="004B1C6E"/>
    <w:rsid w:val="004B1D62"/>
    <w:rsid w:val="004B5901"/>
    <w:rsid w:val="004D2009"/>
    <w:rsid w:val="004D74EE"/>
    <w:rsid w:val="004E02B2"/>
    <w:rsid w:val="004E4A10"/>
    <w:rsid w:val="004F216A"/>
    <w:rsid w:val="00501020"/>
    <w:rsid w:val="00506FD9"/>
    <w:rsid w:val="00513824"/>
    <w:rsid w:val="00517022"/>
    <w:rsid w:val="00532E4C"/>
    <w:rsid w:val="00535B3C"/>
    <w:rsid w:val="00535B79"/>
    <w:rsid w:val="00536D87"/>
    <w:rsid w:val="00556989"/>
    <w:rsid w:val="0056062A"/>
    <w:rsid w:val="00562AEE"/>
    <w:rsid w:val="005720DB"/>
    <w:rsid w:val="005803A6"/>
    <w:rsid w:val="00586791"/>
    <w:rsid w:val="00597E4D"/>
    <w:rsid w:val="005A6C4A"/>
    <w:rsid w:val="005B6F29"/>
    <w:rsid w:val="005C0E87"/>
    <w:rsid w:val="005C35FA"/>
    <w:rsid w:val="005D229C"/>
    <w:rsid w:val="005D3363"/>
    <w:rsid w:val="005D5D45"/>
    <w:rsid w:val="005E40ED"/>
    <w:rsid w:val="005E6280"/>
    <w:rsid w:val="005F1948"/>
    <w:rsid w:val="006031DA"/>
    <w:rsid w:val="00606924"/>
    <w:rsid w:val="00616264"/>
    <w:rsid w:val="00623325"/>
    <w:rsid w:val="006235A3"/>
    <w:rsid w:val="00624C64"/>
    <w:rsid w:val="00624FBC"/>
    <w:rsid w:val="00627179"/>
    <w:rsid w:val="0063775D"/>
    <w:rsid w:val="00642CCF"/>
    <w:rsid w:val="0064780E"/>
    <w:rsid w:val="00657C5B"/>
    <w:rsid w:val="0066454D"/>
    <w:rsid w:val="006825F6"/>
    <w:rsid w:val="00690DF0"/>
    <w:rsid w:val="00694F9A"/>
    <w:rsid w:val="0069544D"/>
    <w:rsid w:val="006C0C07"/>
    <w:rsid w:val="006C70A0"/>
    <w:rsid w:val="006D4AAB"/>
    <w:rsid w:val="006D75C3"/>
    <w:rsid w:val="006E6ADB"/>
    <w:rsid w:val="006F4B65"/>
    <w:rsid w:val="006F5000"/>
    <w:rsid w:val="00704FF0"/>
    <w:rsid w:val="00706E66"/>
    <w:rsid w:val="007151F6"/>
    <w:rsid w:val="00720364"/>
    <w:rsid w:val="00722FF3"/>
    <w:rsid w:val="007404B8"/>
    <w:rsid w:val="00743418"/>
    <w:rsid w:val="00744209"/>
    <w:rsid w:val="007451C8"/>
    <w:rsid w:val="00745B21"/>
    <w:rsid w:val="00745E42"/>
    <w:rsid w:val="007532BD"/>
    <w:rsid w:val="00755B03"/>
    <w:rsid w:val="00762040"/>
    <w:rsid w:val="0077043D"/>
    <w:rsid w:val="0077461F"/>
    <w:rsid w:val="00777992"/>
    <w:rsid w:val="00793FAE"/>
    <w:rsid w:val="007A0219"/>
    <w:rsid w:val="007A023B"/>
    <w:rsid w:val="007A2E83"/>
    <w:rsid w:val="007A5810"/>
    <w:rsid w:val="007B1E8E"/>
    <w:rsid w:val="007C4341"/>
    <w:rsid w:val="007C4E26"/>
    <w:rsid w:val="007D0542"/>
    <w:rsid w:val="007D52C4"/>
    <w:rsid w:val="007E1A94"/>
    <w:rsid w:val="007E461E"/>
    <w:rsid w:val="007E5F4D"/>
    <w:rsid w:val="007F195D"/>
    <w:rsid w:val="007F54DF"/>
    <w:rsid w:val="007F7364"/>
    <w:rsid w:val="00800787"/>
    <w:rsid w:val="00802EAA"/>
    <w:rsid w:val="008076B8"/>
    <w:rsid w:val="00832CE4"/>
    <w:rsid w:val="008376AB"/>
    <w:rsid w:val="00866203"/>
    <w:rsid w:val="00870F5C"/>
    <w:rsid w:val="00871D35"/>
    <w:rsid w:val="00881F8B"/>
    <w:rsid w:val="008A2D30"/>
    <w:rsid w:val="008A32FB"/>
    <w:rsid w:val="008A435F"/>
    <w:rsid w:val="008C4F4D"/>
    <w:rsid w:val="008D21DA"/>
    <w:rsid w:val="008E3C45"/>
    <w:rsid w:val="008E5720"/>
    <w:rsid w:val="008F5EC6"/>
    <w:rsid w:val="009057E0"/>
    <w:rsid w:val="0092512C"/>
    <w:rsid w:val="00935213"/>
    <w:rsid w:val="00935359"/>
    <w:rsid w:val="00941812"/>
    <w:rsid w:val="00960497"/>
    <w:rsid w:val="00973BF9"/>
    <w:rsid w:val="00973DF7"/>
    <w:rsid w:val="00996FB6"/>
    <w:rsid w:val="00997C63"/>
    <w:rsid w:val="009B02F3"/>
    <w:rsid w:val="009B2DB2"/>
    <w:rsid w:val="009B7442"/>
    <w:rsid w:val="009C0086"/>
    <w:rsid w:val="009D0BC4"/>
    <w:rsid w:val="009D541C"/>
    <w:rsid w:val="009D71F3"/>
    <w:rsid w:val="009E578B"/>
    <w:rsid w:val="009F098D"/>
    <w:rsid w:val="009F1076"/>
    <w:rsid w:val="00A07C85"/>
    <w:rsid w:val="00A34F30"/>
    <w:rsid w:val="00A54EBE"/>
    <w:rsid w:val="00A60BAF"/>
    <w:rsid w:val="00A75D76"/>
    <w:rsid w:val="00A90A56"/>
    <w:rsid w:val="00A90FCD"/>
    <w:rsid w:val="00A9435A"/>
    <w:rsid w:val="00A94B35"/>
    <w:rsid w:val="00AA7AAE"/>
    <w:rsid w:val="00AB3138"/>
    <w:rsid w:val="00AB6CB1"/>
    <w:rsid w:val="00AC785F"/>
    <w:rsid w:val="00AE2BEB"/>
    <w:rsid w:val="00AE64C1"/>
    <w:rsid w:val="00AE7405"/>
    <w:rsid w:val="00AF18A3"/>
    <w:rsid w:val="00AF48A4"/>
    <w:rsid w:val="00B0309F"/>
    <w:rsid w:val="00B04EA4"/>
    <w:rsid w:val="00B12FF8"/>
    <w:rsid w:val="00B13C6C"/>
    <w:rsid w:val="00B21577"/>
    <w:rsid w:val="00B21B46"/>
    <w:rsid w:val="00B26C6F"/>
    <w:rsid w:val="00B27ECA"/>
    <w:rsid w:val="00B3129C"/>
    <w:rsid w:val="00B3243F"/>
    <w:rsid w:val="00B32DDA"/>
    <w:rsid w:val="00B33522"/>
    <w:rsid w:val="00B335A0"/>
    <w:rsid w:val="00B35D4F"/>
    <w:rsid w:val="00B42845"/>
    <w:rsid w:val="00B5295E"/>
    <w:rsid w:val="00B6096F"/>
    <w:rsid w:val="00B646EF"/>
    <w:rsid w:val="00B65B89"/>
    <w:rsid w:val="00B7547C"/>
    <w:rsid w:val="00B90E04"/>
    <w:rsid w:val="00BA12F7"/>
    <w:rsid w:val="00BA63BD"/>
    <w:rsid w:val="00BA7A53"/>
    <w:rsid w:val="00BB70A7"/>
    <w:rsid w:val="00BB7E24"/>
    <w:rsid w:val="00BC1994"/>
    <w:rsid w:val="00BC3BF0"/>
    <w:rsid w:val="00BD196A"/>
    <w:rsid w:val="00BE1435"/>
    <w:rsid w:val="00BE4957"/>
    <w:rsid w:val="00BF14CC"/>
    <w:rsid w:val="00BF409D"/>
    <w:rsid w:val="00C02852"/>
    <w:rsid w:val="00C16517"/>
    <w:rsid w:val="00C17CE1"/>
    <w:rsid w:val="00C24C66"/>
    <w:rsid w:val="00C31434"/>
    <w:rsid w:val="00C37F89"/>
    <w:rsid w:val="00C410D9"/>
    <w:rsid w:val="00C514B9"/>
    <w:rsid w:val="00C67AD9"/>
    <w:rsid w:val="00C7212B"/>
    <w:rsid w:val="00C8189D"/>
    <w:rsid w:val="00CA7AFA"/>
    <w:rsid w:val="00CB22DE"/>
    <w:rsid w:val="00CB7932"/>
    <w:rsid w:val="00CD3113"/>
    <w:rsid w:val="00CD72DB"/>
    <w:rsid w:val="00CE218E"/>
    <w:rsid w:val="00CF5015"/>
    <w:rsid w:val="00D06EF2"/>
    <w:rsid w:val="00D07290"/>
    <w:rsid w:val="00D11051"/>
    <w:rsid w:val="00D15CCA"/>
    <w:rsid w:val="00D17DC1"/>
    <w:rsid w:val="00D44369"/>
    <w:rsid w:val="00D452ED"/>
    <w:rsid w:val="00D51133"/>
    <w:rsid w:val="00D55C48"/>
    <w:rsid w:val="00D55F2A"/>
    <w:rsid w:val="00D63BB9"/>
    <w:rsid w:val="00D63C16"/>
    <w:rsid w:val="00D66372"/>
    <w:rsid w:val="00D704D8"/>
    <w:rsid w:val="00D74A31"/>
    <w:rsid w:val="00D8034F"/>
    <w:rsid w:val="00D80438"/>
    <w:rsid w:val="00D8548E"/>
    <w:rsid w:val="00D91CA3"/>
    <w:rsid w:val="00D91D65"/>
    <w:rsid w:val="00D93F0F"/>
    <w:rsid w:val="00D97094"/>
    <w:rsid w:val="00DB2E03"/>
    <w:rsid w:val="00DC04B7"/>
    <w:rsid w:val="00DC1E31"/>
    <w:rsid w:val="00DC6483"/>
    <w:rsid w:val="00DD1600"/>
    <w:rsid w:val="00E04331"/>
    <w:rsid w:val="00E16350"/>
    <w:rsid w:val="00E24B1F"/>
    <w:rsid w:val="00E3715B"/>
    <w:rsid w:val="00E37553"/>
    <w:rsid w:val="00E44B65"/>
    <w:rsid w:val="00E45E26"/>
    <w:rsid w:val="00E5140F"/>
    <w:rsid w:val="00E57BFD"/>
    <w:rsid w:val="00E67A43"/>
    <w:rsid w:val="00E76096"/>
    <w:rsid w:val="00E76857"/>
    <w:rsid w:val="00E83624"/>
    <w:rsid w:val="00E83DF5"/>
    <w:rsid w:val="00E90CB9"/>
    <w:rsid w:val="00E92309"/>
    <w:rsid w:val="00E93C36"/>
    <w:rsid w:val="00E9490B"/>
    <w:rsid w:val="00E95AF3"/>
    <w:rsid w:val="00E96F53"/>
    <w:rsid w:val="00EA7FCB"/>
    <w:rsid w:val="00EB1204"/>
    <w:rsid w:val="00EB41A1"/>
    <w:rsid w:val="00EB77C7"/>
    <w:rsid w:val="00EC4232"/>
    <w:rsid w:val="00ED1EE4"/>
    <w:rsid w:val="00ED4847"/>
    <w:rsid w:val="00EE2DDC"/>
    <w:rsid w:val="00EF4F67"/>
    <w:rsid w:val="00EF7DAC"/>
    <w:rsid w:val="00F05C51"/>
    <w:rsid w:val="00F131A8"/>
    <w:rsid w:val="00F16E1E"/>
    <w:rsid w:val="00F323BD"/>
    <w:rsid w:val="00F3454C"/>
    <w:rsid w:val="00F4000D"/>
    <w:rsid w:val="00F413CC"/>
    <w:rsid w:val="00F42B62"/>
    <w:rsid w:val="00F435AD"/>
    <w:rsid w:val="00F55A53"/>
    <w:rsid w:val="00F61E61"/>
    <w:rsid w:val="00F676BD"/>
    <w:rsid w:val="00F7059B"/>
    <w:rsid w:val="00F7313C"/>
    <w:rsid w:val="00F82486"/>
    <w:rsid w:val="00F82D92"/>
    <w:rsid w:val="00FA6A9F"/>
    <w:rsid w:val="00FB5B4B"/>
    <w:rsid w:val="00FB7ACF"/>
    <w:rsid w:val="00FC0689"/>
    <w:rsid w:val="00FD0176"/>
    <w:rsid w:val="00FD0956"/>
    <w:rsid w:val="00FE0537"/>
    <w:rsid w:val="00FE3A54"/>
    <w:rsid w:val="00FF04A7"/>
    <w:rsid w:val="0BD51747"/>
    <w:rsid w:val="0FEF667D"/>
    <w:rsid w:val="108E433E"/>
    <w:rsid w:val="12AF7A84"/>
    <w:rsid w:val="16BB7F7C"/>
    <w:rsid w:val="1C8E6F4B"/>
    <w:rsid w:val="1CE87472"/>
    <w:rsid w:val="20CF0381"/>
    <w:rsid w:val="26DD169D"/>
    <w:rsid w:val="27C21E7A"/>
    <w:rsid w:val="291D2CE0"/>
    <w:rsid w:val="2ACA6C86"/>
    <w:rsid w:val="2C462E78"/>
    <w:rsid w:val="33996C91"/>
    <w:rsid w:val="38285EF5"/>
    <w:rsid w:val="3D6C78F4"/>
    <w:rsid w:val="42DC2336"/>
    <w:rsid w:val="49BE4B9C"/>
    <w:rsid w:val="4AAC1783"/>
    <w:rsid w:val="4B99648F"/>
    <w:rsid w:val="4C862427"/>
    <w:rsid w:val="526C181F"/>
    <w:rsid w:val="57FA2D5C"/>
    <w:rsid w:val="58183D89"/>
    <w:rsid w:val="5ED31462"/>
    <w:rsid w:val="6349470B"/>
    <w:rsid w:val="6C222CD5"/>
    <w:rsid w:val="6EFF65F1"/>
    <w:rsid w:val="70652CF8"/>
    <w:rsid w:val="71706BC1"/>
    <w:rsid w:val="72314615"/>
    <w:rsid w:val="7C8D57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annotation subject"/>
    <w:basedOn w:val="4"/>
    <w:next w:val="4"/>
    <w:link w:val="16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7"/>
    <w:uiPriority w:val="99"/>
    <w:rPr>
      <w:sz w:val="18"/>
      <w:szCs w:val="18"/>
    </w:rPr>
  </w:style>
  <w:style w:type="character" w:customStyle="1" w:styleId="14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批注文字 Char"/>
    <w:basedOn w:val="11"/>
    <w:link w:val="4"/>
    <w:semiHidden/>
    <w:qFormat/>
    <w:uiPriority w:val="99"/>
  </w:style>
  <w:style w:type="character" w:customStyle="1" w:styleId="16">
    <w:name w:val="批注主题 Char"/>
    <w:basedOn w:val="15"/>
    <w:link w:val="9"/>
    <w:semiHidden/>
    <w:qFormat/>
    <w:uiPriority w:val="99"/>
    <w:rPr>
      <w:b/>
      <w:bCs/>
    </w:rPr>
  </w:style>
  <w:style w:type="character" w:customStyle="1" w:styleId="17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styleId="20">
    <w:name w:val="Placeholder Text"/>
    <w:basedOn w:val="11"/>
    <w:semiHidden/>
    <w:qFormat/>
    <w:uiPriority w:val="99"/>
    <w:rPr>
      <w:color w:val="808080"/>
    </w:rPr>
  </w:style>
  <w:style w:type="character" w:customStyle="1" w:styleId="21">
    <w:name w:val="HTML 预设格式 Char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EEE753-CC2A-4F1E-894F-644142E4F1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246</Words>
  <Characters>282</Characters>
  <Lines>15</Lines>
  <Paragraphs>18</Paragraphs>
  <TotalTime>27</TotalTime>
  <ScaleCrop>false</ScaleCrop>
  <LinksUpToDate>false</LinksUpToDate>
  <CharactersWithSpaces>510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2017-02-09T12:05:00Z</dcterms:created>
  <dc:creator>user</dc:creator>
  <cp:lastModifiedBy>木子</cp:lastModifiedBy>
  <dcterms:modified xsi:type="dcterms:W3CDTF">2019-03-22T13:31:16Z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