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88" w:lineRule="auto"/>
        <w:jc w:val="center"/>
      </w:pPr>
      <w:r>
        <w:rPr>
          <w:b/>
          <w:color w:val="0D7647"/>
          <w:sz w:val="30"/>
        </w:rPr>
        <w:t>HƯỚNG DẪN VÀ CỔNG TIẾP NHẬN YÊU CẦU CỦA CHỦ THỂ DỮ LIỆU</w:t>
      </w:r>
    </w:p>
    <w:p>
      <w:pPr>
        <w:spacing w:before="200" w:after="80" w:line="276" w:lineRule="auto"/>
        <w:jc w:val="center"/>
      </w:pPr>
      <w:r>
        <w:rPr>
          <w:b/>
          <w:color w:val="0D7647"/>
          <w:sz w:val="26"/>
        </w:rPr>
        <w:t>(DATA SUBJECT REQUEST - DSR PORTAL &amp; COMPLIANCE GUIDE)</w:t>
      </w:r>
    </w:p>
    <w:p>
      <w:pPr>
        <w:spacing w:after="80" w:before="0" w:line="276" w:lineRule="auto"/>
        <w:jc w:val="left"/>
      </w:pPr>
      <w:r>
        <w:rPr>
          <w:b/>
        </w:rPr>
        <w:t>Phiên bản:</w:t>
      </w:r>
      <w:r>
        <w:t xml:space="preserve"> </w:t>
      </w:r>
      <w:r>
        <w:rPr>
          <w:rFonts w:ascii="Consolas" w:hAnsi="Consolas"/>
          <w:color w:val="B42828"/>
          <w:sz w:val="20"/>
        </w:rPr>
        <w:t>2026.1</w:t>
      </w:r>
      <w:r>
        <w:t xml:space="preserve"> | </w:t>
      </w:r>
      <w:r>
        <w:rPr>
          <w:b/>
        </w:rPr>
        <w:t>Ngày áp dụng:</w:t>
      </w:r>
      <w:r>
        <w:t xml:space="preserve"> 01/01/2026  </w:t>
      </w:r>
    </w:p>
    <w:p>
      <w:pPr>
        <w:spacing w:after="80" w:before="0" w:line="276" w:lineRule="auto"/>
        <w:jc w:val="left"/>
      </w:pPr>
      <w:r>
        <w:rPr>
          <w:b/>
        </w:rPr>
        <w:t>Website:</w:t>
      </w:r>
      <w:r>
        <w:t xml:space="preserve"> [https://localmate.vn](https://localmate.vn)  </w:t>
      </w:r>
    </w:p>
    <w:p>
      <w:pPr>
        <w:spacing w:after="80" w:before="0" w:line="276" w:lineRule="auto"/>
        <w:jc w:val="left"/>
      </w:pPr>
      <w:r>
        <w:rPr>
          <w:b/>
        </w:rPr>
        <w:t>Đơn vị tiếp nhận và xử lý:</w:t>
      </w:r>
      <w:r>
        <w:t xml:space="preserve"> Bộ phận Bảo vệ Dữ liệu Cá nhân (DPO Team) - [LOCALMATE_LEGAL_NAME]  </w:t>
      </w:r>
    </w:p>
    <w:p>
      <w:pPr>
        <w:spacing w:after="60" w:before="20" w:line="276" w:lineRule="auto"/>
        <w:ind w:left="360"/>
        <w:jc w:val="left"/>
      </w:pPr>
      <w:r>
        <w:t xml:space="preserve">•  Hotline chuyên trách DSR: </w:t>
      </w:r>
      <w:r>
        <w:rPr>
          <w:b/>
        </w:rPr>
        <w:t>0834.422.439</w:t>
      </w:r>
      <w:r>
        <w:t xml:space="preserve">  </w:t>
      </w:r>
    </w:p>
    <w:p>
      <w:pPr>
        <w:spacing w:after="60" w:before="20" w:line="276" w:lineRule="auto"/>
        <w:ind w:left="360"/>
        <w:jc w:val="left"/>
      </w:pPr>
      <w:r>
        <w:t xml:space="preserve">•  Email tiếp nhận chính thức: </w:t>
      </w:r>
      <w:r>
        <w:rPr>
          <w:b/>
        </w:rPr>
        <w:t>`privacy@localmate.vn`</w:t>
      </w:r>
      <w:r>
        <w:t xml:space="preserve"> (CC: </w:t>
      </w:r>
      <w:r>
        <w:rPr>
          <w:rFonts w:ascii="Consolas" w:hAnsi="Consolas"/>
          <w:color w:val="B42828"/>
          <w:sz w:val="20"/>
        </w:rPr>
        <w:t>contact@localmate.vn</w:t>
      </w:r>
      <w:r>
        <w:t xml:space="preserve">)  </w:t>
      </w:r>
    </w:p>
    <w:p>
      <w:pPr>
        <w:spacing w:after="60" w:before="20" w:line="276" w:lineRule="auto"/>
        <w:ind w:left="360"/>
        <w:jc w:val="left"/>
      </w:pPr>
      <w:r>
        <w:t>•  Địa chỉ nhận hồ sơ trực tiếp: [ADDRESS]</w:t>
      </w:r>
    </w:p>
    <w:p>
      <w:pPr>
        <w:spacing w:after="120" w:before="80"/>
      </w:pPr>
      <w:r>
        <w:rPr>
          <w:color w:val="CBD5E1"/>
        </w:rPr>
        <w:t>―――――――――――――――――――――――――――――――――――――――――――――――――――――――</w:t>
      </w:r>
    </w:p>
    <w:p>
      <w:pPr>
        <w:spacing w:before="160" w:after="60"/>
      </w:pPr>
      <w:r>
        <w:rPr>
          <w:b/>
          <w:color w:val="0D7647"/>
          <w:sz w:val="23"/>
        </w:rPr>
        <w:t>MỤC ĐÍCH TÀI LIỆU</w:t>
      </w:r>
    </w:p>
    <w:p>
      <w:pPr>
        <w:spacing w:after="80" w:before="0" w:line="276" w:lineRule="auto"/>
        <w:jc w:val="left"/>
      </w:pPr>
      <w:r>
        <w:t xml:space="preserve">Tài liệu này hướng dẫn chi tiết quy trình, biểu mẫu và thời hạn để Quý khách (khách truy cập website, khách hàng đăng ký tư vấn, đối tác) thực thi đầy đủ các quyền hợp pháp đối với dữ liệu cá nhân của mình theo quy định của </w:t>
      </w:r>
      <w:r>
        <w:rPr>
          <w:b/>
        </w:rPr>
        <w:t>Luật Bảo vệ dữ liệu cá nhân số 91/2025/QH15</w:t>
      </w:r>
      <w:r>
        <w:t xml:space="preserve"> và </w:t>
      </w:r>
      <w:r>
        <w:rPr>
          <w:b/>
        </w:rPr>
        <w:t>Nghị định số 356/2025/NĐ-CP</w:t>
      </w:r>
      <w:r>
        <w:t>.</w:t>
      </w:r>
    </w:p>
    <w:p>
      <w:pPr>
        <w:spacing w:after="80" w:before="0" w:line="276" w:lineRule="auto"/>
        <w:jc w:val="left"/>
      </w:pPr>
      <w:r>
        <w:t xml:space="preserve">LocalMate cam kết xử lý mọi yêu cầu của Quý khách một cách nghiêm túc, minh bạch, bảo mật và hoàn toàn </w:t>
      </w:r>
      <w:r>
        <w:rPr>
          <w:b/>
        </w:rPr>
        <w:t>miễn phí</w:t>
      </w:r>
      <w:r>
        <w:t>.</w:t>
      </w:r>
    </w:p>
    <w:p>
      <w:pPr>
        <w:spacing w:after="120" w:before="80"/>
      </w:pPr>
      <w:r>
        <w:rPr>
          <w:color w:val="CBD5E1"/>
        </w:rPr>
        <w:t>―――――――――――――――――――――――――――――――――――――――――――――――――――――――</w:t>
      </w:r>
    </w:p>
    <w:p>
      <w:pPr>
        <w:spacing w:before="160" w:after="60"/>
      </w:pPr>
      <w:r>
        <w:rPr>
          <w:b/>
          <w:color w:val="0D7647"/>
          <w:sz w:val="23"/>
        </w:rPr>
        <w:t>PHẦN I: CÁC QUYỀN CỦA CHỦ THỂ DỮ LIỆU QUÝ KHÁCH CÓ THỂ YÊU CẦU</w:t>
      </w:r>
    </w:p>
    <w:p>
      <w:pPr>
        <w:spacing w:after="80" w:before="0" w:line="276" w:lineRule="auto"/>
        <w:jc w:val="left"/>
      </w:pPr>
      <w:r>
        <w:t>Quý khách có thể gửi yêu cầu thực hiện bất kỳ quyền nào trong các quyền trọng tâm sau:</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01"/>
        <w:gridCol w:w="2401"/>
        <w:gridCol w:w="2401"/>
        <w:gridCol w:w="2401"/>
      </w:tblGrid>
      <w:tr>
        <w:tc>
          <w:tcPr>
            <w:tcW w:type="dxa" w:w="2401"/>
            <w:vAlign w:val="center"/>
            <w:tcMar>
              <w:top w:w="120" w:type="dxa"/>
              <w:bottom w:w="120" w:type="dxa"/>
              <w:left w:w="160" w:type="dxa"/>
              <w:right w:w="160" w:type="dxa"/>
            </w:tcMar>
            <w:shd w:fill="EDF7F1"/>
          </w:tcPr>
          <w:p>
            <w:r/>
          </w:p>
          <w:p>
            <w:pPr>
              <w:spacing w:before="0" w:after="40" w:line="276" w:lineRule="auto"/>
              <w:jc w:val="center"/>
            </w:pPr>
            <w:r>
              <w:rPr>
                <w:b/>
                <w:color w:val="0D7647"/>
              </w:rPr>
              <w:t>MÃ YÊU CẦU</w:t>
            </w:r>
          </w:p>
        </w:tc>
        <w:tc>
          <w:tcPr>
            <w:tcW w:type="dxa" w:w="2401"/>
            <w:vAlign w:val="center"/>
            <w:tcMar>
              <w:top w:w="120" w:type="dxa"/>
              <w:bottom w:w="120" w:type="dxa"/>
              <w:left w:w="160" w:type="dxa"/>
              <w:right w:w="160" w:type="dxa"/>
            </w:tcMar>
            <w:shd w:fill="EDF7F1"/>
          </w:tcPr>
          <w:p>
            <w:r/>
          </w:p>
          <w:p>
            <w:pPr>
              <w:spacing w:before="0" w:after="40" w:line="276" w:lineRule="auto"/>
              <w:jc w:val="center"/>
            </w:pPr>
            <w:r>
              <w:rPr>
                <w:b/>
                <w:color w:val="0D7647"/>
              </w:rPr>
              <w:t>QUYỀN HỢP PHÁP (LUẬT PDP 2025)</w:t>
            </w:r>
          </w:p>
        </w:tc>
        <w:tc>
          <w:tcPr>
            <w:tcW w:type="dxa" w:w="2401"/>
            <w:vAlign w:val="center"/>
            <w:tcMar>
              <w:top w:w="120" w:type="dxa"/>
              <w:bottom w:w="120" w:type="dxa"/>
              <w:left w:w="160" w:type="dxa"/>
              <w:right w:w="160" w:type="dxa"/>
            </w:tcMar>
            <w:shd w:fill="EDF7F1"/>
          </w:tcPr>
          <w:p>
            <w:r/>
          </w:p>
          <w:p>
            <w:pPr>
              <w:spacing w:before="0" w:after="40" w:line="276" w:lineRule="auto"/>
              <w:jc w:val="center"/>
            </w:pPr>
            <w:r>
              <w:rPr>
                <w:b/>
                <w:color w:val="0D7647"/>
              </w:rPr>
              <w:t>Ý NGHĨA VÀ NỘI DUNG YÊU CẦU</w:t>
            </w:r>
          </w:p>
        </w:tc>
        <w:tc>
          <w:tcPr>
            <w:tcW w:type="dxa" w:w="2401"/>
            <w:vAlign w:val="center"/>
            <w:tcMar>
              <w:top w:w="120" w:type="dxa"/>
              <w:bottom w:w="120" w:type="dxa"/>
              <w:left w:w="160" w:type="dxa"/>
              <w:right w:w="160" w:type="dxa"/>
            </w:tcMar>
            <w:shd w:fill="EDF7F1"/>
          </w:tcPr>
          <w:p>
            <w:r/>
          </w:p>
          <w:p>
            <w:pPr>
              <w:spacing w:before="0" w:after="40" w:line="276" w:lineRule="auto"/>
              <w:jc w:val="center"/>
            </w:pPr>
            <w:r>
              <w:rPr>
                <w:b/>
                <w:color w:val="0D7647"/>
              </w:rPr>
              <w:t>KẾT QUẢ XỬ LÝ KỸ THUẬT CỦA LOCALMATE</w:t>
            </w:r>
          </w:p>
        </w:tc>
      </w:tr>
      <w:tr>
        <w:tc>
          <w:tcPr>
            <w:tcW w:type="dxa" w:w="2401"/>
            <w:vAlign w:val="center"/>
            <w:tcMar>
              <w:top w:w="120" w:type="dxa"/>
              <w:bottom w:w="120" w:type="dxa"/>
              <w:left w:w="160" w:type="dxa"/>
              <w:right w:w="160" w:type="dxa"/>
            </w:tcMar>
            <w:shd w:fill="F8FAFC"/>
          </w:tcPr>
          <w:p>
            <w:r/>
          </w:p>
          <w:p>
            <w:pPr>
              <w:spacing w:before="0" w:after="40" w:line="276" w:lineRule="auto"/>
              <w:jc w:val="left"/>
            </w:pPr>
            <w:r>
              <w:rPr>
                <w:b/>
              </w:rPr>
              <w:t>DSR-01</w:t>
            </w:r>
          </w:p>
        </w:tc>
        <w:tc>
          <w:tcPr>
            <w:tcW w:type="dxa" w:w="2401"/>
            <w:vAlign w:val="center"/>
            <w:tcMar>
              <w:top w:w="120" w:type="dxa"/>
              <w:bottom w:w="120" w:type="dxa"/>
              <w:left w:w="160" w:type="dxa"/>
              <w:right w:w="160" w:type="dxa"/>
            </w:tcMar>
            <w:shd w:fill="F8FAFC"/>
          </w:tcPr>
          <w:p>
            <w:r/>
          </w:p>
          <w:p>
            <w:pPr>
              <w:spacing w:before="0" w:after="40" w:line="276" w:lineRule="auto"/>
              <w:jc w:val="left"/>
            </w:pPr>
            <w:r>
              <w:rPr>
                <w:b/>
              </w:rPr>
              <w:t>Quyền Tiếp cận &amp; Trích xuất</w:t>
            </w:r>
            <w:r>
              <w:t xml:space="preserve"> </w:t>
            </w:r>
            <w:r>
              <w:rPr>
                <w:i/>
              </w:rPr>
              <w:t>(Right of Access)</w:t>
            </w:r>
          </w:p>
        </w:tc>
        <w:tc>
          <w:tcPr>
            <w:tcW w:type="dxa" w:w="2401"/>
            <w:vAlign w:val="center"/>
            <w:tcMar>
              <w:top w:w="120" w:type="dxa"/>
              <w:bottom w:w="120" w:type="dxa"/>
              <w:left w:w="160" w:type="dxa"/>
              <w:right w:w="160" w:type="dxa"/>
            </w:tcMar>
            <w:shd w:fill="F8FAFC"/>
          </w:tcPr>
          <w:p>
            <w:r/>
          </w:p>
          <w:p>
            <w:pPr>
              <w:spacing w:before="0" w:after="40" w:line="276" w:lineRule="auto"/>
              <w:jc w:val="left"/>
            </w:pPr>
            <w:r>
              <w:t>Yêu cầu cung cấp thông tin về các dữ liệu cá nhân của Quý khách đang được LocalMate lưu trữ và xử lý.</w:t>
            </w:r>
          </w:p>
        </w:tc>
        <w:tc>
          <w:tcPr>
            <w:tcW w:type="dxa" w:w="2401"/>
            <w:vAlign w:val="center"/>
            <w:tcMar>
              <w:top w:w="120" w:type="dxa"/>
              <w:bottom w:w="120" w:type="dxa"/>
              <w:left w:w="160" w:type="dxa"/>
              <w:right w:w="160" w:type="dxa"/>
            </w:tcMar>
            <w:shd w:fill="F8FAFC"/>
          </w:tcPr>
          <w:p>
            <w:r/>
          </w:p>
          <w:p>
            <w:pPr>
              <w:spacing w:before="0" w:after="40" w:line="276" w:lineRule="auto"/>
              <w:jc w:val="left"/>
            </w:pPr>
            <w:r>
              <w:t>Trích xuất và gửi 01 tệp dữ liệu cá nhân (định dạng PDF hoặc CSV/JSON có mã hóa) qua email chính chủ của Quý khách.</w:t>
            </w:r>
          </w:p>
        </w:tc>
      </w:tr>
      <w:tr>
        <w:tc>
          <w:tcPr>
            <w:tcW w:type="dxa" w:w="2401"/>
            <w:vAlign w:val="center"/>
            <w:tcMar>
              <w:top w:w="120" w:type="dxa"/>
              <w:bottom w:w="120" w:type="dxa"/>
              <w:left w:w="160" w:type="dxa"/>
              <w:right w:w="160" w:type="dxa"/>
            </w:tcMar>
            <w:shd w:fill="FFFFFF"/>
          </w:tcPr>
          <w:p>
            <w:r/>
          </w:p>
          <w:p>
            <w:pPr>
              <w:spacing w:before="0" w:after="40" w:line="276" w:lineRule="auto"/>
              <w:jc w:val="left"/>
            </w:pPr>
            <w:r>
              <w:rPr>
                <w:b/>
              </w:rPr>
              <w:t>DSR-02</w:t>
            </w:r>
          </w:p>
        </w:tc>
        <w:tc>
          <w:tcPr>
            <w:tcW w:type="dxa" w:w="2401"/>
            <w:vAlign w:val="center"/>
            <w:tcMar>
              <w:top w:w="120" w:type="dxa"/>
              <w:bottom w:w="120" w:type="dxa"/>
              <w:left w:w="160" w:type="dxa"/>
              <w:right w:w="160" w:type="dxa"/>
            </w:tcMar>
            <w:shd w:fill="FFFFFF"/>
          </w:tcPr>
          <w:p>
            <w:r/>
          </w:p>
          <w:p>
            <w:pPr>
              <w:spacing w:before="0" w:after="40" w:line="276" w:lineRule="auto"/>
              <w:jc w:val="left"/>
            </w:pPr>
            <w:r>
              <w:rPr>
                <w:b/>
              </w:rPr>
              <w:t>Quyền Chỉnh sửa Dữ liệu</w:t>
            </w:r>
            <w:r>
              <w:t xml:space="preserve"> </w:t>
            </w:r>
            <w:r>
              <w:rPr>
                <w:i/>
              </w:rPr>
              <w:t>(Right to Rectification)</w:t>
            </w:r>
          </w:p>
        </w:tc>
        <w:tc>
          <w:tcPr>
            <w:tcW w:type="dxa" w:w="2401"/>
            <w:vAlign w:val="center"/>
            <w:tcMar>
              <w:top w:w="120" w:type="dxa"/>
              <w:bottom w:w="120" w:type="dxa"/>
              <w:left w:w="160" w:type="dxa"/>
              <w:right w:w="160" w:type="dxa"/>
            </w:tcMar>
            <w:shd w:fill="FFFFFF"/>
          </w:tcPr>
          <w:p>
            <w:r/>
          </w:p>
          <w:p>
            <w:pPr>
              <w:spacing w:before="0" w:after="40" w:line="276" w:lineRule="auto"/>
              <w:jc w:val="left"/>
            </w:pPr>
            <w:r>
              <w:t>Yêu cầu sửa đổi, bổ sung thông tin khi Quý khách thay đổi số điện thoại, địa chỉ email, tên doanh nghiệp hoặc phát hiện dữ liệu bị sai.</w:t>
            </w:r>
          </w:p>
        </w:tc>
        <w:tc>
          <w:tcPr>
            <w:tcW w:type="dxa" w:w="2401"/>
            <w:vAlign w:val="center"/>
            <w:tcMar>
              <w:top w:w="120" w:type="dxa"/>
              <w:bottom w:w="120" w:type="dxa"/>
              <w:left w:w="160" w:type="dxa"/>
              <w:right w:w="160" w:type="dxa"/>
            </w:tcMar>
            <w:shd w:fill="FFFFFF"/>
          </w:tcPr>
          <w:p>
            <w:r/>
          </w:p>
          <w:p>
            <w:pPr>
              <w:spacing w:before="0" w:after="40" w:line="276" w:lineRule="auto"/>
              <w:jc w:val="left"/>
            </w:pPr>
            <w:r>
              <w:t>Cập nhật chính xác thông tin trên cơ sở dữ liệu và hệ thống CRM trong vòng 24 giờ.</w:t>
            </w:r>
          </w:p>
        </w:tc>
      </w:tr>
      <w:tr>
        <w:tc>
          <w:tcPr>
            <w:tcW w:type="dxa" w:w="2401"/>
            <w:vAlign w:val="center"/>
            <w:tcMar>
              <w:top w:w="120" w:type="dxa"/>
              <w:bottom w:w="120" w:type="dxa"/>
              <w:left w:w="160" w:type="dxa"/>
              <w:right w:w="160" w:type="dxa"/>
            </w:tcMar>
            <w:shd w:fill="F8FAFC"/>
          </w:tcPr>
          <w:p>
            <w:r/>
          </w:p>
          <w:p>
            <w:pPr>
              <w:spacing w:before="0" w:after="40" w:line="276" w:lineRule="auto"/>
              <w:jc w:val="left"/>
            </w:pPr>
            <w:r>
              <w:rPr>
                <w:b/>
              </w:rPr>
              <w:t>DSR-03</w:t>
            </w:r>
          </w:p>
        </w:tc>
        <w:tc>
          <w:tcPr>
            <w:tcW w:type="dxa" w:w="2401"/>
            <w:vAlign w:val="center"/>
            <w:tcMar>
              <w:top w:w="120" w:type="dxa"/>
              <w:bottom w:w="120" w:type="dxa"/>
              <w:left w:w="160" w:type="dxa"/>
              <w:right w:w="160" w:type="dxa"/>
            </w:tcMar>
            <w:shd w:fill="F8FAFC"/>
          </w:tcPr>
          <w:p>
            <w:r/>
          </w:p>
          <w:p>
            <w:pPr>
              <w:spacing w:before="0" w:after="40" w:line="276" w:lineRule="auto"/>
              <w:jc w:val="left"/>
            </w:pPr>
            <w:r>
              <w:rPr>
                <w:b/>
              </w:rPr>
              <w:t>Quyền Xóa Dữ liệu</w:t>
            </w:r>
            <w:r>
              <w:t xml:space="preserve"> </w:t>
            </w:r>
            <w:r>
              <w:rPr>
                <w:i/>
              </w:rPr>
              <w:t>(Right to Erasure / Be Forgotten)</w:t>
            </w:r>
          </w:p>
        </w:tc>
        <w:tc>
          <w:tcPr>
            <w:tcW w:type="dxa" w:w="2401"/>
            <w:vAlign w:val="center"/>
            <w:tcMar>
              <w:top w:w="120" w:type="dxa"/>
              <w:bottom w:w="120" w:type="dxa"/>
              <w:left w:w="160" w:type="dxa"/>
              <w:right w:w="160" w:type="dxa"/>
            </w:tcMar>
            <w:shd w:fill="F8FAFC"/>
          </w:tcPr>
          <w:p>
            <w:r/>
          </w:p>
          <w:p>
            <w:pPr>
              <w:spacing w:before="0" w:after="40" w:line="276" w:lineRule="auto"/>
              <w:jc w:val="left"/>
            </w:pPr>
            <w:r>
              <w:t>Yêu cầu xóa bỏ vĩnh viễn toàn bộ số điện thoại, email, thông tin liên hệ của Quý khách khỏi hệ thống của LocalMate.</w:t>
            </w:r>
          </w:p>
        </w:tc>
        <w:tc>
          <w:tcPr>
            <w:tcW w:type="dxa" w:w="2401"/>
            <w:vAlign w:val="center"/>
            <w:tcMar>
              <w:top w:w="120" w:type="dxa"/>
              <w:bottom w:w="120" w:type="dxa"/>
              <w:left w:w="160" w:type="dxa"/>
              <w:right w:w="160" w:type="dxa"/>
            </w:tcMar>
            <w:shd w:fill="F8FAFC"/>
          </w:tcPr>
          <w:p>
            <w:r/>
          </w:p>
          <w:p>
            <w:pPr>
              <w:spacing w:before="0" w:after="40" w:line="276" w:lineRule="auto"/>
              <w:jc w:val="left"/>
            </w:pPr>
            <w:r>
              <w:t>Xóa vĩnh viễn bản ghi khỏi database, CRM, danh sách tiếp thị và phát hành "Biên bản xác nhận xóa dữ liệu" (</w:t>
            </w:r>
            <w:r>
              <w:rPr>
                <w:rFonts w:ascii="Consolas" w:hAnsi="Consolas"/>
                <w:sz w:val="19"/>
              </w:rPr>
              <w:t>LM-PDP-DEL-10E</w:t>
            </w:r>
            <w:r>
              <w:t>).</w:t>
            </w:r>
          </w:p>
        </w:tc>
      </w:tr>
      <w:tr>
        <w:tc>
          <w:tcPr>
            <w:tcW w:type="dxa" w:w="2401"/>
            <w:vAlign w:val="center"/>
            <w:tcMar>
              <w:top w:w="120" w:type="dxa"/>
              <w:bottom w:w="120" w:type="dxa"/>
              <w:left w:w="160" w:type="dxa"/>
              <w:right w:w="160" w:type="dxa"/>
            </w:tcMar>
            <w:shd w:fill="FFFFFF"/>
          </w:tcPr>
          <w:p>
            <w:r/>
          </w:p>
          <w:p>
            <w:pPr>
              <w:spacing w:before="0" w:after="40" w:line="276" w:lineRule="auto"/>
              <w:jc w:val="left"/>
            </w:pPr>
            <w:r>
              <w:rPr>
                <w:b/>
              </w:rPr>
              <w:t>DSR-04</w:t>
            </w:r>
          </w:p>
        </w:tc>
        <w:tc>
          <w:tcPr>
            <w:tcW w:type="dxa" w:w="2401"/>
            <w:vAlign w:val="center"/>
            <w:tcMar>
              <w:top w:w="120" w:type="dxa"/>
              <w:bottom w:w="120" w:type="dxa"/>
              <w:left w:w="160" w:type="dxa"/>
              <w:right w:w="160" w:type="dxa"/>
            </w:tcMar>
            <w:shd w:fill="FFFFFF"/>
          </w:tcPr>
          <w:p>
            <w:r/>
          </w:p>
          <w:p>
            <w:pPr>
              <w:spacing w:before="0" w:after="40" w:line="276" w:lineRule="auto"/>
              <w:jc w:val="left"/>
            </w:pPr>
            <w:r>
              <w:rPr>
                <w:b/>
              </w:rPr>
              <w:t>Quyền Rút lại Sự đồng ý</w:t>
            </w:r>
            <w:r>
              <w:t xml:space="preserve"> </w:t>
            </w:r>
            <w:r>
              <w:rPr>
                <w:i/>
              </w:rPr>
              <w:t>(Withdraw Consent)</w:t>
            </w:r>
          </w:p>
        </w:tc>
        <w:tc>
          <w:tcPr>
            <w:tcW w:type="dxa" w:w="2401"/>
            <w:vAlign w:val="center"/>
            <w:tcMar>
              <w:top w:w="120" w:type="dxa"/>
              <w:bottom w:w="120" w:type="dxa"/>
              <w:left w:w="160" w:type="dxa"/>
              <w:right w:w="160" w:type="dxa"/>
            </w:tcMar>
            <w:shd w:fill="FFFFFF"/>
          </w:tcPr>
          <w:p>
            <w:r/>
          </w:p>
          <w:p>
            <w:pPr>
              <w:spacing w:before="0" w:after="40" w:line="276" w:lineRule="auto"/>
              <w:jc w:val="left"/>
            </w:pPr>
            <w:r>
              <w:t>Yêu cầu ngừng nhận các cuộc gọi tư vấn, email bản tin, tin nhắn giới thiệu dịch vụ tiếp thị số từ LocalMate.</w:t>
            </w:r>
          </w:p>
        </w:tc>
        <w:tc>
          <w:tcPr>
            <w:tcW w:type="dxa" w:w="2401"/>
            <w:vAlign w:val="center"/>
            <w:tcMar>
              <w:top w:w="120" w:type="dxa"/>
              <w:bottom w:w="120" w:type="dxa"/>
              <w:left w:w="160" w:type="dxa"/>
              <w:right w:w="160" w:type="dxa"/>
            </w:tcMar>
            <w:shd w:fill="FFFFFF"/>
          </w:tcPr>
          <w:p>
            <w:r/>
          </w:p>
          <w:p>
            <w:pPr>
              <w:spacing w:before="0" w:after="40" w:line="276" w:lineRule="auto"/>
              <w:jc w:val="left"/>
            </w:pPr>
            <w:r>
              <w:t>Cập nhật trạng thái "Do-Not-Contact" trên CRM, loại trừ email/SĐT khỏi toàn bộ các chiến dịch gửi tin tiếp thị.</w:t>
            </w:r>
          </w:p>
        </w:tc>
      </w:tr>
      <w:tr>
        <w:tc>
          <w:tcPr>
            <w:tcW w:type="dxa" w:w="2401"/>
            <w:vAlign w:val="center"/>
            <w:tcMar>
              <w:top w:w="120" w:type="dxa"/>
              <w:bottom w:w="120" w:type="dxa"/>
              <w:left w:w="160" w:type="dxa"/>
              <w:right w:w="160" w:type="dxa"/>
            </w:tcMar>
            <w:shd w:fill="F8FAFC"/>
          </w:tcPr>
          <w:p>
            <w:r/>
          </w:p>
          <w:p>
            <w:pPr>
              <w:spacing w:before="0" w:after="40" w:line="276" w:lineRule="auto"/>
              <w:jc w:val="left"/>
            </w:pPr>
            <w:r>
              <w:rPr>
                <w:b/>
              </w:rPr>
              <w:t>DSR-05</w:t>
            </w:r>
          </w:p>
        </w:tc>
        <w:tc>
          <w:tcPr>
            <w:tcW w:type="dxa" w:w="2401"/>
            <w:vAlign w:val="center"/>
            <w:tcMar>
              <w:top w:w="120" w:type="dxa"/>
              <w:bottom w:w="120" w:type="dxa"/>
              <w:left w:w="160" w:type="dxa"/>
              <w:right w:w="160" w:type="dxa"/>
            </w:tcMar>
            <w:shd w:fill="F8FAFC"/>
          </w:tcPr>
          <w:p>
            <w:r/>
          </w:p>
          <w:p>
            <w:pPr>
              <w:spacing w:before="0" w:after="40" w:line="276" w:lineRule="auto"/>
              <w:jc w:val="left"/>
            </w:pPr>
            <w:r>
              <w:rPr>
                <w:b/>
              </w:rPr>
              <w:t>Quyền Hạn chế Xử lý</w:t>
            </w:r>
            <w:r>
              <w:t xml:space="preserve"> </w:t>
            </w:r>
            <w:r>
              <w:rPr>
                <w:i/>
              </w:rPr>
              <w:t>(Restriction of Processing)</w:t>
            </w:r>
          </w:p>
        </w:tc>
        <w:tc>
          <w:tcPr>
            <w:tcW w:type="dxa" w:w="2401"/>
            <w:vAlign w:val="center"/>
            <w:tcMar>
              <w:top w:w="120" w:type="dxa"/>
              <w:bottom w:w="120" w:type="dxa"/>
              <w:left w:w="160" w:type="dxa"/>
              <w:right w:w="160" w:type="dxa"/>
            </w:tcMar>
            <w:shd w:fill="F8FAFC"/>
          </w:tcPr>
          <w:p>
            <w:r/>
          </w:p>
          <w:p>
            <w:pPr>
              <w:spacing w:before="0" w:after="40" w:line="276" w:lineRule="auto"/>
              <w:jc w:val="left"/>
            </w:pPr>
            <w:r>
              <w:t>Yêu cầu tạm thời khóa hoặc hạn chế phạm vi xử lý dữ liệu trong thời gian Quý khách khiếu nại tính chính xác của thông tin.</w:t>
            </w:r>
          </w:p>
        </w:tc>
        <w:tc>
          <w:tcPr>
            <w:tcW w:type="dxa" w:w="2401"/>
            <w:vAlign w:val="center"/>
            <w:tcMar>
              <w:top w:w="120" w:type="dxa"/>
              <w:bottom w:w="120" w:type="dxa"/>
              <w:left w:w="160" w:type="dxa"/>
              <w:right w:w="160" w:type="dxa"/>
            </w:tcMar>
            <w:shd w:fill="F8FAFC"/>
          </w:tcPr>
          <w:p>
            <w:r/>
          </w:p>
          <w:p>
            <w:pPr>
              <w:spacing w:before="0" w:after="40" w:line="276" w:lineRule="auto"/>
              <w:jc w:val="left"/>
            </w:pPr>
            <w:r>
              <w:t>Đóng băng bản ghi dữ liệu, chỉ lưu trữ tĩnh và không thực hiện bất kỳ thao tác xử lý nào khác.</w:t>
            </w:r>
          </w:p>
        </w:tc>
      </w:tr>
    </w:tbl>
    <w:p>
      <w:pPr>
        <w:spacing w:before="0" w:after="80"/>
      </w:pPr>
    </w:p>
    <w:p>
      <w:pPr>
        <w:spacing w:after="120" w:before="80"/>
      </w:pPr>
      <w:r>
        <w:rPr>
          <w:color w:val="CBD5E1"/>
        </w:rPr>
        <w:t>―――――――――――――――――――――――――――――――――――――――――――――――――――――――</w:t>
      </w:r>
    </w:p>
    <w:p>
      <w:pPr>
        <w:spacing w:before="160" w:after="60"/>
      </w:pPr>
      <w:r>
        <w:rPr>
          <w:b/>
          <w:color w:val="0D7647"/>
          <w:sz w:val="23"/>
        </w:rPr>
        <w:t>PHẦN II: QUY TRÌNH 04 BƯỚC TIẾP NHẬN VÀ XỬ LÝ YÊU CẦU (DSR WORKFLOW)</w:t>
      </w:r>
    </w:p>
    <w:p>
      <w:pPr>
        <w:spacing w:after="80" w:before="0" w:line="276" w:lineRule="auto"/>
        <w:jc w:val="left"/>
      </w:pPr>
      <w:r>
        <w:t xml:space="preserve">LocalMate vận hành quy trình xử lý yêu cầu chủ thể dữ liệu nghiêm ngặt trong </w:t>
      </w:r>
      <w:r>
        <w:rPr>
          <w:b/>
        </w:rPr>
        <w:t>thời hạn tối đa 72 giờ</w:t>
      </w:r>
      <w:r>
        <w:t xml:space="preserve"> theo sơ đồ sau:</w:t>
      </w:r>
    </w:p>
    <w:p>
      <w:pPr>
        <w:spacing w:after="80" w:before="0" w:line="276" w:lineRule="auto"/>
        <w:jc w:val="left"/>
      </w:pPr>
      <w:r>
        <w:rPr>
          <w:rFonts w:ascii="Consolas" w:hAnsi="Consolas"/>
          <w:color w:val="B42828"/>
          <w:sz w:val="20"/>
        </w:rPr>
      </w:r>
      <w:r>
        <w:t>`</w:t>
      </w:r>
    </w:p>
    <w:p>
      <w:pPr>
        <w:spacing w:after="80" w:before="0" w:line="276" w:lineRule="auto"/>
        <w:jc w:val="left"/>
      </w:pPr>
      <w:r>
        <w:t xml:space="preserve">[BƯỚC 1: TIẾP NHẬN YÊU CẦU] </w:t>
      </w:r>
    </w:p>
    <w:p>
      <w:pPr>
        <w:spacing w:after="80" w:before="0" w:line="276" w:lineRule="auto"/>
        <w:jc w:val="left"/>
      </w:pPr>
      <w:r>
        <w:t xml:space="preserve">        ↓ (Trong vòng 04 giờ)</w:t>
      </w:r>
    </w:p>
    <w:p>
      <w:pPr>
        <w:spacing w:after="80" w:before="0" w:line="276" w:lineRule="auto"/>
        <w:jc w:val="left"/>
      </w:pPr>
      <w:r>
        <w:t xml:space="preserve">[BƯỚC 2: XÁC MINH DANH TÍNH CHỦ THỂ DỮ LIỆU] </w:t>
      </w:r>
    </w:p>
    <w:p>
      <w:pPr>
        <w:spacing w:after="80" w:before="0" w:line="276" w:lineRule="auto"/>
        <w:jc w:val="left"/>
      </w:pPr>
      <w:r>
        <w:t xml:space="preserve">        ↓ (Trong vòng 24 giờ)</w:t>
      </w:r>
    </w:p>
    <w:p>
      <w:pPr>
        <w:spacing w:after="80" w:before="0" w:line="276" w:lineRule="auto"/>
        <w:jc w:val="left"/>
      </w:pPr>
      <w:r>
        <w:t xml:space="preserve">[BƯỚC 3: THỰC THI NGHIỆP VỤ KỸ THUẬT TRÊN HỆ THỐNG] </w:t>
      </w:r>
    </w:p>
    <w:p>
      <w:pPr>
        <w:spacing w:after="80" w:before="0" w:line="276" w:lineRule="auto"/>
        <w:jc w:val="left"/>
      </w:pPr>
      <w:r>
        <w:t xml:space="preserve">        ↓ (Trong vòng 48 giờ)</w:t>
      </w:r>
    </w:p>
    <w:p>
      <w:pPr>
        <w:spacing w:after="80" w:before="0" w:line="276" w:lineRule="auto"/>
        <w:jc w:val="left"/>
      </w:pPr>
      <w:r>
        <w:t xml:space="preserve">[BƯỚC 4: PHẢN HỒI KẾT QUẢ VÀ CẤP BIÊN BẢN XÁC NHẬN] </w:t>
      </w:r>
    </w:p>
    <w:p>
      <w:pPr>
        <w:spacing w:after="80" w:before="0" w:line="276" w:lineRule="auto"/>
        <w:jc w:val="left"/>
      </w:pPr>
      <w:r>
        <w:t xml:space="preserve">        (Tổng thời gian ≤ 72 giờ)</w:t>
      </w:r>
    </w:p>
    <w:p>
      <w:pPr>
        <w:spacing w:after="80" w:before="0" w:line="276" w:lineRule="auto"/>
        <w:jc w:val="left"/>
      </w:pPr>
      <w:r>
        <w:rPr>
          <w:rFonts w:ascii="Consolas" w:hAnsi="Consolas"/>
          <w:color w:val="B42828"/>
          <w:sz w:val="20"/>
        </w:rPr>
      </w:r>
      <w:r>
        <w:t>`</w:t>
      </w:r>
    </w:p>
    <w:p>
      <w:pPr>
        <w:spacing w:before="120" w:after="40"/>
      </w:pPr>
      <w:r>
        <w:rPr>
          <w:b/>
          <w:color w:val="1E293B"/>
          <w:sz w:val="22"/>
        </w:rPr>
        <w:t>BƯỚC 1: GỬI YÊU CẦU</w:t>
      </w:r>
    </w:p>
    <w:p>
      <w:pPr>
        <w:spacing w:after="80" w:before="0" w:line="276" w:lineRule="auto"/>
        <w:jc w:val="left"/>
      </w:pPr>
      <w:r>
        <w:t>Quý khách có thể gửi yêu cầu bằng một trong 03 cách:</w:t>
      </w:r>
    </w:p>
    <w:p>
      <w:pPr>
        <w:spacing w:after="60" w:before="20" w:line="276" w:lineRule="auto"/>
        <w:ind w:left="360"/>
        <w:jc w:val="left"/>
      </w:pPr>
      <w:r>
        <w:rPr>
          <w:b/>
        </w:rPr>
        <w:t>•  Cách 1 (Khuyến nghị):</w:t>
      </w:r>
      <w:r>
        <w:t xml:space="preserve"> Gửi email đến </w:t>
      </w:r>
      <w:r>
        <w:rPr>
          <w:b/>
        </w:rPr>
        <w:t>`privacy@localmate.vn`</w:t>
      </w:r>
      <w:r>
        <w:t xml:space="preserve"> với tiêu đề: </w:t>
      </w:r>
      <w:r>
        <w:rPr>
          <w:rFonts w:ascii="Consolas" w:hAnsi="Consolas"/>
          <w:color w:val="B42828"/>
          <w:sz w:val="20"/>
        </w:rPr>
        <w:t>[YÊU CẦU DSR] - [Họ tên] - [Loại yêu cầu]</w:t>
      </w:r>
      <w:r>
        <w:t>;</w:t>
      </w:r>
    </w:p>
    <w:p>
      <w:pPr>
        <w:spacing w:after="60" w:before="20" w:line="276" w:lineRule="auto"/>
        <w:ind w:left="360"/>
        <w:jc w:val="left"/>
      </w:pPr>
      <w:r>
        <w:rPr>
          <w:b/>
        </w:rPr>
        <w:t>•  Cách 2:</w:t>
      </w:r>
      <w:r>
        <w:t xml:space="preserve"> Gọi điện trực tiếp đến Hotline tiếp nhận dữ liệu: </w:t>
      </w:r>
      <w:r>
        <w:rPr>
          <w:b/>
        </w:rPr>
        <w:t>`0834.422.439`</w:t>
      </w:r>
      <w:r>
        <w:t>;</w:t>
      </w:r>
    </w:p>
    <w:p>
      <w:pPr>
        <w:spacing w:after="60" w:before="20" w:line="276" w:lineRule="auto"/>
        <w:ind w:left="360"/>
        <w:jc w:val="left"/>
      </w:pPr>
      <w:r>
        <w:rPr>
          <w:b/>
        </w:rPr>
        <w:t>•  Cách 3:</w:t>
      </w:r>
      <w:r>
        <w:t xml:space="preserve"> Điền trực tiếp vào Biểu mẫu yêu cầu rút gọn tại chân trang web </w:t>
      </w:r>
      <w:r>
        <w:rPr>
          <w:rFonts w:ascii="Consolas" w:hAnsi="Consolas"/>
          <w:color w:val="B42828"/>
          <w:sz w:val="20"/>
        </w:rPr>
        <w:t>localmate.vn</w:t>
      </w:r>
      <w:r>
        <w:t>.</w:t>
      </w:r>
    </w:p>
    <w:p>
      <w:pPr>
        <w:spacing w:before="120" w:after="40"/>
      </w:pPr>
      <w:r>
        <w:rPr>
          <w:b/>
          <w:color w:val="1E293B"/>
          <w:sz w:val="22"/>
        </w:rPr>
        <w:t>BƯỚC 2: XÁC MINH DANH TÍNH (IDENTITY VERIFICATION)</w:t>
      </w:r>
    </w:p>
    <w:p>
      <w:pPr>
        <w:spacing w:after="60" w:before="20" w:line="276" w:lineRule="auto"/>
        <w:ind w:left="360"/>
        <w:jc w:val="left"/>
      </w:pPr>
      <w:r>
        <w:t>•  Nhằm ngăn chặn kẻ gian mạo danh để đánh cắp hoặc xóa trộm dữ liệu của người khác, LocalMate sẽ tiến hành xác minh danh tính;</w:t>
      </w:r>
    </w:p>
    <w:p>
      <w:pPr>
        <w:spacing w:after="60" w:before="20" w:line="276" w:lineRule="auto"/>
        <w:ind w:left="360"/>
        <w:jc w:val="left"/>
      </w:pPr>
      <w:r>
        <w:t>•  Chuyên viên DPO sẽ gửi 01 mã xác thực OTP 06 chữ số về Số điện thoại hoặc Email mà Quý khách đã dùng để đăng ký trên hệ thống;</w:t>
      </w:r>
    </w:p>
    <w:p>
      <w:pPr>
        <w:spacing w:after="60" w:before="20" w:line="276" w:lineRule="auto"/>
        <w:ind w:left="360"/>
        <w:jc w:val="left"/>
      </w:pPr>
      <w:r>
        <w:t>•  Ngay khi Quý khách xác nhận mã OTP đúng, yêu cầu sẽ được chuyển sang Bước 3.</w:t>
      </w:r>
    </w:p>
    <w:p>
      <w:pPr>
        <w:spacing w:before="120" w:after="40"/>
      </w:pPr>
      <w:r>
        <w:rPr>
          <w:b/>
          <w:color w:val="1E293B"/>
          <w:sz w:val="22"/>
        </w:rPr>
        <w:t>BƯỚC 3: THỰC THI KỸ THUẬT TRÊN CƠ SỞ DỮ LIỆU</w:t>
      </w:r>
    </w:p>
    <w:p>
      <w:pPr>
        <w:spacing w:after="60" w:before="20" w:line="276" w:lineRule="auto"/>
        <w:ind w:left="360"/>
        <w:jc w:val="left"/>
      </w:pPr>
      <w:r>
        <w:t>•  Kỹ sư dữ liệu của LocalMate thực hiện thao tác trích xuất, cập nhật hoặc xóa dữ liệu theo đúng yêu cầu đã phê duyệt;</w:t>
      </w:r>
    </w:p>
    <w:p>
      <w:pPr>
        <w:spacing w:after="60" w:before="20" w:line="276" w:lineRule="auto"/>
        <w:ind w:left="360"/>
        <w:jc w:val="left"/>
      </w:pPr>
      <w:r>
        <w:t>•  Áp dụng kỹ thuật Xóa mềm (Soft Delete) để ngắt toàn bộ luồng sử dụng, sau đó Xóa cứng (Hard Delete) vĩnh viễn khỏi toàn bộ máy chủ và các dịch vụ bên thứ ba (CRM, Email sender, Google Sheet backup);</w:t>
      </w:r>
    </w:p>
    <w:p>
      <w:pPr>
        <w:spacing w:after="60" w:before="20" w:line="276" w:lineRule="auto"/>
        <w:ind w:left="360"/>
        <w:jc w:val="left"/>
      </w:pPr>
      <w:r>
        <w:t>•  Kiểm tra tính toàn vẹn để bảo đảm không còn lưu vết thông tin nhận dạng.</w:t>
      </w:r>
    </w:p>
    <w:p>
      <w:pPr>
        <w:spacing w:before="120" w:after="40"/>
      </w:pPr>
      <w:r>
        <w:rPr>
          <w:b/>
          <w:color w:val="1E293B"/>
          <w:sz w:val="22"/>
        </w:rPr>
        <w:t>BƯỚC 4: PHẢN HỒI VÀ CẤP BIÊN BẢN HOÀN TẤT</w:t>
      </w:r>
    </w:p>
    <w:p>
      <w:pPr>
        <w:spacing w:after="60" w:before="20" w:line="276" w:lineRule="auto"/>
        <w:ind w:left="360"/>
        <w:jc w:val="left"/>
      </w:pPr>
      <w:r>
        <w:t>•  LocalMate gửi thư điện tử thông báo kết quả xử lý chi tiết cho Quý khách;</w:t>
      </w:r>
    </w:p>
    <w:p>
      <w:pPr>
        <w:spacing w:after="60" w:before="20" w:line="276" w:lineRule="auto"/>
        <w:ind w:left="360"/>
        <w:jc w:val="left"/>
      </w:pPr>
      <w:r>
        <w:t xml:space="preserve">•  Trường hợp xóa dữ liệu: Đính kèm "Biên bản xác nhận xóa dữ liệu vĩnh viễn" (Mã số </w:t>
      </w:r>
      <w:r>
        <w:rPr>
          <w:rFonts w:ascii="Consolas" w:hAnsi="Consolas"/>
          <w:color w:val="B42828"/>
          <w:sz w:val="20"/>
        </w:rPr>
        <w:t>LM-PDP-DEL-10E</w:t>
      </w:r>
      <w:r>
        <w:t>) có chữ ký số điện tử của Đại diện LocalMate;</w:t>
      </w:r>
    </w:p>
    <w:p>
      <w:pPr>
        <w:spacing w:after="60" w:before="20" w:line="276" w:lineRule="auto"/>
        <w:ind w:left="360"/>
        <w:jc w:val="left"/>
      </w:pPr>
      <w:r>
        <w:t>•  Toàn bộ hồ sơ quy trình xử lý được lưu vào Sổ nhật ký tuân thủ dữ liệu (DSR Audit Log) trong vòng 03 năm để phục vụ thanh tra của Bộ Công an.</w:t>
      </w:r>
    </w:p>
    <w:p>
      <w:pPr>
        <w:spacing w:after="120" w:before="80"/>
      </w:pPr>
      <w:r>
        <w:rPr>
          <w:color w:val="CBD5E1"/>
        </w:rPr>
        <w:t>―――――――――――――――――――――――――――――――――――――――――――――――――――――――</w:t>
      </w:r>
    </w:p>
    <w:p>
      <w:pPr>
        <w:spacing w:before="160" w:after="60"/>
      </w:pPr>
      <w:r>
        <w:rPr>
          <w:b/>
          <w:color w:val="0D7647"/>
          <w:sz w:val="23"/>
        </w:rPr>
        <w:t>PHẦN III: CÁC TRƯỜNG HỢP NGOẠI LỆ TỪ CHỐI XÓA DỮ LIỆU THEO PHÁP LUẬT</w:t>
      </w:r>
    </w:p>
    <w:p>
      <w:pPr>
        <w:spacing w:after="80" w:before="0" w:line="276" w:lineRule="auto"/>
        <w:jc w:val="left"/>
      </w:pPr>
      <w:r>
        <w:t>Theo quy định tại Điều 19 Luật Bảo vệ dữ liệu cá nhân 2025, LocalMate có quyền từ chối một phần hoặc toàn bộ yêu cầu xóa dữ liệu của Quý khách trong các trường hợp bắt buộc sau:</w:t>
      </w:r>
    </w:p>
    <w:p>
      <w:pPr>
        <w:spacing w:after="60" w:before="20" w:line="276" w:lineRule="auto"/>
        <w:ind w:left="288"/>
        <w:jc w:val="left"/>
      </w:pPr>
      <w:r>
        <w:t xml:space="preserve">1. </w:t>
      </w:r>
      <w:r>
        <w:rPr>
          <w:b/>
        </w:rPr>
        <w:t>Nghĩa vụ pháp lý về Thuế và Kế toán:</w:t>
      </w:r>
      <w:r>
        <w:t xml:space="preserve"> Các thông tin Họ tên, Mã số thuế, Địa chỉ, Số tài khoản ngân hàng thể hiện trên các Hóa đơn GTGT điện tử đã xuất bắt buộc phải lưu trữ tối thiểu </w:t>
      </w:r>
      <w:r>
        <w:rPr>
          <w:b/>
        </w:rPr>
        <w:t>10 (mười) năm</w:t>
      </w:r>
      <w:r>
        <w:t xml:space="preserve"> theo quy định của Luật Quản lý thuế và Luật Kế toán Việt Nam;</w:t>
      </w:r>
    </w:p>
    <w:p>
      <w:pPr>
        <w:spacing w:after="60" w:before="20" w:line="276" w:lineRule="auto"/>
        <w:ind w:left="288"/>
        <w:jc w:val="left"/>
      </w:pPr>
      <w:r>
        <w:t xml:space="preserve">2. </w:t>
      </w:r>
      <w:r>
        <w:rPr>
          <w:b/>
        </w:rPr>
        <w:t>Phục vụ điều tra và tố tụng:</w:t>
      </w:r>
      <w:r>
        <w:t xml:space="preserve"> Khi có văn bản yêu cầu chính thức từ Cơ quan Công an, Tòa án hoặc Viện kiểm sát nhân dân đang thụ lý vụ án;</w:t>
      </w:r>
    </w:p>
    <w:p>
      <w:pPr>
        <w:spacing w:after="60" w:before="20" w:line="276" w:lineRule="auto"/>
        <w:ind w:left="288"/>
        <w:jc w:val="left"/>
      </w:pPr>
      <w:r>
        <w:t xml:space="preserve">3. </w:t>
      </w:r>
      <w:r>
        <w:rPr>
          <w:b/>
        </w:rPr>
        <w:t>Bảo vệ quyền và lợi ích hợp pháp trong tranh chấp:</w:t>
      </w:r>
      <w:r>
        <w:t xml:space="preserve"> Dữ liệu hợp đồng, biên bản nghiệm thu cần lưu trữ để giải quyết các tranh chấp hợp đồng đang diễn ra tại Tòa án hoặc Trọng tài thương mại.</w:t>
      </w:r>
    </w:p>
    <w:p>
      <w:pPr>
        <w:spacing w:after="80" w:before="0" w:line="276" w:lineRule="auto"/>
        <w:jc w:val="left"/>
      </w:pPr>
      <w:r>
        <w:rPr>
          <w:i/>
        </w:rPr>
        <w:t>Trong mọi trường hợp từ chối ngoại lệ, LocalMate sẽ gửi văn bản giải thích rõ ràng căn cứ pháp lý cho Quý khách trong vòng 72 giờ.</w:t>
      </w:r>
    </w:p>
    <w:p>
      <w:pPr>
        <w:spacing w:after="120" w:before="80"/>
      </w:pPr>
      <w:r>
        <w:rPr>
          <w:color w:val="CBD5E1"/>
        </w:rPr>
        <w:t>―――――――――――――――――――――――――――――――――――――――――――――――――――――――</w:t>
      </w:r>
    </w:p>
    <w:p>
      <w:pPr>
        <w:spacing w:before="160" w:after="60"/>
      </w:pPr>
      <w:r>
        <w:rPr>
          <w:b/>
          <w:color w:val="0D7647"/>
          <w:sz w:val="23"/>
        </w:rPr>
        <w:t>PHẦN IV: BIỂU MẪU ĐỀ NGHỊ XỬ LÝ DỮ LIỆU RÚT GỌN (MẪU EMAIL THAM KHẢO)</w:t>
      </w:r>
    </w:p>
    <w:p>
      <w:pPr>
        <w:spacing w:after="80" w:before="0" w:line="276" w:lineRule="auto"/>
        <w:jc w:val="left"/>
      </w:pPr>
      <w:r>
        <w:t xml:space="preserve">Quý khách có thể sao chép mẫu dưới đây để gửi email nhanh đến </w:t>
      </w:r>
      <w:r>
        <w:rPr>
          <w:rFonts w:ascii="Consolas" w:hAnsi="Consolas"/>
          <w:color w:val="B42828"/>
          <w:sz w:val="20"/>
        </w:rPr>
        <w:t>privacy@localmate.vn</w:t>
      </w:r>
      <w:r>
        <w:t>:</w:t>
      </w:r>
    </w:p>
    <w:p>
      <w:pPr>
        <w:spacing w:after="80" w:before="0" w:line="276" w:lineRule="auto"/>
        <w:jc w:val="left"/>
      </w:pPr>
      <w:r>
        <w:rPr>
          <w:rFonts w:ascii="Consolas" w:hAnsi="Consolas"/>
          <w:color w:val="B42828"/>
          <w:sz w:val="20"/>
        </w:rPr>
      </w:r>
      <w:r>
        <w:t>`text</w:t>
      </w:r>
    </w:p>
    <w:p>
      <w:pPr>
        <w:spacing w:after="80" w:before="0" w:line="276" w:lineRule="auto"/>
        <w:jc w:val="left"/>
      </w:pPr>
      <w:r>
        <w:t>Kính gửi: Bộ phận Bảo vệ Dữ liệu Cá nhân (DPO) - LocalMate</w:t>
      </w:r>
    </w:p>
    <w:p>
      <w:pPr>
        <w:spacing w:after="80" w:before="0" w:line="276" w:lineRule="auto"/>
        <w:jc w:val="left"/>
      </w:pPr>
      <w:r>
        <w:t>Tôi tên là: [Họ và tên của Quý khách]</w:t>
      </w:r>
    </w:p>
    <w:p>
      <w:pPr>
        <w:spacing w:after="80" w:before="0" w:line="276" w:lineRule="auto"/>
        <w:jc w:val="left"/>
      </w:pPr>
      <w:r>
        <w:t>Số điện thoại đăng ký: [Số điện thoại Quý khách đã để lại trên web]</w:t>
      </w:r>
    </w:p>
    <w:p>
      <w:pPr>
        <w:spacing w:after="80" w:before="0" w:line="276" w:lineRule="auto"/>
        <w:jc w:val="left"/>
      </w:pPr>
      <w:r>
        <w:t>Email liên hệ: [Địa chỉ email của Quý khách]</w:t>
      </w:r>
    </w:p>
    <w:p>
      <w:pPr>
        <w:spacing w:after="80" w:before="0" w:line="276" w:lineRule="auto"/>
        <w:jc w:val="left"/>
      </w:pPr>
      <w:r>
        <w:t>Tên doanh nghiệp / Cơ sở kinh doanh (nếu có): [Tên đơn vị]</w:t>
      </w:r>
    </w:p>
    <w:p>
      <w:pPr>
        <w:spacing w:after="80" w:before="0" w:line="276" w:lineRule="auto"/>
        <w:jc w:val="left"/>
      </w:pPr>
      <w:r>
        <w:t>Tôi lập văn bản này đề nghị LocalMate thực hiện quyền chủ thể dữ liệu của tôi theo Luật Bảo vệ dữ liệu cá nhân 2025, cụ thể như sau:</w:t>
      </w:r>
    </w:p>
    <w:p>
      <w:pPr>
        <w:spacing w:after="80" w:before="0" w:line="276" w:lineRule="auto"/>
        <w:jc w:val="left"/>
      </w:pPr>
      <w:r>
        <w:t>[ ] Yêu cầu 1: Trích xuất và cung cấp cho tôi bản sao toàn bộ dữ liệu cá nhân của tôi.</w:t>
      </w:r>
    </w:p>
    <w:p>
      <w:pPr>
        <w:spacing w:after="80" w:before="0" w:line="276" w:lineRule="auto"/>
        <w:jc w:val="left"/>
      </w:pPr>
      <w:r>
        <w:t>[ ] Yêu cầu 2: Xóa vĩnh viễn toàn bộ số điện thoại và email của tôi khỏi hệ thống tiếp thị và CRM.</w:t>
      </w:r>
    </w:p>
    <w:p>
      <w:pPr>
        <w:spacing w:after="80" w:before="0" w:line="276" w:lineRule="auto"/>
        <w:jc w:val="left"/>
      </w:pPr>
      <w:r>
        <w:t>[ ] Yêu cầu 3: Chỉnh sửa thông tin liên hệ của tôi thành: [Điền thông tin mới].</w:t>
      </w:r>
    </w:p>
    <w:p>
      <w:pPr>
        <w:spacing w:after="80" w:before="0" w:line="276" w:lineRule="auto"/>
        <w:jc w:val="left"/>
      </w:pPr>
      <w:r>
        <w:t>[ ] Yêu cầu 4: Ngừng gửi mọi email/tin nhắn tiếp thị, quảng cáo.</w:t>
      </w:r>
    </w:p>
    <w:p>
      <w:pPr>
        <w:spacing w:after="80" w:before="0" w:line="276" w:lineRule="auto"/>
        <w:jc w:val="left"/>
      </w:pPr>
      <w:r>
        <w:t>Lý do (nếu có): [Điền lý do ngắn gọn]</w:t>
      </w:r>
    </w:p>
    <w:p>
      <w:pPr>
        <w:spacing w:after="80" w:before="0" w:line="276" w:lineRule="auto"/>
        <w:jc w:val="left"/>
      </w:pPr>
      <w:r>
        <w:t>Tôi cam kết tôi chính là chủ sở hữu hợp pháp của số điện thoại và email nêu trên.</w:t>
      </w:r>
    </w:p>
    <w:p>
      <w:pPr>
        <w:spacing w:after="80" w:before="0" w:line="276" w:lineRule="auto"/>
        <w:jc w:val="left"/>
      </w:pPr>
      <w:r>
        <w:t>Kính đề nghị Quý công ty xác minh và phản hồi kết quả trong thời hạn 72 giờ theo luật định.</w:t>
      </w:r>
    </w:p>
    <w:p>
      <w:pPr>
        <w:spacing w:after="80" w:before="0" w:line="276" w:lineRule="auto"/>
        <w:jc w:val="left"/>
      </w:pPr>
      <w:r>
        <w:t>Xin trân trọng cảm ơn!</w:t>
      </w:r>
    </w:p>
    <w:p>
      <w:pPr>
        <w:spacing w:after="80" w:before="0" w:line="276" w:lineRule="auto"/>
        <w:jc w:val="left"/>
      </w:pPr>
      <w:r>
        <w:t>Người đề nghị: [Ký tên / Gõ họ tên]</w:t>
      </w:r>
    </w:p>
    <w:p>
      <w:pPr>
        <w:spacing w:after="80" w:before="0" w:line="276" w:lineRule="auto"/>
        <w:jc w:val="left"/>
      </w:pPr>
      <w:r>
        <w:t>Ngày: ..../..../2026</w:t>
      </w:r>
    </w:p>
    <w:p>
      <w:pPr>
        <w:spacing w:after="80" w:before="0" w:line="276" w:lineRule="auto"/>
        <w:jc w:val="left"/>
      </w:pPr>
      <w:r>
        <w:rPr>
          <w:rFonts w:ascii="Consolas" w:hAnsi="Consolas"/>
          <w:color w:val="B42828"/>
          <w:sz w:val="20"/>
        </w:rPr>
      </w:r>
      <w:r>
        <w:t>`</w:t>
      </w:r>
    </w:p>
    <w:p>
      <w:pPr>
        <w:spacing w:after="120" w:before="80"/>
      </w:pPr>
      <w:r>
        <w:rPr>
          <w:color w:val="CBD5E1"/>
        </w:rPr>
        <w:t>―――――――――――――――――――――――――――――――――――――――――――――――――――――――</w:t>
      </w:r>
    </w:p>
    <w:p>
      <w:pPr>
        <w:spacing w:after="80" w:before="0" w:line="276" w:lineRule="auto"/>
        <w:jc w:val="left"/>
      </w:pPr>
      <w:r>
        <w:rPr>
          <w:i/>
        </w:rPr>
        <w:t xml:space="preserve">Cổng tiếp nhận DSR này luôn mở 24/7 để phục vụ Quý khách. Mọi ý kiến phản hồi về quyền riêng tư xin vui lòng gửi về: </w:t>
      </w:r>
      <w:r>
        <w:rPr>
          <w:i/>
        </w:rPr>
        <w:t>`privacy@localmate.vn`</w:t>
      </w:r>
      <w:r>
        <w:rPr>
          <w:i/>
        </w:rPr>
        <w:t>.</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