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HỢP ĐỒNG DỊCH VỤ SỐ TINH GỌN LOCALMATE</w:t>
      </w:r>
    </w:p>
    <w:p>
      <w:pPr>
        <w:spacing w:after="80" w:before="0" w:line="276" w:lineRule="auto"/>
        <w:jc w:val="left"/>
      </w:pPr>
      <w:r>
        <w:rPr>
          <w:b/>
        </w:rPr>
        <w:t>(LOCALMATE SIMPLE SERVICE AGREEMENT)</w:t>
      </w:r>
      <w:r>
        <w:t xml:space="preserve">  </w:t>
      </w:r>
    </w:p>
    <w:p>
      <w:pPr>
        <w:spacing w:after="80" w:before="0" w:line="276" w:lineRule="auto"/>
        <w:jc w:val="left"/>
      </w:pPr>
      <w:r>
        <w:rPr>
          <w:b/>
        </w:rPr>
        <w:t>Số hiệu:</w:t>
      </w:r>
      <w:r>
        <w:t xml:space="preserve"> [MÃ_ĐƠN]/SSA-LM/[NĂM]</w:t>
      </w:r>
    </w:p>
    <w:p>
      <w:pPr>
        <w:spacing w:after="80" w:before="0" w:line="276" w:lineRule="auto"/>
        <w:jc w:val="left"/>
      </w:pPr>
      <w:r>
        <w:rPr>
          <w:i/>
        </w:rPr>
        <w:t>(Phiên bản tinh gọn 5 trang dành riêng cho Hộ kinh doanh, Cửa hàng, Nhà hàng/Café, Homestay và Dự án Ngân sách nhỏ từ 990.000đ đến 10.000.000đ)</w:t>
      </w:r>
    </w:p>
    <w:p>
      <w:pPr>
        <w:spacing w:after="120" w:before="80"/>
      </w:pPr>
      <w:r>
        <w:rPr>
          <w:color w:val="CBD5E1"/>
        </w:rPr>
        <w:t>―――――――――――――――――――――――――――――――――――――――――――――――――――――――</w:t>
      </w:r>
    </w:p>
    <w:p>
      <w:pPr>
        <w:spacing w:before="160" w:after="60"/>
      </w:pPr>
      <w:r>
        <w:rPr>
          <w:b/>
          <w:color w:val="0D7647"/>
          <w:sz w:val="23"/>
        </w:rPr>
        <w:t>BẢNG THẨM ĐỊNH MÔ HÌNH PHÁP NHÂN LOCALMATE</w:t>
      </w:r>
    </w:p>
    <w:p>
      <w:pPr>
        <w:spacing w:after="60" w:before="20" w:line="276" w:lineRule="auto"/>
        <w:ind w:left="360"/>
        <w:jc w:val="left"/>
      </w:pPr>
      <w:r>
        <w:t>•  [ ] Công ty TNHH / Công ty Cổ phần (Xuất hóa đơn GTGT điện tử)</w:t>
      </w:r>
    </w:p>
    <w:p>
      <w:pPr>
        <w:spacing w:after="60" w:before="20" w:line="276" w:lineRule="auto"/>
        <w:ind w:left="360"/>
        <w:jc w:val="left"/>
      </w:pPr>
      <w:r>
        <w:t>•  [ ] Hộ kinh doanh cá thể (Xuất hóa đơn bán hàng điện tử, nộp thuế 7% theo TT 40/2021/TT-BTC)</w:t>
      </w:r>
    </w:p>
    <w:p>
      <w:pPr>
        <w:spacing w:after="60" w:before="20" w:line="276" w:lineRule="auto"/>
        <w:ind w:left="360"/>
        <w:jc w:val="left"/>
      </w:pPr>
      <w:r>
        <w:t>•  [ ] Cá nhân kinh doanh độc lập</w:t>
      </w:r>
    </w:p>
    <w:p>
      <w:pPr>
        <w:spacing w:after="120" w:before="80"/>
      </w:pPr>
      <w:r>
        <w:rPr>
          <w:color w:val="CBD5E1"/>
        </w:rPr>
        <w:t>―――――――――――――――――――――――――――――――――――――――――――――――――――――――</w:t>
      </w:r>
    </w:p>
    <w:p>
      <w:pPr>
        <w:spacing w:after="80" w:before="0" w:line="276" w:lineRule="auto"/>
        <w:jc w:val="left"/>
      </w:pPr>
      <w:r>
        <w:t>Hôm nay, ngày [NGÀY] tháng [THÁNG] năm 202[NĂM], Hợp đồng này được xác lập giữa:</w:t>
      </w:r>
    </w:p>
    <w:p>
      <w:pPr>
        <w:spacing w:after="80" w:before="0" w:line="276" w:lineRule="auto"/>
        <w:jc w:val="left"/>
      </w:pPr>
      <w:r>
        <w:rPr>
          <w:b/>
        </w:rPr>
        <w:t>BÊN A (BÊN THUÊ DỊCH VỤ / KHÁCH HÀNG):</w:t>
      </w:r>
    </w:p>
    <w:p>
      <w:pPr>
        <w:spacing w:after="60" w:before="20" w:line="276" w:lineRule="auto"/>
        <w:ind w:left="360"/>
        <w:jc w:val="left"/>
      </w:pPr>
      <w:r>
        <w:t xml:space="preserve">•  Tên Cơ sở / Hộ kinh doanh / Khách hàng: </w:t>
      </w:r>
      <w:r>
        <w:rPr>
          <w:b/>
        </w:rPr>
        <w:t>[TÊN_KHÁCH_HÀNG]</w:t>
      </w:r>
    </w:p>
    <w:p>
      <w:pPr>
        <w:spacing w:after="60" w:before="20" w:line="276" w:lineRule="auto"/>
        <w:ind w:left="360"/>
        <w:jc w:val="left"/>
      </w:pPr>
      <w:r>
        <w:t>•  Đại diện: [ĐẠI_DIỆN_KHÁCH_HÀNG] — Chức vụ: [CHỨC_VỤ_KHÁCH_HÀNG]</w:t>
      </w:r>
    </w:p>
    <w:p>
      <w:pPr>
        <w:spacing w:after="60" w:before="20" w:line="276" w:lineRule="auto"/>
        <w:ind w:left="360"/>
        <w:jc w:val="left"/>
      </w:pPr>
      <w:r>
        <w:t>•  Địa chỉ: [ĐỊA_CHỈ_KHÁCH_HÀNG]</w:t>
      </w:r>
    </w:p>
    <w:p>
      <w:pPr>
        <w:spacing w:after="60" w:before="20" w:line="276" w:lineRule="auto"/>
        <w:ind w:left="360"/>
        <w:jc w:val="left"/>
      </w:pPr>
      <w:r>
        <w:t>•  Số điện thoại / Zalo: [SĐT_KHÁCH_HÀNG] — Email: [EMAIL_KHÁCH_HÀNG]</w:t>
      </w:r>
    </w:p>
    <w:p>
      <w:pPr>
        <w:spacing w:after="60" w:before="20" w:line="276" w:lineRule="auto"/>
        <w:ind w:left="360"/>
        <w:jc w:val="left"/>
      </w:pPr>
      <w:r>
        <w:t>•  Mã số thuế (nếu có): [MST_KHÁCH_HÀNG]</w:t>
      </w:r>
    </w:p>
    <w:p>
      <w:pPr>
        <w:spacing w:after="80" w:before="0" w:line="276" w:lineRule="auto"/>
        <w:jc w:val="left"/>
      </w:pPr>
      <w:r>
        <w:rPr>
          <w:b/>
        </w:rPr>
        <w:t>BÊN B (BÊN CUNG CẤP DỊCH VỤ / LOCALMATE):</w:t>
      </w:r>
    </w:p>
    <w:p>
      <w:pPr>
        <w:spacing w:after="60" w:before="20" w:line="276" w:lineRule="auto"/>
        <w:ind w:left="360"/>
        <w:jc w:val="left"/>
      </w:pPr>
      <w:r>
        <w:t xml:space="preserve">•  Tên pháp lý: </w:t>
      </w:r>
      <w:r>
        <w:rPr>
          <w:b/>
        </w:rPr>
        <w:t>CÔNG TY TNHH CÔNG NGHỆ VÀ TRUYỀN THÔNG LOCALMATE</w:t>
      </w:r>
    </w:p>
    <w:p>
      <w:pPr>
        <w:spacing w:after="60" w:before="20" w:line="276" w:lineRule="auto"/>
        <w:ind w:left="360"/>
        <w:jc w:val="left"/>
      </w:pPr>
      <w:r>
        <w:t xml:space="preserve">•  Mã số thuế: </w:t>
      </w:r>
      <w:r>
        <w:rPr>
          <w:b/>
        </w:rPr>
        <w:t>0318999999</w:t>
      </w:r>
    </w:p>
    <w:p>
      <w:pPr>
        <w:spacing w:after="60" w:before="20" w:line="276" w:lineRule="auto"/>
        <w:ind w:left="360"/>
        <w:jc w:val="left"/>
      </w:pPr>
      <w:r>
        <w:t xml:space="preserve">•  Địa chỉ: </w:t>
      </w:r>
      <w:r>
        <w:rPr>
          <w:b/>
        </w:rPr>
        <w:t>Tầng 5, Tòa nhà Innovation, Phường Bến Nghé, Quận 1, TP. Hồ Chí Minh</w:t>
      </w:r>
    </w:p>
    <w:p>
      <w:pPr>
        <w:spacing w:after="60" w:before="20" w:line="276" w:lineRule="auto"/>
        <w:ind w:left="360"/>
        <w:jc w:val="left"/>
      </w:pPr>
      <w:r>
        <w:t xml:space="preserve">•  Đại diện: </w:t>
      </w:r>
      <w:r>
        <w:rPr>
          <w:b/>
        </w:rPr>
        <w:t>PHẠM NGUYÊN VŨ</w:t>
      </w:r>
      <w:r>
        <w:t xml:space="preserve"> — Chức vụ: </w:t>
      </w:r>
      <w:r>
        <w:rPr>
          <w:b/>
        </w:rPr>
        <w:t>Giám Đốc</w:t>
      </w:r>
    </w:p>
    <w:p>
      <w:pPr>
        <w:spacing w:after="60" w:before="20" w:line="276" w:lineRule="auto"/>
        <w:ind w:left="360"/>
        <w:jc w:val="left"/>
      </w:pPr>
      <w:r>
        <w:t xml:space="preserve">•  Hotline: </w:t>
      </w:r>
      <w:r>
        <w:rPr>
          <w:b/>
        </w:rPr>
        <w:t>0834422439</w:t>
      </w:r>
      <w:r>
        <w:t xml:space="preserve"> (0834.422.439) — Email: </w:t>
      </w:r>
      <w:r>
        <w:rPr>
          <w:b/>
        </w:rPr>
        <w:t>contact@localmate.vn</w:t>
      </w:r>
      <w:r>
        <w:t xml:space="preserve"> (contact@localmate.vn)</w:t>
      </w:r>
    </w:p>
    <w:p>
      <w:pPr>
        <w:spacing w:after="60" w:before="20" w:line="276" w:lineRule="auto"/>
        <w:ind w:left="360"/>
        <w:jc w:val="left"/>
      </w:pPr>
      <w:r>
        <w:t xml:space="preserve">•  Tài khoản ngân hàng: </w:t>
      </w:r>
      <w:r>
        <w:rPr>
          <w:b/>
        </w:rPr>
        <w:t>10184422439</w:t>
      </w:r>
      <w:r>
        <w:t xml:space="preserve"> mở tại </w:t>
      </w:r>
      <w:r>
        <w:rPr>
          <w:b/>
        </w:rPr>
        <w:t>Ngân hàng TMCP Ngoại Thương Việt Nam (Vietcombank)</w:t>
      </w:r>
    </w:p>
    <w:p>
      <w:pPr>
        <w:spacing w:after="120" w:before="80"/>
      </w:pPr>
      <w:r>
        <w:rPr>
          <w:color w:val="CBD5E1"/>
        </w:rPr>
        <w:t>―――――――――――――――――――――――――――――――――――――――――――――――――――――――</w:t>
      </w:r>
    </w:p>
    <w:p>
      <w:pPr>
        <w:spacing w:before="160" w:after="60"/>
      </w:pPr>
      <w:r>
        <w:rPr>
          <w:b/>
          <w:color w:val="0D7647"/>
          <w:sz w:val="23"/>
        </w:rPr>
        <w:t>ĐIỀU 1: GÓI DỊCH VỤ &amp; BẢNG ĐẶC TẢ CÔNG VIỆC RÚT GỌN</w:t>
      </w:r>
    </w:p>
    <w:p>
      <w:pPr>
        <w:spacing w:after="80" w:before="0" w:line="276" w:lineRule="auto"/>
        <w:jc w:val="left"/>
      </w:pPr>
      <w:r>
        <w:t>Bên B cung ứng cho Bên A gói giải pháp số với các hạng mục định lượng được tích chọn dưới đây: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Tích chọn</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Nhóm Dịch Vụ</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Hạng Mục Công Việc Cụ Thể Bàn Giao</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Đơn Giá (VNĐ)</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Thực Hiện</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t>[ ]</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Website Tốc Độ Cao</w:t>
            </w:r>
          </w:p>
        </w:tc>
        <w:tc>
          <w:tcPr>
            <w:tcW w:type="dxa" w:w="1921"/>
            <w:vAlign w:val="center"/>
            <w:tcMar>
              <w:top w:w="120" w:type="dxa"/>
              <w:bottom w:w="120" w:type="dxa"/>
              <w:left w:w="160" w:type="dxa"/>
              <w:right w:w="160" w:type="dxa"/>
            </w:tcMar>
            <w:shd w:fill="F8FAFC"/>
          </w:tcPr>
          <w:p>
            <w:r/>
          </w:p>
          <w:p>
            <w:pPr>
              <w:spacing w:before="0" w:after="40" w:line="276" w:lineRule="auto"/>
              <w:jc w:val="left"/>
            </w:pPr>
            <w:r>
              <w:t>- Thiết kế 01 Landing Page / Website 03 trang chuẩn SEO.</w:t>
            </w:r>
          </w:p>
          <w:p>
            <w:pPr>
              <w:spacing w:before="0" w:after="40" w:line="276" w:lineRule="auto"/>
              <w:jc w:val="left"/>
            </w:pPr>
            <w:r>
              <w:t>- Giao diện Responsive Mobile &amp; Desktop.</w:t>
            </w:r>
          </w:p>
          <w:p>
            <w:pPr>
              <w:spacing w:before="0" w:after="40" w:line="276" w:lineRule="auto"/>
              <w:jc w:val="left"/>
            </w:pPr>
            <w:r>
              <w:t>- Kết nối tên miền, chứng chỉ SSL, cấu hình Cloudflare CDN.</w:t>
            </w:r>
          </w:p>
          <w:p>
            <w:pPr>
              <w:spacing w:before="0" w:after="40" w:line="276" w:lineRule="auto"/>
              <w:jc w:val="left"/>
            </w:pPr>
            <w:r>
              <w:t>- Form liên hệ đẩy thông báo về Zalo/Email.</w:t>
            </w:r>
          </w:p>
        </w:tc>
        <w:tc>
          <w:tcPr>
            <w:tcW w:type="dxa" w:w="1921"/>
            <w:vAlign w:val="center"/>
            <w:tcMar>
              <w:top w:w="120" w:type="dxa"/>
              <w:bottom w:w="120" w:type="dxa"/>
              <w:left w:w="160" w:type="dxa"/>
              <w:right w:w="160" w:type="dxa"/>
            </w:tcMar>
            <w:shd w:fill="F8FAFC"/>
          </w:tcPr>
          <w:p>
            <w:r/>
          </w:p>
          <w:p>
            <w:pPr>
              <w:spacing w:before="0" w:after="40" w:line="276" w:lineRule="auto"/>
              <w:jc w:val="left"/>
            </w:pPr>
            <w:r>
              <w:t>[GIÁ_WEB]</w:t>
            </w:r>
          </w:p>
        </w:tc>
        <w:tc>
          <w:tcPr>
            <w:tcW w:type="dxa" w:w="1921"/>
            <w:vAlign w:val="center"/>
            <w:tcMar>
              <w:top w:w="120" w:type="dxa"/>
              <w:bottom w:w="120" w:type="dxa"/>
              <w:left w:w="160" w:type="dxa"/>
              <w:right w:w="160" w:type="dxa"/>
            </w:tcMar>
            <w:shd w:fill="F8FAFC"/>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t>[ ]</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Google Maps &amp; Local SEO</w:t>
            </w:r>
          </w:p>
        </w:tc>
        <w:tc>
          <w:tcPr>
            <w:tcW w:type="dxa" w:w="1921"/>
            <w:vAlign w:val="center"/>
            <w:tcMar>
              <w:top w:w="120" w:type="dxa"/>
              <w:bottom w:w="120" w:type="dxa"/>
              <w:left w:w="160" w:type="dxa"/>
              <w:right w:w="160" w:type="dxa"/>
            </w:tcMar>
            <w:shd w:fill="FFFFFF"/>
          </w:tcPr>
          <w:p>
            <w:r/>
          </w:p>
          <w:p>
            <w:pPr>
              <w:spacing w:before="0" w:after="40" w:line="276" w:lineRule="auto"/>
              <w:jc w:val="left"/>
            </w:pPr>
            <w:r>
              <w:t>- Khởi tạo / Tối ưu chuẩn hóa thông tin NAP (Tên, Địa chỉ, SĐT).</w:t>
            </w:r>
          </w:p>
          <w:p>
            <w:pPr>
              <w:spacing w:before="0" w:after="40" w:line="276" w:lineRule="auto"/>
              <w:jc w:val="left"/>
            </w:pPr>
            <w:r>
              <w:t>- Tối ưu hình ảnh, danh mục, mô tả chuẩn Google Business Profile.</w:t>
            </w:r>
          </w:p>
          <w:p>
            <w:pPr>
              <w:spacing w:before="0" w:after="40" w:line="276" w:lineRule="auto"/>
              <w:jc w:val="left"/>
            </w:pPr>
            <w:r>
              <w:t>- Hướng dẫn quy trình quay video xác minh chính chủ.</w:t>
            </w:r>
          </w:p>
          <w:p>
            <w:pPr>
              <w:spacing w:before="0" w:after="40" w:line="276" w:lineRule="auto"/>
              <w:jc w:val="left"/>
            </w:pPr>
            <w:r>
              <w:t>- Bàn giao quyền Primary Owner cho Gmail khách sau 07 ngày.</w:t>
            </w:r>
          </w:p>
        </w:tc>
        <w:tc>
          <w:tcPr>
            <w:tcW w:type="dxa" w:w="1921"/>
            <w:vAlign w:val="center"/>
            <w:tcMar>
              <w:top w:w="120" w:type="dxa"/>
              <w:bottom w:w="120" w:type="dxa"/>
              <w:left w:w="160" w:type="dxa"/>
              <w:right w:w="160" w:type="dxa"/>
            </w:tcMar>
            <w:shd w:fill="FFFFFF"/>
          </w:tcPr>
          <w:p>
            <w:r/>
          </w:p>
          <w:p>
            <w:pPr>
              <w:spacing w:before="0" w:after="40" w:line="276" w:lineRule="auto"/>
              <w:jc w:val="left"/>
            </w:pPr>
            <w:r>
              <w:t>[GIÁ_MAPS]</w:t>
            </w:r>
          </w:p>
        </w:tc>
        <w:tc>
          <w:tcPr>
            <w:tcW w:type="dxa" w:w="1921"/>
            <w:vAlign w:val="center"/>
            <w:tcMar>
              <w:top w:w="120" w:type="dxa"/>
              <w:bottom w:w="120" w:type="dxa"/>
              <w:left w:w="160" w:type="dxa"/>
              <w:right w:w="160" w:type="dxa"/>
            </w:tcMar>
            <w:shd w:fill="FFFFFF"/>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t>[ ]</w:t>
            </w:r>
          </w:p>
        </w:tc>
        <w:tc>
          <w:tcPr>
            <w:tcW w:type="dxa" w:w="1921"/>
            <w:vAlign w:val="center"/>
            <w:tcMar>
              <w:top w:w="120" w:type="dxa"/>
              <w:bottom w:w="120" w:type="dxa"/>
              <w:left w:w="160" w:type="dxa"/>
              <w:right w:w="160" w:type="dxa"/>
            </w:tcMar>
            <w:shd w:fill="F8FAFC"/>
          </w:tcPr>
          <w:p>
            <w:r/>
          </w:p>
          <w:p>
            <w:pPr>
              <w:spacing w:before="0" w:after="40" w:line="276" w:lineRule="auto"/>
              <w:jc w:val="left"/>
            </w:pPr>
            <w:r>
              <w:rPr>
                <w:b/>
              </w:rPr>
              <w:t>Google Ads Setup</w:t>
            </w:r>
          </w:p>
        </w:tc>
        <w:tc>
          <w:tcPr>
            <w:tcW w:type="dxa" w:w="1921"/>
            <w:vAlign w:val="center"/>
            <w:tcMar>
              <w:top w:w="120" w:type="dxa"/>
              <w:bottom w:w="120" w:type="dxa"/>
              <w:left w:w="160" w:type="dxa"/>
              <w:right w:w="160" w:type="dxa"/>
            </w:tcMar>
            <w:shd w:fill="F8FAFC"/>
          </w:tcPr>
          <w:p>
            <w:r/>
          </w:p>
          <w:p>
            <w:pPr>
              <w:spacing w:before="0" w:after="40" w:line="276" w:lineRule="auto"/>
              <w:jc w:val="left"/>
            </w:pPr>
            <w:r>
              <w:t>- Nghiên cứu 50 từ khóa tìm kiếm địa phương có tỷ lệ chuyển đổi.</w:t>
            </w:r>
          </w:p>
          <w:p>
            <w:pPr>
              <w:spacing w:before="0" w:after="40" w:line="276" w:lineRule="auto"/>
              <w:jc w:val="left"/>
            </w:pPr>
            <w:r>
              <w:t>- Viết 03 mẫu quảng cáo Responsive Search Ads chuẩn.</w:t>
            </w:r>
          </w:p>
          <w:p>
            <w:pPr>
              <w:spacing w:before="0" w:after="40" w:line="276" w:lineRule="auto"/>
              <w:jc w:val="left"/>
            </w:pPr>
            <w:r>
              <w:t>- Cài đặt chuyển đổi cuộc gọi Hotline / Form lead qua GA4/GTM.</w:t>
            </w:r>
          </w:p>
          <w:p>
            <w:pPr>
              <w:spacing w:before="0" w:after="40" w:line="276" w:lineRule="auto"/>
              <w:jc w:val="left"/>
            </w:pPr>
            <w:r>
              <w:t>- Tối ưu chiến dịch trong 14 ngày đầu tiên.</w:t>
            </w:r>
          </w:p>
        </w:tc>
        <w:tc>
          <w:tcPr>
            <w:tcW w:type="dxa" w:w="1921"/>
            <w:vAlign w:val="center"/>
            <w:tcMar>
              <w:top w:w="120" w:type="dxa"/>
              <w:bottom w:w="120" w:type="dxa"/>
              <w:left w:w="160" w:type="dxa"/>
              <w:right w:w="160" w:type="dxa"/>
            </w:tcMar>
            <w:shd w:fill="F8FAFC"/>
          </w:tcPr>
          <w:p>
            <w:r/>
          </w:p>
          <w:p>
            <w:pPr>
              <w:spacing w:before="0" w:after="40" w:line="276" w:lineRule="auto"/>
              <w:jc w:val="left"/>
            </w:pPr>
            <w:r>
              <w:t>[GIÁ_ADS]</w:t>
            </w:r>
          </w:p>
        </w:tc>
        <w:tc>
          <w:tcPr>
            <w:tcW w:type="dxa" w:w="1921"/>
            <w:vAlign w:val="center"/>
            <w:tcMar>
              <w:top w:w="120" w:type="dxa"/>
              <w:bottom w:w="120" w:type="dxa"/>
              <w:left w:w="160" w:type="dxa"/>
              <w:right w:w="160" w:type="dxa"/>
            </w:tcMar>
            <w:shd w:fill="F8FAFC"/>
          </w:tcPr>
          <w:p>
            <w:r/>
          </w:p>
          <w:p>
            <w:pPr>
              <w:spacing w:before="0" w:after="40" w:line="276" w:lineRule="auto"/>
              <w:jc w:val="left"/>
            </w:pPr>
            <w:r>
              <w:t>[SỐ_NGÀY] ngày</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t>[ ]</w:t>
            </w:r>
          </w:p>
        </w:tc>
        <w:tc>
          <w:tcPr>
            <w:tcW w:type="dxa" w:w="1921"/>
            <w:vAlign w:val="center"/>
            <w:tcMar>
              <w:top w:w="120" w:type="dxa"/>
              <w:bottom w:w="120" w:type="dxa"/>
              <w:left w:w="160" w:type="dxa"/>
              <w:right w:w="160" w:type="dxa"/>
            </w:tcMar>
            <w:shd w:fill="FFFFFF"/>
          </w:tcPr>
          <w:p>
            <w:r/>
          </w:p>
          <w:p>
            <w:pPr>
              <w:spacing w:before="0" w:after="40" w:line="276" w:lineRule="auto"/>
              <w:jc w:val="left"/>
            </w:pPr>
            <w:r>
              <w:rPr>
                <w:b/>
              </w:rPr>
              <w:t>Automation / CRM Nhẹ</w:t>
            </w:r>
          </w:p>
        </w:tc>
        <w:tc>
          <w:tcPr>
            <w:tcW w:type="dxa" w:w="1921"/>
            <w:vAlign w:val="center"/>
            <w:tcMar>
              <w:top w:w="120" w:type="dxa"/>
              <w:bottom w:w="120" w:type="dxa"/>
              <w:left w:w="160" w:type="dxa"/>
              <w:right w:w="160" w:type="dxa"/>
            </w:tcMar>
            <w:shd w:fill="FFFFFF"/>
          </w:tcPr>
          <w:p>
            <w:r/>
          </w:p>
          <w:p>
            <w:pPr>
              <w:spacing w:before="0" w:after="40" w:line="276" w:lineRule="auto"/>
              <w:jc w:val="left"/>
            </w:pPr>
            <w:r>
              <w:t>- Cấu hình form thu thập lead trên website.</w:t>
            </w:r>
          </w:p>
          <w:p>
            <w:pPr>
              <w:spacing w:before="0" w:after="40" w:line="276" w:lineRule="auto"/>
              <w:jc w:val="left"/>
            </w:pPr>
            <w:r>
              <w:t>- Đồng bộ tự động data vào Google Sheets CRM bảo mật.</w:t>
            </w:r>
          </w:p>
          <w:p>
            <w:pPr>
              <w:spacing w:before="0" w:after="40" w:line="276" w:lineRule="auto"/>
              <w:jc w:val="left"/>
            </w:pPr>
            <w:r>
              <w:t>- Bắn thông báo có khách mới tức thì vào nhóm Telegram / Zalo OA.</w:t>
            </w:r>
          </w:p>
        </w:tc>
        <w:tc>
          <w:tcPr>
            <w:tcW w:type="dxa" w:w="1921"/>
            <w:vAlign w:val="center"/>
            <w:tcMar>
              <w:top w:w="120" w:type="dxa"/>
              <w:bottom w:w="120" w:type="dxa"/>
              <w:left w:w="160" w:type="dxa"/>
              <w:right w:w="160" w:type="dxa"/>
            </w:tcMar>
            <w:shd w:fill="FFFFFF"/>
          </w:tcPr>
          <w:p>
            <w:r/>
          </w:p>
          <w:p>
            <w:pPr>
              <w:spacing w:before="0" w:after="40" w:line="276" w:lineRule="auto"/>
              <w:jc w:val="left"/>
            </w:pPr>
            <w:r>
              <w:t>[GIÁ_CRM]</w:t>
            </w:r>
          </w:p>
        </w:tc>
        <w:tc>
          <w:tcPr>
            <w:tcW w:type="dxa" w:w="1921"/>
            <w:vAlign w:val="center"/>
            <w:tcMar>
              <w:top w:w="120" w:type="dxa"/>
              <w:bottom w:w="120" w:type="dxa"/>
              <w:left w:w="160" w:type="dxa"/>
              <w:right w:w="160" w:type="dxa"/>
            </w:tcMar>
            <w:shd w:fill="FFFFFF"/>
          </w:tcPr>
          <w:p>
            <w:r/>
          </w:p>
          <w:p>
            <w:pPr>
              <w:spacing w:before="0" w:after="40" w:line="276" w:lineRule="auto"/>
              <w:jc w:val="left"/>
            </w:pPr>
            <w:r>
              <w:t>[SỐ_NGÀY] ngày</w:t>
            </w:r>
          </w:p>
        </w:tc>
      </w:tr>
    </w:tbl>
    <w:p>
      <w:pPr>
        <w:spacing w:before="0" w:after="80"/>
      </w:pPr>
    </w:p>
    <w:p>
      <w:pPr>
        <w:spacing w:after="80" w:before="0" w:line="276" w:lineRule="auto"/>
        <w:jc w:val="left"/>
      </w:pPr>
      <w:r>
        <w:rPr>
          <w:b/>
        </w:rPr>
        <w:t>TỔNG GIÁ TRỊ HỢP ĐỒNG:</w:t>
      </w:r>
      <w:r>
        <w:t xml:space="preserve"> </w:t>
      </w:r>
      <w:r>
        <w:rPr>
          <w:b/>
        </w:rPr>
        <w:t>[TỔNG_TIỀN] VNĐ</w:t>
      </w:r>
      <w:r>
        <w:t xml:space="preserve">  </w:t>
      </w:r>
    </w:p>
    <w:p>
      <w:pPr>
        <w:spacing w:after="80" w:before="0" w:line="276" w:lineRule="auto"/>
        <w:jc w:val="left"/>
      </w:pPr>
      <w:r>
        <w:rPr>
          <w:i/>
        </w:rPr>
        <w:t>(Bằng chữ: [SỐ_TIỀN_BẰNG_CHỮ] đồng)</w:t>
      </w:r>
      <w:r>
        <w:t xml:space="preserve">  </w:t>
      </w:r>
    </w:p>
    <w:p>
      <w:pPr>
        <w:spacing w:after="80" w:before="0" w:line="276" w:lineRule="auto"/>
        <w:jc w:val="left"/>
      </w:pPr>
      <w:r>
        <w:rPr>
          <w:i/>
        </w:rPr>
        <w:t>Giá trên chưa bao gồm thuế GTGT (nếu khách yêu cầu xuất hóa đơn GTGT) và chưa bao gồm tiền nạp ngân sách quảng cáo trả cho Google.</w:t>
      </w:r>
    </w:p>
    <w:p>
      <w:pPr>
        <w:spacing w:after="120" w:before="80"/>
      </w:pPr>
      <w:r>
        <w:rPr>
          <w:color w:val="CBD5E1"/>
        </w:rPr>
        <w:t>―――――――――――――――――――――――――――――――――――――――――――――――――――――――</w:t>
      </w:r>
    </w:p>
    <w:p>
      <w:pPr>
        <w:spacing w:before="160" w:after="60"/>
      </w:pPr>
      <w:r>
        <w:rPr>
          <w:b/>
          <w:color w:val="0D7647"/>
          <w:sz w:val="23"/>
        </w:rPr>
        <w:t>ĐIỀU 2: TIỀN ĐẶT CỌC VÀ TIẾN ĐỘ THANH TOÁN</w:t>
      </w:r>
    </w:p>
    <w:p>
      <w:pPr>
        <w:spacing w:after="80" w:before="0" w:line="276" w:lineRule="auto"/>
        <w:jc w:val="left"/>
      </w:pPr>
      <w:r>
        <w:t>Căn cứ Điều 328 Bộ luật Dân sự 2015, tiến độ thanh toán được thực hiện như sau:</w:t>
      </w:r>
    </w:p>
    <w:p>
      <w:pPr>
        <w:spacing w:after="80" w:before="0" w:line="276" w:lineRule="auto"/>
        <w:jc w:val="left"/>
      </w:pPr>
      <w:r>
        <w:t xml:space="preserve">2.1. </w:t>
      </w:r>
      <w:r>
        <w:rPr>
          <w:b/>
        </w:rPr>
        <w:t>Đợt 1 (Đặt cọc 50%):</w:t>
      </w:r>
      <w:r>
        <w:t xml:space="preserve"> Bên A thanh toán số tiền </w:t>
      </w:r>
      <w:r>
        <w:rPr>
          <w:b/>
        </w:rPr>
        <w:t>[TIỀN_CỌC] VNĐ</w:t>
      </w:r>
      <w:r>
        <w:t xml:space="preserve"> ngay sau khi ký Hợp đồng này. Khoản tiền này là tiền đặt cọc bảo đảm thực hiện hợp đồng. Nếu Bên A đơn phương hủy bỏ hợp đồng giữa chừng, Bên B được giữ lại 100% tiền đặt cọc.  </w:t>
      </w:r>
    </w:p>
    <w:p>
      <w:pPr>
        <w:spacing w:after="80" w:before="0" w:line="276" w:lineRule="auto"/>
        <w:jc w:val="left"/>
      </w:pPr>
      <w:r>
        <w:t xml:space="preserve">2.2. </w:t>
      </w:r>
      <w:r>
        <w:rPr>
          <w:b/>
        </w:rPr>
        <w:t>Đợt 2 (Thanh toán nốt 50% còn lại):</w:t>
      </w:r>
      <w:r>
        <w:t xml:space="preserve"> Bên A thanh toán số tiền </w:t>
      </w:r>
      <w:r>
        <w:rPr>
          <w:b/>
        </w:rPr>
        <w:t>[TIỀN_CÒN_LẠI] VNĐ</w:t>
      </w:r>
      <w:r>
        <w:t xml:space="preserve"> trong vòng </w:t>
      </w:r>
      <w:r>
        <w:rPr>
          <w:b/>
        </w:rPr>
        <w:t>03 ngày làm việc</w:t>
      </w:r>
      <w:r>
        <w:t xml:space="preserve"> kể từ khi Bên B gửi bản Demo Staging và trước khi Bên B trỏ tên miền chính thức hoặc bàn giao quyền Super Admin.  </w:t>
      </w:r>
    </w:p>
    <w:p>
      <w:pPr>
        <w:spacing w:after="80" w:before="0" w:line="276" w:lineRule="auto"/>
        <w:jc w:val="left"/>
      </w:pPr>
      <w:r>
        <w:t xml:space="preserve">2.3. </w:t>
      </w:r>
      <w:r>
        <w:rPr>
          <w:b/>
        </w:rPr>
        <w:t>Chậm Thanh Toán:</w:t>
      </w:r>
      <w:r>
        <w:t xml:space="preserve"> Nếu Bên A chậm thanh toán quá 05 ngày làm việc, Bên B có quyền tạm ngưng hoạt động của website/hệ thống và áp dụng lãi chậm trả 0,05%/ngày.</w:t>
      </w:r>
    </w:p>
    <w:p>
      <w:pPr>
        <w:spacing w:after="120" w:before="80"/>
      </w:pPr>
      <w:r>
        <w:rPr>
          <w:color w:val="CBD5E1"/>
        </w:rPr>
        <w:t>―――――――――――――――――――――――――――――――――――――――――――――――――――――――</w:t>
      </w:r>
    </w:p>
    <w:p>
      <w:pPr>
        <w:spacing w:before="160" w:after="60"/>
      </w:pPr>
      <w:r>
        <w:rPr>
          <w:b/>
          <w:color w:val="0D7647"/>
          <w:sz w:val="23"/>
        </w:rPr>
        <w:t>ĐIỀU 3: BÓC TÁCH TIỀN QUẢNG CÁO (MEDIA SPEND) — TUYỆT ĐỐI KHÔNG GỘP TIỀN</w:t>
      </w:r>
    </w:p>
    <w:p>
      <w:pPr>
        <w:spacing w:after="80" w:before="0" w:line="276" w:lineRule="auto"/>
        <w:jc w:val="left"/>
      </w:pPr>
      <w:r>
        <w:t xml:space="preserve">3.1. Đối với dịch vụ chạy quảng cáo Google Ads, </w:t>
      </w:r>
      <w:r>
        <w:rPr>
          <w:b/>
        </w:rPr>
        <w:t>tiền ngân sách quảng cáo (Media Spend) do Bên A tự thanh toán trực tiếp cho Google</w:t>
      </w:r>
      <w:r>
        <w:t xml:space="preserve"> thông qua thẻ Visa/Mastercard chính chủ của Bên A add vào tài khoản quảng cáo.  </w:t>
      </w:r>
    </w:p>
    <w:p>
      <w:pPr>
        <w:spacing w:after="80" w:before="0" w:line="276" w:lineRule="auto"/>
        <w:jc w:val="left"/>
      </w:pPr>
      <w:r>
        <w:t xml:space="preserve">3.2. Google sẽ trực tiếp xuất hóa đơn điện tử cho Bên A (Google tự động thu 5% VAT nhà thầu theo Thông tư 80/2021/TT-BTC).  </w:t>
      </w:r>
    </w:p>
    <w:p>
      <w:pPr>
        <w:spacing w:after="80" w:before="0" w:line="276" w:lineRule="auto"/>
        <w:jc w:val="left"/>
      </w:pPr>
      <w:r>
        <w:t>3.3. Phí dịch vụ của Bên B là khoản phí quản trị kỹ thuật độc lập, không liên quan đến tiền ngân sách nạp cho Google.</w:t>
      </w:r>
    </w:p>
    <w:p>
      <w:pPr>
        <w:spacing w:after="120" w:before="80"/>
      </w:pPr>
      <w:r>
        <w:rPr>
          <w:color w:val="CBD5E1"/>
        </w:rPr>
        <w:t>―――――――――――――――――――――――――――――――――――――――――――――――――――――――</w:t>
      </w:r>
    </w:p>
    <w:p>
      <w:pPr>
        <w:spacing w:before="160" w:after="60"/>
      </w:pPr>
      <w:r>
        <w:rPr>
          <w:b/>
          <w:color w:val="0D7647"/>
          <w:sz w:val="23"/>
        </w:rPr>
        <w:t>ĐIỀU 4: NGHĨA VỤ NỖ LỰC TỐI ĐA (BEST EFFORTS) &amp; MIỄN TRỪ CAM KẾT KẾT QUẢ</w:t>
      </w:r>
    </w:p>
    <w:p>
      <w:pPr>
        <w:spacing w:after="80" w:before="0" w:line="276" w:lineRule="auto"/>
        <w:jc w:val="left"/>
      </w:pPr>
      <w:r>
        <w:t xml:space="preserve">4.1. Căn cứ Điều 80 Luật Thương mại 2005, Bên B cam kết thực hiện dịch vụ đúng kỹ thuật, tận tâm và chuyên nghiệp.  </w:t>
      </w:r>
    </w:p>
    <w:p>
      <w:pPr>
        <w:spacing w:after="80" w:before="0" w:line="276" w:lineRule="auto"/>
        <w:jc w:val="left"/>
      </w:pPr>
      <w:r>
        <w:t xml:space="preserve">4.2. </w:t>
      </w:r>
      <w:r>
        <w:rPr>
          <w:b/>
        </w:rPr>
        <w:t>Bên B TUYỆT ĐỐI KHÔNG CAM KẾT VÀ KHÔNG BẢO ĐẢM:</w:t>
      </w:r>
    </w:p>
    <w:p>
      <w:pPr>
        <w:spacing w:after="60" w:before="20" w:line="276" w:lineRule="auto"/>
        <w:ind w:left="360"/>
        <w:jc w:val="left"/>
      </w:pPr>
      <w:r>
        <w:t>•  Chắc chắn có doanh thu, chắc chắn ra bao nhiêu đơn hàng, chắc chắn tỷ lệ chốt sales;</w:t>
      </w:r>
    </w:p>
    <w:p>
      <w:pPr>
        <w:spacing w:after="60" w:before="20" w:line="276" w:lineRule="auto"/>
        <w:ind w:left="360"/>
        <w:jc w:val="left"/>
      </w:pPr>
      <w:r>
        <w:t>•  Chắc chắn Google duyệt hồ sơ Maps hoặc từ khóa lên Top 1 Google vĩnh viễn;</w:t>
      </w:r>
    </w:p>
    <w:p>
      <w:pPr>
        <w:spacing w:after="60" w:before="20" w:line="276" w:lineRule="auto"/>
        <w:ind w:left="360"/>
        <w:jc w:val="left"/>
      </w:pPr>
      <w:r>
        <w:t xml:space="preserve">•  Chắc chắn tài khoản Google Ads không bao giờ bị Google quét tạm ngưng.  </w:t>
      </w:r>
    </w:p>
    <w:p>
      <w:pPr>
        <w:spacing w:after="80" w:before="0" w:line="276" w:lineRule="auto"/>
        <w:jc w:val="left"/>
      </w:pPr>
      <w:r>
        <w:t>4.3. Doanh thu bán hàng phụ thuộc vào sản phẩm, giá bán và kỹ năng chốt sale của Bên A. Bên B không hoàn tiền dịch vụ hoặc tiền quảng cáo vì lý do "không bán được hàng".</w:t>
      </w:r>
    </w:p>
    <w:p>
      <w:pPr>
        <w:spacing w:after="120" w:before="80"/>
      </w:pPr>
      <w:r>
        <w:rPr>
          <w:color w:val="CBD5E1"/>
        </w:rPr>
        <w:t>―――――――――――――――――――――――――――――――――――――――――――――――――――――――</w:t>
      </w:r>
    </w:p>
    <w:p>
      <w:pPr>
        <w:spacing w:before="160" w:after="60"/>
      </w:pPr>
      <w:r>
        <w:rPr>
          <w:b/>
          <w:color w:val="0D7647"/>
          <w:sz w:val="23"/>
        </w:rPr>
        <w:t>ĐIỀU 5: QUY TRÌNH NGHIỆM THU NHANH &amp; NGHIỆM THU MẶC NHIÊN</w:t>
      </w:r>
    </w:p>
    <w:p>
      <w:pPr>
        <w:spacing w:after="80" w:before="0" w:line="276" w:lineRule="auto"/>
        <w:jc w:val="left"/>
      </w:pPr>
      <w:r>
        <w:t xml:space="preserve">5.1. Khi hoàn thành sản phẩm, Bên B gửi đường dẫn chạy thử nghiệm (Staging demo) qua Email hoặc Zalo cho Bên A.  </w:t>
      </w:r>
    </w:p>
    <w:p>
      <w:pPr>
        <w:spacing w:after="80" w:before="0" w:line="276" w:lineRule="auto"/>
        <w:jc w:val="left"/>
      </w:pPr>
      <w:r>
        <w:t xml:space="preserve">5.2. Bên A có thời hạn </w:t>
      </w:r>
      <w:r>
        <w:rPr>
          <w:b/>
        </w:rPr>
        <w:t>03 (ba) ngày làm việc</w:t>
      </w:r>
      <w:r>
        <w:t xml:space="preserve"> để kiểm tra và yêu cầu tối đa </w:t>
      </w:r>
      <w:r>
        <w:rPr>
          <w:b/>
        </w:rPr>
        <w:t>02 vòng chỉnh sửa nhỏ</w:t>
      </w:r>
      <w:r>
        <w:t xml:space="preserve"> (chỉnh màu sắc, thay văn bản, đổi ảnh). Các yêu cầu thêm tính năng mới nằm ngoài Điều 1 sẽ tính phí phát sinh.  </w:t>
      </w:r>
    </w:p>
    <w:p>
      <w:pPr>
        <w:spacing w:after="80" w:before="0" w:line="276" w:lineRule="auto"/>
        <w:jc w:val="left"/>
      </w:pPr>
      <w:r>
        <w:t xml:space="preserve">5.3. </w:t>
      </w:r>
      <w:r>
        <w:rPr>
          <w:b/>
        </w:rPr>
        <w:t>Nghiệm Thu Mặc Nhiên (Deemed Acceptance):</w:t>
      </w:r>
      <w:r>
        <w:t xml:space="preserve"> Hết thời hạn 03 ngày làm việc nêu trên, nếu Bên A không có phản hồi bằng văn bản chỉ rõ lỗi kỹ thuật, HOẶC nếu Bên A đã đưa website/hệ thống vào sử dụng thực tế (trỏ domain chạy thật, chạy ads), thì sản phẩm </w:t>
      </w:r>
      <w:r>
        <w:rPr>
          <w:b/>
        </w:rPr>
        <w:t>MẶC NHIÊN ĐƯỢC COI LÀ ĐÃ NGHIỆM THU ĐẠT CHUẨN 100%</w:t>
      </w:r>
      <w:r>
        <w:t>. Bên A có nghĩa vụ thanh toán ngay số tiền còn lại.</w:t>
      </w:r>
    </w:p>
    <w:p>
      <w:pPr>
        <w:spacing w:after="120" w:before="80"/>
      </w:pPr>
      <w:r>
        <w:rPr>
          <w:color w:val="CBD5E1"/>
        </w:rPr>
        <w:t>―――――――――――――――――――――――――――――――――――――――――――――――――――――――</w:t>
      </w:r>
    </w:p>
    <w:p>
      <w:pPr>
        <w:spacing w:before="160" w:after="60"/>
      </w:pPr>
      <w:r>
        <w:rPr>
          <w:b/>
          <w:color w:val="0D7647"/>
          <w:sz w:val="23"/>
        </w:rPr>
        <w:t>ĐIỀU 6: QUYỀN SỞ HỮU TÀI SẢN SỐ &amp; BẢN QUYỀN</w:t>
      </w:r>
    </w:p>
    <w:p>
      <w:pPr>
        <w:spacing w:after="80" w:before="0" w:line="276" w:lineRule="auto"/>
        <w:jc w:val="left"/>
      </w:pPr>
      <w:r>
        <w:t xml:space="preserve">6.1. </w:t>
      </w:r>
      <w:r>
        <w:rPr>
          <w:b/>
        </w:rPr>
        <w:t>Tài Sản Của Bên A:</w:t>
      </w:r>
      <w:r>
        <w:t xml:space="preserve"> Tên miền, logo, hình ảnh của Bên A, và mã nguồn giao diện tùy biến (Custom UI) thuộc sở hữu của Bên A </w:t>
      </w:r>
      <w:r>
        <w:rPr>
          <w:b/>
        </w:rPr>
        <w:t>sau khi Bên A đã thanh toán đủ 100% giá trị hợp đồng</w:t>
      </w:r>
      <w:r>
        <w:t xml:space="preserve">.  </w:t>
      </w:r>
    </w:p>
    <w:p>
      <w:pPr>
        <w:spacing w:after="80" w:before="0" w:line="276" w:lineRule="auto"/>
        <w:jc w:val="left"/>
      </w:pPr>
      <w:r>
        <w:t xml:space="preserve">6.2. </w:t>
      </w:r>
      <w:r>
        <w:rPr>
          <w:b/>
        </w:rPr>
        <w:t>Mã Nguồn Nền Tảng LocalMate:</w:t>
      </w:r>
      <w:r>
        <w:t xml:space="preserve"> Các thư viện mã nguồn dùng chung, framework, công cụ tự động hóa do LocalMate phát triển thuộc bản quyền duy nhất của LocalMate. Bên A được cấp quyền sử dụng vĩnh viễn không độc quyền phục vụ duy nhất cho website này, không được bán lại mã nguồn cho bên thứ ba.  </w:t>
      </w:r>
    </w:p>
    <w:p>
      <w:pPr>
        <w:spacing w:after="80" w:before="0" w:line="276" w:lineRule="auto"/>
        <w:jc w:val="left"/>
      </w:pPr>
      <w:r>
        <w:t xml:space="preserve">6.3. </w:t>
      </w:r>
      <w:r>
        <w:rPr>
          <w:b/>
        </w:rPr>
        <w:t>Bàn Giao Tài Khoản Chính Chủ:</w:t>
      </w:r>
      <w:r>
        <w:t xml:space="preserve"> Tên miền và Google Maps được xác lập trực tiếp trên tài khoản của Bên A. Thông tin quản trị bàn giao qua kênh an toàn, không gửi mật khẩu thô qua tin nhắn công khai.</w:t>
      </w:r>
    </w:p>
    <w:p>
      <w:pPr>
        <w:spacing w:after="120" w:before="80"/>
      </w:pPr>
      <w:r>
        <w:rPr>
          <w:color w:val="CBD5E1"/>
        </w:rPr>
        <w:t>―――――――――――――――――――――――――――――――――――――――――――――――――――――――</w:t>
      </w:r>
    </w:p>
    <w:p>
      <w:pPr>
        <w:spacing w:before="160" w:after="60"/>
      </w:pPr>
      <w:r>
        <w:rPr>
          <w:b/>
          <w:color w:val="0D7647"/>
          <w:sz w:val="23"/>
        </w:rPr>
        <w:t>ĐIỀU 7: CAM KẾT NỘI DUNG &amp; BỒI HOÀN PHÁP LÝ QUẢNG CÁO</w:t>
      </w:r>
    </w:p>
    <w:p>
      <w:pPr>
        <w:spacing w:after="80" w:before="0" w:line="276" w:lineRule="auto"/>
        <w:jc w:val="left"/>
      </w:pPr>
      <w:r>
        <w:t xml:space="preserve">7.1. Bên A cam đoan toàn bộ thông tin sản phẩm, cơ sở kinh doanh, hình ảnh cung cấp cho Bên B là có thật, hợp pháp và đã có đầy đủ giấy phép kinh doanh theo luật Việt Nam.  </w:t>
      </w:r>
    </w:p>
    <w:p>
      <w:pPr>
        <w:spacing w:after="80" w:before="0" w:line="276" w:lineRule="auto"/>
        <w:jc w:val="left"/>
      </w:pPr>
      <w:r>
        <w:t xml:space="preserve">7.2. Tuyệt đối cấm yêu cầu Bên B quảng cáo các sản phẩm cấm (hàng giả, cờ bạc, thuốc kích dục, đông y thổi phồng, spa chui không giấy phép y tế).  </w:t>
      </w:r>
    </w:p>
    <w:p>
      <w:pPr>
        <w:spacing w:after="80" w:before="0" w:line="276" w:lineRule="auto"/>
        <w:jc w:val="left"/>
      </w:pPr>
      <w:r>
        <w:t xml:space="preserve">7.3. Nếu Bên A cung cấp thông tin sai lệch dẫn đến việc Bên B bị cơ quan nhà nước xử phạt vi phạm hành chính, Bên A có nghĩa vụ </w:t>
      </w:r>
      <w:r>
        <w:rPr>
          <w:b/>
        </w:rPr>
        <w:t>bồi hoàn ngay 100% số tiền phạt thay cho Bên B trong vòng 05 ngày</w:t>
      </w:r>
      <w:r>
        <w:t>.</w:t>
      </w:r>
    </w:p>
    <w:p>
      <w:pPr>
        <w:spacing w:after="120" w:before="80"/>
      </w:pPr>
      <w:r>
        <w:rPr>
          <w:color w:val="CBD5E1"/>
        </w:rPr>
        <w:t>―――――――――――――――――――――――――――――――――――――――――――――――――――――――</w:t>
      </w:r>
    </w:p>
    <w:p>
      <w:pPr>
        <w:spacing w:before="160" w:after="60"/>
      </w:pPr>
      <w:r>
        <w:rPr>
          <w:b/>
          <w:color w:val="0D7647"/>
          <w:sz w:val="23"/>
        </w:rPr>
        <w:t>ĐIỀU 8: BẢO HÀNH KỸ THUẬT &amp; GIỚI HẠN TRÁCH NHIỆM</w:t>
      </w:r>
    </w:p>
    <w:p>
      <w:pPr>
        <w:spacing w:after="80" w:before="0" w:line="276" w:lineRule="auto"/>
        <w:jc w:val="left"/>
      </w:pPr>
      <w:r>
        <w:t xml:space="preserve">8.1. </w:t>
      </w:r>
      <w:r>
        <w:rPr>
          <w:b/>
        </w:rPr>
        <w:t>Bảo Hành 30 Ngày:</w:t>
      </w:r>
      <w:r>
        <w:t xml:space="preserve"> Bên B bảo hành sửa lỗi kỹ thuật (bugs lập trình, vỡ hiển thị) miễn phí trong 30 ngày kể từ ngày bàn giao. Bảo hành không bao gồm việc làm thêm tính năng mới hoặc sửa lỗi do Bên A tự ý đổi mật khẩu, can thiệp code.  </w:t>
      </w:r>
    </w:p>
    <w:p>
      <w:pPr>
        <w:spacing w:after="80" w:before="0" w:line="276" w:lineRule="auto"/>
        <w:jc w:val="left"/>
      </w:pPr>
      <w:r>
        <w:t xml:space="preserve">8.2. </w:t>
      </w:r>
      <w:r>
        <w:rPr>
          <w:b/>
        </w:rPr>
        <w:t>Giới Hạn Bồi Thường (Liability Cap):</w:t>
      </w:r>
      <w:r>
        <w:t xml:space="preserve"> Trong mọi trường hợp phát sinh tranh chấp, tổng mức trách nhiệm bồi thường tối đa của Bên B đối với mọi thiệt hại phát sinh (nếu có) được giới hạn và </w:t>
      </w:r>
      <w:r>
        <w:rPr>
          <w:b/>
        </w:rPr>
        <w:t>không vượt quá 100% số tiền phí dịch vụ thực nhận của Hợp đồng này</w:t>
      </w:r>
      <w:r>
        <w:t>. Bên B không chịu trách nhiệm đối với bất kỳ thiệt hại gián tiếp hoặc mất mát cơ hội kinh doanh nào của Bên A.</w:t>
      </w:r>
    </w:p>
    <w:p>
      <w:pPr>
        <w:spacing w:after="120" w:before="80"/>
      </w:pPr>
      <w:r>
        <w:rPr>
          <w:color w:val="CBD5E1"/>
        </w:rPr>
        <w:t>―――――――――――――――――――――――――――――――――――――――――――――――――――――――</w:t>
      </w:r>
    </w:p>
    <w:p>
      <w:pPr>
        <w:spacing w:before="160" w:after="60"/>
      </w:pPr>
      <w:r>
        <w:rPr>
          <w:b/>
          <w:color w:val="0D7647"/>
          <w:sz w:val="23"/>
        </w:rPr>
        <w:t>ĐIỀU 9: HIỆU LỰC GIAO DỊCH ĐIỆN TỬ &amp; KÝ KẾT</w:t>
      </w:r>
    </w:p>
    <w:p>
      <w:pPr>
        <w:spacing w:after="80" w:before="0" w:line="276" w:lineRule="auto"/>
        <w:jc w:val="left"/>
      </w:pPr>
      <w:r>
        <w:t xml:space="preserve">9.1. Hợp đồng này có thể được ký bằng: Chữ ký tay đóng dấu, chữ ký điện tử, hoặc xác nhận bằng Email / tin nhắn Zalo kèm chuyển khoản tiền cọc theo Luật Giao dịch điện tử 2023.  </w:t>
      </w:r>
    </w:p>
    <w:p>
      <w:pPr>
        <w:spacing w:after="80" w:before="0" w:line="276" w:lineRule="auto"/>
        <w:jc w:val="left"/>
      </w:pPr>
      <w:r>
        <w:t xml:space="preserve">9.2. Các Phụ lục chi tiết chuyên ngành (Website, Maps, Ads, DPA, An toàn thông tin) được công bố công khai và dẫn chiếu trực tiếp tại website </w:t>
      </w:r>
      <w:r>
        <w:rPr>
          <w:rFonts w:ascii="Consolas" w:hAnsi="Consolas"/>
          <w:color w:val="B42828"/>
          <w:sz w:val="20"/>
        </w:rPr>
        <w:t>localmate.vn/dieu-khoan</w:t>
      </w:r>
      <w:r>
        <w:t xml:space="preserve">. Khi ký hợp đồng này, Bên A xác nhận đã đọc, hiểu và đồng ý với các chính sách dẫn chiếu đó.  </w:t>
      </w:r>
    </w:p>
    <w:p>
      <w:pPr>
        <w:spacing w:after="80" w:before="0" w:line="276" w:lineRule="auto"/>
        <w:jc w:val="left"/>
      </w:pPr>
      <w:r>
        <w:t>9.3. Hợp đồng có hiệu lực kể từ ngày ký và tự động thanh lý khi Các Bên hoàn tất nghĩa vụ bàn giao và thanh toán.</w:t>
      </w:r>
    </w:p>
    <w:p>
      <w:pPr>
        <w:spacing w:after="80" w:before="0" w:line="276" w:lineRule="auto"/>
        <w:jc w:val="left"/>
      </w:pPr>
      <w:r>
        <w:rPr>
          <w:rFonts w:ascii="Consolas" w:hAnsi="Consolas"/>
          <w:color w:val="B42828"/>
          <w:sz w:val="20"/>
        </w:rPr>
      </w:r>
      <w:r>
        <w:t>`</w:t>
      </w:r>
    </w:p>
    <w:p>
      <w:pPr>
        <w:spacing w:after="80" w:before="0" w:line="276" w:lineRule="auto"/>
        <w:jc w:val="left"/>
      </w:pPr>
      <w:r>
        <w:t xml:space="preserve">             ĐẠI DIỆN BÊN A                                   ĐẠI DIỆN BÊN B</w:t>
      </w:r>
    </w:p>
    <w:p>
      <w:pPr>
        <w:spacing w:after="80" w:before="0" w:line="276" w:lineRule="auto"/>
        <w:jc w:val="left"/>
      </w:pPr>
      <w:r>
        <w:t xml:space="preserve">          [TÊN_KHÁCH_HÀNG]                                CÔNG TY TNHH CÔNG NGHỆ VÀ TRUYỀN THÔNG LOCALMATE</w:t>
      </w:r>
    </w:p>
    <w:p>
      <w:pPr>
        <w:spacing w:after="80" w:before="0" w:line="276" w:lineRule="auto"/>
        <w:jc w:val="left"/>
      </w:pPr>
      <w:r>
        <w:t>_________________________________________         _________________________________________</w:t>
      </w:r>
    </w:p>
    <w:p>
      <w:pPr>
        <w:spacing w:after="80" w:before="0" w:line="276" w:lineRule="auto"/>
        <w:jc w:val="left"/>
      </w:pPr>
      <w:r>
        <w:t xml:space="preserve">  [ĐẠI_DIỆN_KHÁCH_HÀNG]                             PHẠM NGUYÊN VŨ</w:t>
      </w:r>
    </w:p>
    <w:p>
      <w:pPr>
        <w:spacing w:after="80" w:before="0" w:line="276" w:lineRule="auto"/>
        <w:jc w:val="left"/>
      </w:pPr>
      <w:r>
        <w:t xml:space="preserve">  (Ký, ghi rõ họ tên)                               (Ký, ghi rõ họ tên)</w:t>
      </w:r>
    </w:p>
    <w:p>
      <w:pPr>
        <w:spacing w:after="80" w:before="0" w:line="276" w:lineRule="auto"/>
        <w:jc w:val="left"/>
      </w:pPr>
      <w:r>
        <w:rPr>
          <w:rFonts w:ascii="Consolas" w:hAnsi="Consolas"/>
          <w:color w:val="B42828"/>
          <w:sz w:val="20"/>
        </w:rPr>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