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BẢN ĐẶC TẢ PHẠM VI CÔNG VIỆC CHI TIẾT</w:t>
      </w:r>
    </w:p>
    <w:p>
      <w:pPr>
        <w:spacing w:before="200" w:after="80" w:line="276" w:lineRule="auto"/>
        <w:jc w:val="center"/>
      </w:pPr>
      <w:r>
        <w:rPr>
          <w:b/>
          <w:color w:val="0D7647"/>
          <w:sz w:val="26"/>
        </w:rPr>
        <w:t>(STATEMENT OF WORK - SOW)</w:t>
      </w:r>
    </w:p>
    <w:p>
      <w:pPr>
        <w:spacing w:after="80" w:before="0" w:line="276" w:lineRule="auto"/>
        <w:jc w:val="left"/>
      </w:pPr>
      <w:r>
        <w:rPr>
          <w:b/>
        </w:rPr>
        <w:t>Mã số văn bản:</w:t>
      </w:r>
      <w:r>
        <w:t xml:space="preserve"> </w:t>
      </w:r>
      <w:r>
        <w:rPr>
          <w:rFonts w:ascii="Consolas" w:hAnsi="Consolas"/>
          <w:color w:val="B42828"/>
          <w:sz w:val="20"/>
        </w:rPr>
        <w:t>LM-SOW-[NAM][THANG]-[STT]</w:t>
      </w:r>
      <w:r>
        <w:t xml:space="preserve">  </w:t>
      </w:r>
    </w:p>
    <w:p>
      <w:pPr>
        <w:spacing w:after="80" w:before="0" w:line="276" w:lineRule="auto"/>
        <w:jc w:val="left"/>
      </w:pPr>
      <w:r>
        <w:rPr>
          <w:i/>
        </w:rPr>
        <w:t>(Ban hành kèm theo Hợp đồng Dịch vụ Khung số: LM-MSA-2026-088/LM-MSA hoặc Đơn đặt hàng số: LM-SO-2026-088)</w:t>
      </w:r>
      <w:r>
        <w:t xml:space="preserve">  </w:t>
      </w:r>
    </w:p>
    <w:p>
      <w:pPr>
        <w:spacing w:after="80" w:before="0" w:line="276" w:lineRule="auto"/>
        <w:jc w:val="left"/>
      </w:pPr>
      <w:r>
        <w:rPr>
          <w:b/>
        </w:rPr>
        <w:t>Tên dự án:</w:t>
      </w:r>
      <w:r>
        <w:t xml:space="preserve"> DỰ ÁN SỐ HÓA THƯƠNG HIỆU &amp; LOCAL SEO LOCAL FASHION  </w:t>
      </w:r>
    </w:p>
    <w:p>
      <w:pPr>
        <w:spacing w:after="80" w:before="0" w:line="276" w:lineRule="auto"/>
        <w:jc w:val="left"/>
      </w:pPr>
      <w:r>
        <w:rPr>
          <w:b/>
        </w:rPr>
        <w:t>Khách hàng (Bên A):</w:t>
      </w:r>
      <w:r>
        <w:t xml:space="preserve"> CÔNG TY TNHH THỜI TRANG ĐỊA PHƯƠNG SÀI GÒN (Đại diện: NGUYỄN VĂN AN)  </w:t>
      </w:r>
    </w:p>
    <w:p>
      <w:pPr>
        <w:spacing w:after="80" w:before="0" w:line="276" w:lineRule="auto"/>
        <w:jc w:val="left"/>
      </w:pPr>
      <w:r>
        <w:rPr>
          <w:b/>
        </w:rPr>
        <w:t>Đơn vị thực hiện (Bên B):</w:t>
      </w:r>
      <w:r>
        <w:t xml:space="preserve"> CÔNG TY TNHH CÔNG NGHỆ VÀ TRUYỀN THÔNG LOCALMATE (Đại diện: PHẠM NGUYÊN VŨ)  </w:t>
      </w:r>
    </w:p>
    <w:p>
      <w:pPr>
        <w:spacing w:after="80" w:before="0" w:line="276" w:lineRule="auto"/>
        <w:jc w:val="left"/>
      </w:pPr>
      <w:r>
        <w:rPr>
          <w:b/>
        </w:rPr>
        <w:t>Thời gian bắt đầu:</w:t>
      </w:r>
      <w:r>
        <w:t xml:space="preserve"> Ngày 25/09/2026 | </w:t>
      </w:r>
      <w:r>
        <w:rPr>
          <w:b/>
        </w:rPr>
        <w:t>Thời gian hoàn thành dự kiến:</w:t>
      </w:r>
      <w:r>
        <w:t xml:space="preserve"> Ngày 15/10/2026</w:t>
      </w:r>
    </w:p>
    <w:p>
      <w:pPr>
        <w:spacing w:after="120" w:before="80"/>
      </w:pPr>
      <w:r>
        <w:rPr>
          <w:color w:val="CBD5E1"/>
        </w:rPr>
        <w:t>―――――――――――――――――――――――――――――――――――――――――――――――――――――――</w:t>
      </w:r>
    </w:p>
    <w:p>
      <w:pPr>
        <w:spacing w:before="160" w:after="60"/>
      </w:pPr>
      <w:r>
        <w:rPr>
          <w:b/>
          <w:color w:val="0D7647"/>
          <w:sz w:val="23"/>
        </w:rPr>
        <w:t>MỤC ĐÍCH TÀI LIỆU</w:t>
      </w:r>
    </w:p>
    <w:p>
      <w:pPr>
        <w:spacing w:after="80" w:before="0" w:line="276" w:lineRule="auto"/>
        <w:jc w:val="left"/>
      </w:pPr>
      <w:r>
        <w:t xml:space="preserve">Tài liệu SOW này đóng vai trò là </w:t>
      </w:r>
      <w:r>
        <w:rPr>
          <w:b/>
        </w:rPr>
        <w:t>Chuẩn mực kỹ thuật và Nghiệm thu duy nhất (Single Source of Truth - SSOT)</w:t>
      </w:r>
      <w:r>
        <w:t xml:space="preserve"> để định nghĩa chính xác, định lượng toàn bộ các hạng mục công việc, kết quả bàn giao, tiêu chuẩn nghiệm thu và ranh giới trách nhiệm giữa LocalMate và Khách hàng, nhằm triệt tiêu hoàn toàn hiện tượng phình phạm vi (Scope Creep) và tranh chấp nghiệm thu.</w:t>
      </w:r>
    </w:p>
    <w:p>
      <w:pPr>
        <w:spacing w:after="120" w:before="80"/>
      </w:pPr>
      <w:r>
        <w:rPr>
          <w:color w:val="CBD5E1"/>
        </w:rPr>
        <w:t>―――――――――――――――――――――――――――――――――――――――――――――――――――――――</w:t>
      </w:r>
    </w:p>
    <w:p>
      <w:pPr>
        <w:spacing w:before="160" w:after="60"/>
      </w:pPr>
      <w:r>
        <w:rPr>
          <w:b/>
          <w:color w:val="0D7647"/>
          <w:sz w:val="23"/>
        </w:rPr>
        <w:t>PHẦN I: PHẠM VI CÔNG VIỆC CHI TIẾT (IN-SCOPE DELIVERABLES)</w:t>
      </w:r>
    </w:p>
    <w:p>
      <w:pPr>
        <w:spacing w:before="120" w:after="40"/>
      </w:pPr>
      <w:r>
        <w:rPr>
          <w:b/>
          <w:color w:val="1E293B"/>
          <w:sz w:val="22"/>
        </w:rPr>
        <w:t>1. HẠNG MỤC THIẾT KẾ &amp; XÂY DỰNG WEBSITE:</w:t>
      </w:r>
    </w:p>
    <w:p>
      <w:pPr>
        <w:spacing w:after="60" w:before="20" w:line="276" w:lineRule="auto"/>
        <w:ind w:left="360"/>
        <w:jc w:val="left"/>
      </w:pPr>
      <w:r>
        <w:rPr>
          <w:b/>
        </w:rPr>
        <w:t>•  Cấu trúc số lượng trang:</w:t>
      </w:r>
      <w:r>
        <w:t xml:space="preserve"> Thiết lập tổng cộng </w:t>
      </w:r>
      <w:r>
        <w:rPr>
          <w:b/>
        </w:rPr>
        <w:t>[SO_TRANG]</w:t>
      </w:r>
      <w:r>
        <w:t xml:space="preserve"> trang (Bao gồm: 01 Trang chủ Landing Page, 01 Trang Giới thiệu dịch vụ, 01 Trang Bảng giá/Sản phẩm, 01 Trang Liên hệ &amp; Bản đồ).</w:t>
      </w:r>
    </w:p>
    <w:p>
      <w:pPr>
        <w:spacing w:after="60" w:before="20" w:line="276" w:lineRule="auto"/>
        <w:ind w:left="360"/>
        <w:jc w:val="left"/>
      </w:pPr>
      <w:r>
        <w:rPr>
          <w:b/>
        </w:rPr>
        <w:t>•  Tiêu chuẩn kỹ thuật giao diện (UI/UX):</w:t>
      </w:r>
    </w:p>
    <w:p>
      <w:pPr>
        <w:spacing w:after="60" w:before="20" w:line="276" w:lineRule="auto"/>
        <w:ind w:left="360"/>
        <w:jc w:val="left"/>
      </w:pPr>
      <w:r>
        <w:t>•  Thiết kế tông sáng (Light Mode), độ tương phản cao, typography hiện đại, thân thiện người dùng;</w:t>
      </w:r>
    </w:p>
    <w:p>
      <w:pPr>
        <w:spacing w:after="60" w:before="20" w:line="276" w:lineRule="auto"/>
        <w:ind w:left="360"/>
        <w:jc w:val="left"/>
      </w:pPr>
      <w:r>
        <w:t>•  Tối ưu 100% hiển thị thích ứng (Responsive) mượt mà trên Mobile (390px, 430px), Tablet và Desktop;</w:t>
      </w:r>
    </w:p>
    <w:p>
      <w:pPr>
        <w:spacing w:after="60" w:before="20" w:line="276" w:lineRule="auto"/>
        <w:ind w:left="360"/>
        <w:jc w:val="left"/>
      </w:pPr>
      <w:r>
        <w:t>•  Tối ưu chỉ số tốc độ tải trang Core Web Vitals (Điểm Mobile Performance đạt từ 80+ trở lên trên Google PageSpeed Insights);</w:t>
      </w:r>
    </w:p>
    <w:p>
      <w:pPr>
        <w:spacing w:after="60" w:before="20" w:line="276" w:lineRule="auto"/>
        <w:ind w:left="360"/>
        <w:jc w:val="left"/>
      </w:pPr>
      <w:r>
        <w:t>•  Tích hợp các nút tiện ích chuyển đổi: Nút gọi hotline nổi (Click-to-Call), nút chat Zalo trực tiếp, nút chỉ đường Google Maps.</w:t>
      </w:r>
    </w:p>
    <w:p>
      <w:pPr>
        <w:spacing w:after="60" w:before="20" w:line="276" w:lineRule="auto"/>
        <w:ind w:left="360"/>
        <w:jc w:val="left"/>
      </w:pPr>
      <w:r>
        <w:rPr>
          <w:b/>
        </w:rPr>
        <w:t>•  Tính năng kỹ thuật &amp; Biểu mẫu:</w:t>
      </w:r>
    </w:p>
    <w:p>
      <w:pPr>
        <w:spacing w:after="60" w:before="20" w:line="276" w:lineRule="auto"/>
        <w:ind w:left="360"/>
        <w:jc w:val="left"/>
      </w:pPr>
      <w:r>
        <w:t>•  01 Form thu thập thông tin liên hệ (Họ tên, SĐT, Nhu cầu);</w:t>
      </w:r>
    </w:p>
    <w:p>
      <w:pPr>
        <w:spacing w:after="60" w:before="20" w:line="276" w:lineRule="auto"/>
        <w:ind w:left="360"/>
        <w:jc w:val="left"/>
      </w:pPr>
      <w:r>
        <w:t>•  Tích hợp kiểm tra tính hợp lệ dữ liệu (Form validation), cơ chế chống spam bot (Cloudflare Turnstile captcha vô hình);</w:t>
      </w:r>
    </w:p>
    <w:p>
      <w:pPr>
        <w:spacing w:after="60" w:before="20" w:line="276" w:lineRule="auto"/>
        <w:ind w:left="360"/>
        <w:jc w:val="left"/>
      </w:pPr>
      <w:r>
        <w:t>•  Cấu hình gửi thông báo lead tự động về Email và nhóm Telegram của Khách hàng ngay lập tức.</w:t>
      </w:r>
    </w:p>
    <w:p>
      <w:pPr>
        <w:spacing w:after="60" w:before="20" w:line="276" w:lineRule="auto"/>
        <w:ind w:left="360"/>
        <w:jc w:val="left"/>
      </w:pPr>
      <w:r>
        <w:rPr>
          <w:b/>
        </w:rPr>
        <w:t>•  Tối ưu SEO On-page cơ bản:</w:t>
      </w:r>
      <w:r>
        <w:t xml:space="preserve"> Cài đặt Meta Title, Meta Description, thẻ Canonical, Open Graph (ảnh chia sẻ mạng xã hội), tạo file </w:t>
      </w:r>
      <w:r>
        <w:rPr>
          <w:rFonts w:ascii="Consolas" w:hAnsi="Consolas"/>
          <w:color w:val="B42828"/>
          <w:sz w:val="20"/>
        </w:rPr>
        <w:t>sitemap.xml</w:t>
      </w:r>
      <w:r>
        <w:t xml:space="preserve"> và </w:t>
      </w:r>
      <w:r>
        <w:rPr>
          <w:rFonts w:ascii="Consolas" w:hAnsi="Consolas"/>
          <w:color w:val="B42828"/>
          <w:sz w:val="20"/>
        </w:rPr>
        <w:t>robots.txt</w:t>
      </w:r>
      <w:r>
        <w:t xml:space="preserve"> tự động.</w:t>
      </w:r>
    </w:p>
    <w:p>
      <w:pPr>
        <w:spacing w:before="120" w:after="40"/>
      </w:pPr>
      <w:r>
        <w:rPr>
          <w:b/>
          <w:color w:val="1E293B"/>
          <w:sz w:val="22"/>
        </w:rPr>
        <w:t>2. HẠNG MỤC TỐI ƯU GOOGLE BUSINESS PROFILE (GOOGLE MAPS &amp; LOCAL SEO):</w:t>
      </w:r>
    </w:p>
    <w:p>
      <w:pPr>
        <w:spacing w:after="60" w:before="20" w:line="276" w:lineRule="auto"/>
        <w:ind w:left="360"/>
        <w:jc w:val="left"/>
      </w:pPr>
      <w:r>
        <w:t>•  Xác minh quyền sở hữu chính chủ địa điểm doanh nghiệp trên Google Maps;</w:t>
      </w:r>
    </w:p>
    <w:p>
      <w:pPr>
        <w:spacing w:after="60" w:before="20" w:line="276" w:lineRule="auto"/>
        <w:ind w:left="360"/>
        <w:jc w:val="left"/>
      </w:pPr>
      <w:r>
        <w:t>•  Hoàn thiện 100% trường thông tin: Tên doanh nghiệp chuẩn quy định Google, danh mục kinh doanh chính xác, địa chỉ, giờ mở cửa, số hotline, link website;</w:t>
      </w:r>
    </w:p>
    <w:p>
      <w:pPr>
        <w:spacing w:after="60" w:before="20" w:line="276" w:lineRule="auto"/>
        <w:ind w:left="360"/>
        <w:jc w:val="left"/>
      </w:pPr>
      <w:r>
        <w:t>•  Thiết kế và tải lên bộ ảnh nhận diện: 01 Ảnh đại diện (Logo), 01 Ảnh bìa (Cover), 10 Ảnh thực tế cửa hàng/sản phẩm;</w:t>
      </w:r>
    </w:p>
    <w:p>
      <w:pPr>
        <w:spacing w:after="60" w:before="20" w:line="276" w:lineRule="auto"/>
        <w:ind w:left="360"/>
        <w:jc w:val="left"/>
      </w:pPr>
      <w:r>
        <w:t>•  Viết 01 bài giới thiệu doanh nghiệp chuẩn SEO Local (tối thiểu 500 từ) gắn từ khóa dịch vụ khu vực;</w:t>
      </w:r>
    </w:p>
    <w:p>
      <w:pPr>
        <w:spacing w:after="60" w:before="20" w:line="276" w:lineRule="auto"/>
        <w:ind w:left="360"/>
        <w:jc w:val="left"/>
      </w:pPr>
      <w:r>
        <w:t>•  Tạo liên kết rút gọn đánh giá (Review Short Link) và thiết kế 01 ấn phẩm mã QR Code để bàn đặt tại quầy thu ngân.</w:t>
      </w:r>
    </w:p>
    <w:p>
      <w:pPr>
        <w:spacing w:before="120" w:after="40"/>
      </w:pPr>
      <w:r>
        <w:rPr>
          <w:b/>
          <w:color w:val="1E293B"/>
          <w:sz w:val="22"/>
        </w:rPr>
        <w:t>3. HẠNG MỤC SETUP CHIẾN DỊCH QUẢNG CÁO GOOGLE ADS (NẾU CÓ CHỌN):</w:t>
      </w:r>
    </w:p>
    <w:p>
      <w:pPr>
        <w:spacing w:after="60" w:before="20" w:line="276" w:lineRule="auto"/>
        <w:ind w:left="360"/>
        <w:jc w:val="left"/>
      </w:pPr>
      <w:r>
        <w:t>•  Nghiên cứu và sàng lọc bộ từ khóa tìm kiếm (Search Keywords) có chủ đích mua hàng cao tại khu vực mục tiêu;</w:t>
      </w:r>
    </w:p>
    <w:p>
      <w:pPr>
        <w:spacing w:after="60" w:before="20" w:line="276" w:lineRule="auto"/>
        <w:ind w:left="360"/>
        <w:jc w:val="left"/>
      </w:pPr>
      <w:r>
        <w:t>•  Thiết lập 01 Chiến dịch Tìm kiếm (Search Campaign) với 02-03 Nhóm quảng cáo (Ad Groups);</w:t>
      </w:r>
    </w:p>
    <w:p>
      <w:pPr>
        <w:spacing w:after="60" w:before="20" w:line="276" w:lineRule="auto"/>
        <w:ind w:left="360"/>
        <w:jc w:val="left"/>
      </w:pPr>
      <w:r>
        <w:t>•  Viết 03 mẫu quảng cáo thích ứng (Responsive Search Ads - RSA) với tiêu đề và mô tả chuẩn chuyển đổi;</w:t>
      </w:r>
    </w:p>
    <w:p>
      <w:pPr>
        <w:spacing w:after="60" w:before="20" w:line="276" w:lineRule="auto"/>
        <w:ind w:left="360"/>
        <w:jc w:val="left"/>
      </w:pPr>
      <w:r>
        <w:t>•  Cài đặt đầy đủ các tiện ích mở rộng (Assets): Đoạn thông tin có cấu trúc, tiện ích cuộc gọi, tiện ích liên kết trang con;</w:t>
      </w:r>
    </w:p>
    <w:p>
      <w:pPr>
        <w:spacing w:after="60" w:before="20" w:line="276" w:lineRule="auto"/>
        <w:ind w:left="360"/>
        <w:jc w:val="left"/>
      </w:pPr>
      <w:r>
        <w:t>•  Cài đặt bộ từ khóa phủ định ban đầu (Negative Keywords) để loại bỏ click tìm kiếm rác;</w:t>
      </w:r>
    </w:p>
    <w:p>
      <w:pPr>
        <w:spacing w:after="60" w:before="20" w:line="276" w:lineRule="auto"/>
        <w:ind w:left="360"/>
        <w:jc w:val="left"/>
      </w:pPr>
      <w:r>
        <w:t>•  Cài đặt theo dõi chuyển đổi (Conversion Tracking) gắn với hành vi nhấn nút gọi và gửi form trên web.</w:t>
      </w:r>
    </w:p>
    <w:p>
      <w:pPr>
        <w:spacing w:after="120" w:before="80"/>
      </w:pPr>
      <w:r>
        <w:rPr>
          <w:color w:val="CBD5E1"/>
        </w:rPr>
        <w:t>―――――――――――――――――――――――――――――――――――――――――――――――――――――――</w:t>
      </w:r>
    </w:p>
    <w:p>
      <w:pPr>
        <w:spacing w:before="160" w:after="60"/>
      </w:pPr>
      <w:r>
        <w:rPr>
          <w:b/>
          <w:color w:val="0D7647"/>
          <w:sz w:val="23"/>
        </w:rPr>
        <w:t>PHẦN II: RANH GIỚI LOẠI TRỪ (OUT-OF-SCOPE - PHÁT SINH PHÍ)</w:t>
      </w:r>
    </w:p>
    <w:p>
      <w:pPr>
        <w:spacing w:after="80" w:before="0" w:line="276" w:lineRule="auto"/>
        <w:jc w:val="left"/>
      </w:pPr>
      <w:r>
        <w:t xml:space="preserve">Mọi yêu cầu kỹ thuật hoặc công việc nằm ngoài danh mục nêu tại Phần I được coi là </w:t>
      </w:r>
      <w:r>
        <w:rPr>
          <w:b/>
        </w:rPr>
        <w:t>Nằm ngoài phạm vi dịch vụ (Out-of-Scope)</w:t>
      </w:r>
      <w:r>
        <w:t xml:space="preserve"> và phải được báo giá riêng qua Phiếu yêu cầu thay đổi (Change Request), bao gồm:</w:t>
      </w:r>
    </w:p>
    <w:p>
      <w:pPr>
        <w:spacing w:after="60" w:before="20" w:line="276" w:lineRule="auto"/>
        <w:ind w:left="288"/>
        <w:jc w:val="left"/>
      </w:pPr>
      <w:r>
        <w:t>1. Viết bài chuẩn SEO bổ sung vượt quá số lượng thỏa thuận (Đơn giá phát sinh: [DON_GIA_BAI_VIET] VND/bài);</w:t>
      </w:r>
    </w:p>
    <w:p>
      <w:pPr>
        <w:spacing w:after="60" w:before="20" w:line="276" w:lineRule="auto"/>
        <w:ind w:left="288"/>
        <w:jc w:val="left"/>
      </w:pPr>
      <w:r>
        <w:t>2. Chụp ảnh sản phẩm thực tế tận nơi hoặc quay dựng video clip chuyên nghiệp tại cơ sở của Khách hàng;</w:t>
      </w:r>
    </w:p>
    <w:p>
      <w:pPr>
        <w:spacing w:after="60" w:before="20" w:line="276" w:lineRule="auto"/>
        <w:ind w:left="288"/>
        <w:jc w:val="left"/>
      </w:pPr>
      <w:r>
        <w:t>3. Lập trình tính năng thương mại điện tử phức tạp (Giỏ hàng thanh toán cổng ngân hàng VNPay/MoMo, quản lý kho hàng nhiều chi nhánh, tính phí vận chuyển tự động GHTK/Ahamove);</w:t>
      </w:r>
    </w:p>
    <w:p>
      <w:pPr>
        <w:spacing w:after="60" w:before="20" w:line="276" w:lineRule="auto"/>
        <w:ind w:left="288"/>
        <w:jc w:val="left"/>
      </w:pPr>
      <w:r>
        <w:t>4. Tích hợp phần mềm ERP/Kế toán chuyên dụng của bên thứ ba không có API mở chuẩn;</w:t>
      </w:r>
    </w:p>
    <w:p>
      <w:pPr>
        <w:spacing w:after="60" w:before="20" w:line="276" w:lineRule="auto"/>
        <w:ind w:left="288"/>
        <w:jc w:val="left"/>
      </w:pPr>
      <w:r>
        <w:t>5. Mua tên miền riêng, chi phí gia hạn hosting/server hàng năm và ngân sách nạp tiền quảng cáo trực tiếp cho Google/Meta;</w:t>
      </w:r>
    </w:p>
    <w:p>
      <w:pPr>
        <w:spacing w:after="60" w:before="20" w:line="276" w:lineRule="auto"/>
        <w:ind w:left="288"/>
        <w:jc w:val="left"/>
      </w:pPr>
      <w:r>
        <w:t>6. Xử lý kháng nghị pháp lý đối với các vi phạm thương hiệu hoặc tranh chấp bản quyền lịch sử của Khách hàng trước ngày ký SOW.</w:t>
      </w:r>
    </w:p>
    <w:p>
      <w:pPr>
        <w:spacing w:after="120" w:before="80"/>
      </w:pPr>
      <w:r>
        <w:rPr>
          <w:color w:val="CBD5E1"/>
        </w:rPr>
        <w:t>―――――――――――――――――――――――――――――――――――――――――――――――――――――――</w:t>
      </w:r>
    </w:p>
    <w:p>
      <w:pPr>
        <w:spacing w:before="160" w:after="60"/>
      </w:pPr>
      <w:r>
        <w:rPr>
          <w:b/>
          <w:color w:val="0D7647"/>
          <w:sz w:val="23"/>
        </w:rPr>
        <w:t>PHẦN III: TIẾN ĐỘ THỰC HIỆN VÀ CÁC MỐC NGHIỆM THU (MILESTONES)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GIAI ĐOẠN (MILESTONE)</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HẠNG MỤC CÔNG VIỆC BÀN GIAO</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ĐẦU RA KỸ THUẬT CẦN DUYỆT</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HẠN DỰ KIẾN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ĐIỀU KIỆN TIÊN QUYẾT TỪ KHÁCH HÀNG</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M1: Khởi động &amp; Nội dung gốc</w:t>
            </w:r>
          </w:p>
        </w:tc>
        <w:tc>
          <w:tcPr>
            <w:tcW w:type="dxa" w:w="1921"/>
            <w:vAlign w:val="center"/>
            <w:tcMar>
              <w:top w:w="120" w:type="dxa"/>
              <w:bottom w:w="120" w:type="dxa"/>
              <w:left w:w="160" w:type="dxa"/>
              <w:right w:w="160" w:type="dxa"/>
            </w:tcMar>
            <w:shd w:fill="F8FAFC"/>
          </w:tcPr>
          <w:p>
            <w:r/>
          </w:p>
          <w:p>
            <w:pPr>
              <w:spacing w:before="0" w:after="40" w:line="276" w:lineRule="auto"/>
              <w:jc w:val="left"/>
            </w:pPr>
            <w:r>
              <w:t>Thu thập tài liệu, thiết lập sơ đồ cấu trúc trang (Sitemap), bố cục khung dây (Wireframe).</w:t>
            </w:r>
          </w:p>
        </w:tc>
        <w:tc>
          <w:tcPr>
            <w:tcW w:type="dxa" w:w="1921"/>
            <w:vAlign w:val="center"/>
            <w:tcMar>
              <w:top w:w="120" w:type="dxa"/>
              <w:bottom w:w="120" w:type="dxa"/>
              <w:left w:w="160" w:type="dxa"/>
              <w:right w:w="160" w:type="dxa"/>
            </w:tcMar>
            <w:shd w:fill="F8FAFC"/>
          </w:tcPr>
          <w:p>
            <w:r/>
          </w:p>
          <w:p>
            <w:pPr>
              <w:spacing w:before="0" w:after="40" w:line="276" w:lineRule="auto"/>
              <w:jc w:val="left"/>
            </w:pPr>
            <w:r>
              <w:t>Sơ đồ cấu trúc trang &amp; bảng câu hỏi thương hiệu (Brief) được xác nhận.</w:t>
            </w:r>
          </w:p>
        </w:tc>
        <w:tc>
          <w:tcPr>
            <w:tcW w:type="dxa" w:w="1921"/>
            <w:vAlign w:val="center"/>
            <w:tcMar>
              <w:top w:w="120" w:type="dxa"/>
              <w:bottom w:w="120" w:type="dxa"/>
              <w:left w:w="160" w:type="dxa"/>
              <w:right w:w="160" w:type="dxa"/>
            </w:tcMar>
            <w:shd w:fill="F8FAFC"/>
          </w:tcPr>
          <w:p>
            <w:r/>
          </w:p>
          <w:p>
            <w:pPr>
              <w:spacing w:before="0" w:after="40" w:line="276" w:lineRule="auto"/>
              <w:jc w:val="left"/>
            </w:pPr>
            <w:r>
              <w:t>Ngày thứ 03 kể từ ngày nhận cọc</w:t>
            </w:r>
          </w:p>
        </w:tc>
        <w:tc>
          <w:tcPr>
            <w:tcW w:type="dxa" w:w="1921"/>
            <w:vAlign w:val="center"/>
            <w:tcMar>
              <w:top w:w="120" w:type="dxa"/>
              <w:bottom w:w="120" w:type="dxa"/>
              <w:left w:w="160" w:type="dxa"/>
              <w:right w:w="160" w:type="dxa"/>
            </w:tcMar>
            <w:shd w:fill="F8FAFC"/>
          </w:tcPr>
          <w:p>
            <w:r/>
          </w:p>
          <w:p>
            <w:pPr>
              <w:spacing w:before="0" w:after="40" w:line="276" w:lineRule="auto"/>
              <w:jc w:val="left"/>
            </w:pPr>
            <w:r>
              <w:t>Khách hàng cung cấp logo, thông tin dịch vụ, bảng giá và thanh toán Đợt 1.</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M2: Thiết kế giao diện Demo</w:t>
            </w:r>
          </w:p>
        </w:tc>
        <w:tc>
          <w:tcPr>
            <w:tcW w:type="dxa" w:w="1921"/>
            <w:vAlign w:val="center"/>
            <w:tcMar>
              <w:top w:w="120" w:type="dxa"/>
              <w:bottom w:w="120" w:type="dxa"/>
              <w:left w:w="160" w:type="dxa"/>
              <w:right w:w="160" w:type="dxa"/>
            </w:tcMar>
            <w:shd w:fill="FFFFFF"/>
          </w:tcPr>
          <w:p>
            <w:r/>
          </w:p>
          <w:p>
            <w:pPr>
              <w:spacing w:before="0" w:after="40" w:line="276" w:lineRule="auto"/>
              <w:jc w:val="left"/>
            </w:pPr>
            <w:r>
              <w:t>Thiết kế giao diện trang chủ và các trang con trên môi trường Staging/Demo.</w:t>
            </w:r>
          </w:p>
        </w:tc>
        <w:tc>
          <w:tcPr>
            <w:tcW w:type="dxa" w:w="1921"/>
            <w:vAlign w:val="center"/>
            <w:tcMar>
              <w:top w:w="120" w:type="dxa"/>
              <w:bottom w:w="120" w:type="dxa"/>
              <w:left w:w="160" w:type="dxa"/>
              <w:right w:w="160" w:type="dxa"/>
            </w:tcMar>
            <w:shd w:fill="FFFFFF"/>
          </w:tcPr>
          <w:p>
            <w:r/>
          </w:p>
          <w:p>
            <w:pPr>
              <w:spacing w:before="0" w:after="40" w:line="276" w:lineRule="auto"/>
              <w:jc w:val="left"/>
            </w:pPr>
            <w:r>
              <w:t>Link xem trước giao diện Demo (Staging URL).</w:t>
            </w:r>
          </w:p>
        </w:tc>
        <w:tc>
          <w:tcPr>
            <w:tcW w:type="dxa" w:w="1921"/>
            <w:vAlign w:val="center"/>
            <w:tcMar>
              <w:top w:w="120" w:type="dxa"/>
              <w:bottom w:w="120" w:type="dxa"/>
              <w:left w:w="160" w:type="dxa"/>
              <w:right w:w="160" w:type="dxa"/>
            </w:tcMar>
            <w:shd w:fill="FFFFFF"/>
          </w:tcPr>
          <w:p>
            <w:r/>
          </w:p>
          <w:p>
            <w:pPr>
              <w:spacing w:before="0" w:after="40" w:line="276" w:lineRule="auto"/>
              <w:jc w:val="left"/>
            </w:pPr>
            <w:r>
              <w:t>Ngày thứ 08</w:t>
            </w:r>
          </w:p>
        </w:tc>
        <w:tc>
          <w:tcPr>
            <w:tcW w:type="dxa" w:w="1921"/>
            <w:vAlign w:val="center"/>
            <w:tcMar>
              <w:top w:w="120" w:type="dxa"/>
              <w:bottom w:w="120" w:type="dxa"/>
              <w:left w:w="160" w:type="dxa"/>
              <w:right w:w="160" w:type="dxa"/>
            </w:tcMar>
            <w:shd w:fill="FFFFFF"/>
          </w:tcPr>
          <w:p>
            <w:r/>
          </w:p>
          <w:p>
            <w:pPr>
              <w:spacing w:before="0" w:after="40" w:line="276" w:lineRule="auto"/>
              <w:jc w:val="left"/>
            </w:pPr>
            <w:r>
              <w:t>Khách hàng phản hồi góp ý trong vòng 03 ngày làm việc (Tối đa 02 vòng chỉnh sửa).</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M3: Lập trình &amp; Tích hợp</w:t>
            </w:r>
          </w:p>
        </w:tc>
        <w:tc>
          <w:tcPr>
            <w:tcW w:type="dxa" w:w="1921"/>
            <w:vAlign w:val="center"/>
            <w:tcMar>
              <w:top w:w="120" w:type="dxa"/>
              <w:bottom w:w="120" w:type="dxa"/>
              <w:left w:w="160" w:type="dxa"/>
              <w:right w:w="160" w:type="dxa"/>
            </w:tcMar>
            <w:shd w:fill="F8FAFC"/>
          </w:tcPr>
          <w:p>
            <w:r/>
          </w:p>
          <w:p>
            <w:pPr>
              <w:spacing w:before="0" w:after="40" w:line="276" w:lineRule="auto"/>
              <w:jc w:val="left"/>
            </w:pPr>
            <w:r>
              <w:t>Lập trình hoàn thiện tính năng web, form lead, cấu hình Google Maps, cài mã đo lường.</w:t>
            </w:r>
          </w:p>
        </w:tc>
        <w:tc>
          <w:tcPr>
            <w:tcW w:type="dxa" w:w="1921"/>
            <w:vAlign w:val="center"/>
            <w:tcMar>
              <w:top w:w="120" w:type="dxa"/>
              <w:bottom w:w="120" w:type="dxa"/>
              <w:left w:w="160" w:type="dxa"/>
              <w:right w:w="160" w:type="dxa"/>
            </w:tcMar>
            <w:shd w:fill="F8FAFC"/>
          </w:tcPr>
          <w:p>
            <w:r/>
          </w:p>
          <w:p>
            <w:pPr>
              <w:spacing w:before="0" w:after="40" w:line="276" w:lineRule="auto"/>
              <w:jc w:val="left"/>
            </w:pPr>
            <w:r>
              <w:t>Website chạy thử nghiệm hoàn chỉnh trên tên miền phụ / test domain.</w:t>
            </w:r>
          </w:p>
        </w:tc>
        <w:tc>
          <w:tcPr>
            <w:tcW w:type="dxa" w:w="1921"/>
            <w:vAlign w:val="center"/>
            <w:tcMar>
              <w:top w:w="120" w:type="dxa"/>
              <w:bottom w:w="120" w:type="dxa"/>
              <w:left w:w="160" w:type="dxa"/>
              <w:right w:w="160" w:type="dxa"/>
            </w:tcMar>
            <w:shd w:fill="F8FAFC"/>
          </w:tcPr>
          <w:p>
            <w:r/>
          </w:p>
          <w:p>
            <w:pPr>
              <w:spacing w:before="0" w:after="40" w:line="276" w:lineRule="auto"/>
              <w:jc w:val="left"/>
            </w:pPr>
            <w:r>
              <w:t>Ngày thứ 14</w:t>
            </w:r>
          </w:p>
        </w:tc>
        <w:tc>
          <w:tcPr>
            <w:tcW w:type="dxa" w:w="1921"/>
            <w:vAlign w:val="center"/>
            <w:tcMar>
              <w:top w:w="120" w:type="dxa"/>
              <w:bottom w:w="120" w:type="dxa"/>
              <w:left w:w="160" w:type="dxa"/>
              <w:right w:w="160" w:type="dxa"/>
            </w:tcMar>
            <w:shd w:fill="F8FAFC"/>
          </w:tcPr>
          <w:p>
            <w:r/>
          </w:p>
          <w:p>
            <w:pPr>
              <w:spacing w:before="0" w:after="40" w:line="276" w:lineRule="auto"/>
              <w:jc w:val="left"/>
            </w:pPr>
            <w:r>
              <w:t>Khách hàng cung cấp quyền quản trị DNS tên miền và xác nhận nội dung bài viết.</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M4: Nghiệm thu &amp; Bàn giao</w:t>
            </w:r>
          </w:p>
        </w:tc>
        <w:tc>
          <w:tcPr>
            <w:tcW w:type="dxa" w:w="1921"/>
            <w:vAlign w:val="center"/>
            <w:tcMar>
              <w:top w:w="120" w:type="dxa"/>
              <w:bottom w:w="120" w:type="dxa"/>
              <w:left w:w="160" w:type="dxa"/>
              <w:right w:w="160" w:type="dxa"/>
            </w:tcMar>
            <w:shd w:fill="FFFFFF"/>
          </w:tcPr>
          <w:p>
            <w:r/>
          </w:p>
          <w:p>
            <w:pPr>
              <w:spacing w:before="0" w:after="40" w:line="276" w:lineRule="auto"/>
              <w:jc w:val="left"/>
            </w:pPr>
            <w:r>
              <w:t>Kiểm thử tốc độ, bảo mật, trỏ tên miền chính thức, bàn giao tài khoản và ký biên bản.</w:t>
            </w:r>
          </w:p>
        </w:tc>
        <w:tc>
          <w:tcPr>
            <w:tcW w:type="dxa" w:w="1921"/>
            <w:vAlign w:val="center"/>
            <w:tcMar>
              <w:top w:w="120" w:type="dxa"/>
              <w:bottom w:w="120" w:type="dxa"/>
              <w:left w:w="160" w:type="dxa"/>
              <w:right w:w="160" w:type="dxa"/>
            </w:tcMar>
            <w:shd w:fill="FFFFFF"/>
          </w:tcPr>
          <w:p>
            <w:r/>
          </w:p>
          <w:p>
            <w:pPr>
              <w:spacing w:before="0" w:after="40" w:line="276" w:lineRule="auto"/>
              <w:jc w:val="left"/>
            </w:pPr>
            <w:r>
              <w:t>Website chạy trên tên miền chính thức (</w:t>
            </w:r>
            <w:r>
              <w:rPr>
                <w:rFonts w:ascii="Consolas" w:hAnsi="Consolas"/>
                <w:sz w:val="19"/>
              </w:rPr>
              <w:t>domain.com</w:t>
            </w:r>
            <w:r>
              <w:t>) &amp; Biên bản nghiệm thu.</w:t>
            </w:r>
          </w:p>
        </w:tc>
        <w:tc>
          <w:tcPr>
            <w:tcW w:type="dxa" w:w="1921"/>
            <w:vAlign w:val="center"/>
            <w:tcMar>
              <w:top w:w="120" w:type="dxa"/>
              <w:bottom w:w="120" w:type="dxa"/>
              <w:left w:w="160" w:type="dxa"/>
              <w:right w:w="160" w:type="dxa"/>
            </w:tcMar>
            <w:shd w:fill="FFFFFF"/>
          </w:tcPr>
          <w:p>
            <w:r/>
          </w:p>
          <w:p>
            <w:pPr>
              <w:spacing w:before="0" w:after="40" w:line="276" w:lineRule="auto"/>
              <w:jc w:val="left"/>
            </w:pPr>
            <w:r>
              <w:t>Ngày thứ 18</w:t>
            </w:r>
          </w:p>
        </w:tc>
        <w:tc>
          <w:tcPr>
            <w:tcW w:type="dxa" w:w="1921"/>
            <w:vAlign w:val="center"/>
            <w:tcMar>
              <w:top w:w="120" w:type="dxa"/>
              <w:bottom w:w="120" w:type="dxa"/>
              <w:left w:w="160" w:type="dxa"/>
              <w:right w:w="160" w:type="dxa"/>
            </w:tcMar>
            <w:shd w:fill="FFFFFF"/>
          </w:tcPr>
          <w:p>
            <w:r/>
          </w:p>
          <w:p>
            <w:pPr>
              <w:spacing w:before="0" w:after="40" w:line="276" w:lineRule="auto"/>
              <w:jc w:val="left"/>
            </w:pPr>
            <w:r>
              <w:t>Khách hàng ký Biên bản nghiệm thu và thanh toán dứt điểm 50% còn lại.</w:t>
            </w:r>
          </w:p>
        </w:tc>
      </w:tr>
    </w:tbl>
    <w:p>
      <w:pPr>
        <w:spacing w:before="0" w:after="80"/>
      </w:pPr>
    </w:p>
    <w:p>
      <w:pPr>
        <w:spacing w:after="120" w:before="80"/>
      </w:pPr>
      <w:r>
        <w:rPr>
          <w:color w:val="CBD5E1"/>
        </w:rPr>
        <w:t>―――――――――――――――――――――――――――――――――――――――――――――――――――――――</w:t>
      </w:r>
    </w:p>
    <w:p>
      <w:pPr>
        <w:spacing w:before="160" w:after="60"/>
      </w:pPr>
      <w:r>
        <w:rPr>
          <w:b/>
          <w:color w:val="0D7647"/>
          <w:sz w:val="23"/>
        </w:rPr>
        <w:t>PHẦN IV: QUY TẮC PHẢN HỒI VÀ GIỚI HẠN SỐ LẦN CHỈNH SỬA</w:t>
      </w:r>
    </w:p>
    <w:p>
      <w:pPr>
        <w:spacing w:after="80" w:before="0" w:line="276" w:lineRule="auto"/>
        <w:jc w:val="left"/>
      </w:pPr>
      <w:r>
        <w:t>Để bảo đảm dự án hoàn thành đúng tiến độ và không bị trượt kế hoạch:</w:t>
      </w:r>
    </w:p>
    <w:p>
      <w:pPr>
        <w:spacing w:after="60" w:before="20" w:line="276" w:lineRule="auto"/>
        <w:ind w:left="288"/>
        <w:jc w:val="left"/>
      </w:pPr>
      <w:r>
        <w:t xml:space="preserve">1. </w:t>
      </w:r>
      <w:r>
        <w:rPr>
          <w:b/>
        </w:rPr>
        <w:t>Giới hạn chỉnh sửa (Revision Limits):</w:t>
      </w:r>
    </w:p>
    <w:p>
      <w:pPr>
        <w:spacing w:after="60" w:before="20" w:line="276" w:lineRule="auto"/>
        <w:ind w:left="360"/>
        <w:jc w:val="left"/>
      </w:pPr>
      <w:r>
        <w:t xml:space="preserve">•  Tại Giai đoạn Thiết kế Demo (M2), Khách hàng được quyền yêu cầu tối đa </w:t>
      </w:r>
      <w:r>
        <w:rPr>
          <w:b/>
        </w:rPr>
        <w:t>02 (hai) vòng chỉnh sửa tập trung</w:t>
      </w:r>
      <w:r>
        <w:t xml:space="preserve"> đối với bố cục, hình ảnh và màu sắc;</w:t>
      </w:r>
    </w:p>
    <w:p>
      <w:pPr>
        <w:spacing w:after="60" w:before="20" w:line="276" w:lineRule="auto"/>
        <w:ind w:left="360"/>
        <w:jc w:val="left"/>
      </w:pPr>
      <w:r>
        <w:t>•  Các yêu cầu chỉnh sửa phải được tổng hợp bằng văn bản thành 01 danh sách duy nhất gửi qua Email chính thức, không gửi rời rạc qua tin nhắn;</w:t>
      </w:r>
    </w:p>
    <w:p>
      <w:pPr>
        <w:spacing w:after="60" w:before="20" w:line="276" w:lineRule="auto"/>
        <w:ind w:left="360"/>
        <w:jc w:val="left"/>
      </w:pPr>
      <w:r>
        <w:t>•  Yêu cầu chỉnh sửa không được làm thay đổi hoàn toàn cấu trúc sitemap đã được duyệt tại M1.</w:t>
      </w:r>
    </w:p>
    <w:p>
      <w:pPr>
        <w:spacing w:after="60" w:before="20" w:line="276" w:lineRule="auto"/>
        <w:ind w:left="288"/>
        <w:jc w:val="left"/>
      </w:pPr>
      <w:r>
        <w:t xml:space="preserve">2. </w:t>
      </w:r>
      <w:r>
        <w:rPr>
          <w:b/>
        </w:rPr>
        <w:t>Quy tắc nghiệm thu mặc nhiên theo thời hạn (Deemed Acceptance Rule):</w:t>
      </w:r>
    </w:p>
    <w:p>
      <w:pPr>
        <w:spacing w:after="60" w:before="20" w:line="276" w:lineRule="auto"/>
        <w:ind w:left="360"/>
        <w:jc w:val="left"/>
      </w:pPr>
      <w:r>
        <w:t xml:space="preserve">•  Khi LocalMate gửi thông báo hoàn thành bàn giao từng mốc (M1, M2, M3, M4) qua Email chính thức: Khách hàng có trách nhiệm kiểm tra và phản hồi trong thời hạn tối đa </w:t>
      </w:r>
      <w:r>
        <w:rPr>
          <w:b/>
        </w:rPr>
        <w:t>03 (ba) ngày làm việc</w:t>
      </w:r>
      <w:r>
        <w:t>;</w:t>
      </w:r>
    </w:p>
    <w:p>
      <w:pPr>
        <w:spacing w:after="60" w:before="20" w:line="276" w:lineRule="auto"/>
        <w:ind w:left="360"/>
        <w:jc w:val="left"/>
      </w:pPr>
      <w:r>
        <w:t xml:space="preserve">•  Trường hợp quá 03 ngày làm việc mà Khách hàng không có phản hồi bằng văn bản và không đưa ra lý do chính đáng, mốc công việc đó được coi là </w:t>
      </w:r>
      <w:r>
        <w:rPr>
          <w:b/>
        </w:rPr>
        <w:t>đã được Khách hàng chấp thuận và nghiệm thu mặc nhiên</w:t>
      </w:r>
      <w:r>
        <w:t>, LocalMate có quyền tự động chuyển sang triển khai giai đoạn kế tiếp;</w:t>
      </w:r>
    </w:p>
    <w:p>
      <w:pPr>
        <w:spacing w:after="60" w:before="20" w:line="276" w:lineRule="auto"/>
        <w:ind w:left="360"/>
        <w:jc w:val="left"/>
      </w:pPr>
      <w:r>
        <w:t>•  Trường hợp Khách hàng đưa sản phẩm bàn giao vào sử dụng thực tế (trỏ tên miền chính thức, chạy quảng cáo, tiếp nhận khách hàng thật), sản phẩm được coi là đã được nghiệm thu trên thực tế (Fact-based Acceptance).</w:t>
      </w:r>
    </w:p>
    <w:p>
      <w:pPr>
        <w:spacing w:after="120" w:before="80"/>
      </w:pPr>
      <w:r>
        <w:rPr>
          <w:color w:val="CBD5E1"/>
        </w:rPr>
        <w:t>―――――――――――――――――――――――――――――――――――――――――――――――――――――――</w:t>
      </w:r>
    </w:p>
    <w:p>
      <w:pPr>
        <w:spacing w:after="80" w:before="0" w:line="276" w:lineRule="auto"/>
        <w:jc w:val="left"/>
      </w:pPr>
      <w:r>
        <w:t>Bản Đặc tả phạm vi công việc (SOW) này được lập thành 02 (hai) bản có giá trị pháp lý tương đương, là cơ sở kỹ thuật duy nhất để Hai Bên đối chiếu nghiệm thu dịch vụ.</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