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hint="eastAsia" w:ascii="TimesNewRomanPS-BoldMT" w:hAnsi="TimesNewRomanPS-BoldMT" w:eastAsia="TimesNewRomanPS-BoldMT" w:cs="TimesNewRomanPS-BoldMT"/>
          <w:b/>
          <w:bCs/>
          <w:i/>
          <w:i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NewRomanPS-BoldMT" w:hAnsi="TimesNewRomanPS-BoldMT" w:eastAsia="TimesNewRomanPS-BoldMT" w:cs="TimesNewRomanPS-BoldMT"/>
          <w:b/>
          <w:bCs/>
          <w:i/>
          <w:iCs/>
          <w:color w:val="000000"/>
          <w:kern w:val="0"/>
          <w:sz w:val="21"/>
          <w:szCs w:val="21"/>
          <w:lang w:val="en-US" w:eastAsia="zh-CN" w:bidi="ar"/>
        </w:rPr>
        <w:t>页数347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TimesNewRomanPS-BoldMT" w:hAnsi="TimesNewRomanPS-BoldMT" w:eastAsia="TimesNewRomanPS-BoldMT" w:cs="TimesNewRomanPS-BoldMT"/>
          <w:b/>
          <w:bCs/>
          <w:i/>
          <w:iCs/>
          <w:color w:val="000000"/>
          <w:kern w:val="0"/>
          <w:sz w:val="21"/>
          <w:szCs w:val="21"/>
          <w:lang w:val="en-US" w:eastAsia="zh-CN" w:bidi="ar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-154305</wp:posOffset>
            </wp:positionH>
            <wp:positionV relativeFrom="paragraph">
              <wp:posOffset>3810</wp:posOffset>
            </wp:positionV>
            <wp:extent cx="5268595" cy="2804795"/>
            <wp:effectExtent l="0" t="0" r="8255" b="14605"/>
            <wp:wrapNone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  <w:rPr>
          <w:rFonts w:hint="eastAsia" w:ascii="TimesNewRomanPS-BoldMT" w:hAnsi="TimesNewRomanPS-BoldMT" w:eastAsia="TimesNewRomanPS-BoldMT" w:cs="TimesNewRomanPS-BoldMT"/>
          <w:b/>
          <w:bCs/>
          <w:i/>
          <w:i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NewRomanPS-BoldMT" w:hAnsi="TimesNewRomanPS-BoldMT" w:eastAsia="TimesNewRomanPS-BoldMT" w:cs="TimesNewRomanPS-BoldMT"/>
          <w:b/>
          <w:bCs/>
          <w:i/>
          <w:iCs/>
          <w:color w:val="000000"/>
          <w:kern w:val="0"/>
          <w:sz w:val="21"/>
          <w:szCs w:val="21"/>
          <w:lang w:val="en-US" w:eastAsia="zh-CN" w:bidi="ar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-226060</wp:posOffset>
            </wp:positionH>
            <wp:positionV relativeFrom="paragraph">
              <wp:posOffset>3020695</wp:posOffset>
            </wp:positionV>
            <wp:extent cx="5528945" cy="3185160"/>
            <wp:effectExtent l="0" t="0" r="14605" b="15240"/>
            <wp:wrapNone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8945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-117475</wp:posOffset>
            </wp:positionH>
            <wp:positionV relativeFrom="paragraph">
              <wp:posOffset>58420</wp:posOffset>
            </wp:positionV>
            <wp:extent cx="5271770" cy="2823845"/>
            <wp:effectExtent l="0" t="0" r="5080" b="14605"/>
            <wp:wrapTopAndBottom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85725</wp:posOffset>
            </wp:positionV>
            <wp:extent cx="5270500" cy="2788285"/>
            <wp:effectExtent l="0" t="0" r="6350" b="12065"/>
            <wp:wrapNone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770" cy="1313815"/>
            <wp:effectExtent l="0" t="0" r="5080" b="63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057775" cy="1857375"/>
            <wp:effectExtent l="0" t="0" r="9525" b="952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9">
                      <a:lum bright="-30000" contrast="54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82C34"/>
          <w:lang w:val="en-US" w:eastAsia="zh-CN" w:bidi="ar"/>
        </w:rPr>
        <w:t>"usartset.h"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82C34"/>
          <w:lang w:val="en-US" w:eastAsia="zh-CN" w:bidi="ar"/>
        </w:rPr>
        <w:t>"stm32f10x.h"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usartconfig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RCC_APB2PeriphClockCmd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RCC_APB2Periph_GPIOA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82C34"/>
          <w:lang w:val="en-US" w:eastAsia="zh-CN" w:bidi="ar"/>
        </w:rPr>
        <w:t>ENABLE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RCC_APB2PeriphClockCmd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RCC_APB2Periph_USART1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82C34"/>
          <w:lang w:val="en-US" w:eastAsia="zh-CN" w:bidi="ar"/>
        </w:rPr>
        <w:t>ENABLE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RCC_APB2PeriphClockCmd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RCC_APB2Periph_AFIO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82C34"/>
          <w:lang w:val="en-US" w:eastAsia="zh-CN" w:bidi="ar"/>
        </w:rPr>
        <w:t>ENABLE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F848E"/>
          <w:kern w:val="0"/>
          <w:sz w:val="21"/>
          <w:szCs w:val="21"/>
          <w:shd w:val="clear" w:fill="282C34"/>
          <w:lang w:val="en-US" w:eastAsia="zh-CN" w:bidi="ar"/>
        </w:rPr>
        <w:t>//tx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82C34"/>
          <w:lang w:val="en-US" w:eastAsia="zh-CN" w:bidi="ar"/>
        </w:rPr>
        <w:t>GPIO_InitTypeDef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GPIO_StructInit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GPIO_StructInit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GPIO_Mode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82C34"/>
          <w:lang w:val="en-US" w:eastAsia="zh-CN" w:bidi="ar"/>
        </w:rPr>
        <w:t>GPIO_Mode_AF_PP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GPIO_StructInit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GPIO_Pin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GPIO_Pin_9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GPIO_StructInit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GPIO_Speed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82C34"/>
          <w:lang w:val="en-US" w:eastAsia="zh-CN" w:bidi="ar"/>
        </w:rPr>
        <w:t>GPIO_Speed_10MHz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GPIO_Init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GPIOA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GPIO_StructInit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F848E"/>
          <w:kern w:val="0"/>
          <w:sz w:val="21"/>
          <w:szCs w:val="21"/>
          <w:shd w:val="clear" w:fill="282C34"/>
          <w:lang w:val="en-US" w:eastAsia="zh-CN" w:bidi="ar"/>
        </w:rPr>
        <w:t>//rx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GPIO_StructInit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GPIO_Mode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82C34"/>
          <w:lang w:val="en-US" w:eastAsia="zh-CN" w:bidi="ar"/>
        </w:rPr>
        <w:t>GPIO_Mode_IN_FLOATING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GPIO_StructInit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GPIO_Pin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GPIO_Pin_10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GPIO_Init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GPIOA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GPIO_StructInit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USART_DeInit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USART1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82C34"/>
          <w:lang w:val="en-US" w:eastAsia="zh-CN" w:bidi="ar"/>
        </w:rPr>
        <w:t>USART_InitTypeDef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USART_StructInit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USART_StructInit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USART_BaudRate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115200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USART_StructInit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USART_HardwareFlowControl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USART_HardwareFlowControl_None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USART_StructInit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USART_Mode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USART_Mode_Rx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USART_Mode_Tx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USART_StructInit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USART_Parity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USART_Parity_No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USART_StructInit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USART_StopBits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USART_StopBits_1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USART_StructInit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USART_WordLength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USART_WordLength_8b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USART_Init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USART1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USART_StructInit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USART_ClearFlag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USART1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USART_IT_TXE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USART_ITConfig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USART1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USART_IT_RXNE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82C34"/>
          <w:lang w:val="en-US" w:eastAsia="zh-CN" w:bidi="ar"/>
        </w:rPr>
        <w:t>ENABLE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USART_Cmd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USART1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82C34"/>
          <w:lang w:val="en-US" w:eastAsia="zh-CN" w:bidi="ar"/>
        </w:rPr>
        <w:t>ENABLE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NVIC_PriorityGroupConfig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NVIC_PriorityGroup_1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82C34"/>
          <w:lang w:val="en-US" w:eastAsia="zh-CN" w:bidi="ar"/>
        </w:rPr>
        <w:t>NVIC_InitTypeDef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NVIC_InitStruct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NVIC_InitStruct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NVIC_IRQChannel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82C34"/>
          <w:lang w:val="en-US" w:eastAsia="zh-CN" w:bidi="ar"/>
        </w:rPr>
        <w:t>EXTI0_IRQn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NVIC_InitStruct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NVIC_IRQChannelCmd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82C34"/>
          <w:lang w:val="en-US" w:eastAsia="zh-CN" w:bidi="ar"/>
        </w:rPr>
        <w:t>ENABLE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NVIC_InitStruct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NVIC_IRQChannelPreemptionPriority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NVIC_InitStruct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NVIC_IRQChannelSubPriority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NVIC_Init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NVIC_InitStruct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send_data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82C34"/>
          <w:lang w:val="en-US" w:eastAsia="zh-CN" w:bidi="ar"/>
        </w:rPr>
        <w:t>USART_TypeDef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1"/>
          <w:szCs w:val="21"/>
          <w:shd w:val="clear" w:fill="282C34"/>
          <w:lang w:val="en-US" w:eastAsia="zh-CN" w:bidi="ar"/>
        </w:rPr>
        <w:t>USARTx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82C34"/>
          <w:lang w:val="en-US" w:eastAsia="zh-CN" w:bidi="ar"/>
        </w:rPr>
        <w:t>uint16_t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1"/>
          <w:szCs w:val="21"/>
          <w:shd w:val="clear" w:fill="282C34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USART_SendData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1"/>
          <w:szCs w:val="21"/>
          <w:shd w:val="clear" w:fill="282C34"/>
          <w:lang w:val="en-US" w:eastAsia="zh-CN" w:bidi="ar"/>
        </w:rPr>
        <w:t>USARTx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1"/>
          <w:szCs w:val="21"/>
          <w:shd w:val="clear" w:fill="282C34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USART_GetFlagStatus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1"/>
          <w:szCs w:val="21"/>
          <w:shd w:val="clear" w:fill="282C34"/>
          <w:lang w:val="en-US" w:eastAsia="zh-CN" w:bidi="ar"/>
        </w:rPr>
        <w:t>USARTx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USART_FLAG_TXE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82C34"/>
          <w:lang w:val="en-US" w:eastAsia="zh-CN" w:bidi="ar"/>
        </w:rPr>
        <w:t>RESET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send_array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82C34"/>
          <w:lang w:val="en-US" w:eastAsia="zh-CN" w:bidi="ar"/>
        </w:rPr>
        <w:t>uint8_t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1"/>
          <w:szCs w:val="21"/>
          <w:shd w:val="clear" w:fill="282C34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82C34"/>
          <w:lang w:val="en-US" w:eastAsia="zh-CN" w:bidi="ar"/>
        </w:rPr>
        <w:t>uint8_t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1"/>
          <w:szCs w:val="21"/>
          <w:shd w:val="clear" w:fill="282C34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82C34"/>
          <w:lang w:val="en-US" w:eastAsia="zh-CN" w:bidi="ar"/>
        </w:rPr>
        <w:t>uint16_t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1"/>
          <w:szCs w:val="21"/>
          <w:shd w:val="clear" w:fill="282C34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send_data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USART1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1"/>
          <w:szCs w:val="21"/>
          <w:shd w:val="clear" w:fill="282C34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USART1_IRQHandler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USART_GetITStatus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USART1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USART_IT_RXNE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82C34"/>
          <w:lang w:val="en-US" w:eastAsia="zh-CN" w:bidi="ar"/>
        </w:rPr>
        <w:t>RESET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USART_ReceiveData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USART1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);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send_data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USART1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0x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  }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Table 706.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函数 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USART_DeInit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函数名 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USART_DeInit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函数原形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void USART_DeInit(USART_TypeDef* USARTx)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功能描述 将外设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USARTx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寄存器重设为缺省值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输入参数 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USARTx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：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x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可以是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，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2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或者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3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，来选择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USART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外设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输出参数  无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返回值  无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先决条件  无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被调用函数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RCC_APB2PeriphResetCmd()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RCC_APB1PeriphResetCmd()</w:t>
      </w:r>
    </w:p>
    <w:p>
      <w:pPr>
        <w:rPr>
          <w:rFonts w:hint="eastAsia"/>
          <w:b/>
          <w:bCs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#include "stm32f4xx.h"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void USART_Configuration(void) {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    // 配置USART1外设的相关寄存器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    // ...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}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void Reconfigure_USART(void) {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    // 先将USART1寄存器重设为缺省值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    USART_DeInit(USART1);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    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    // 然后重新配置和初始化USART1外设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    USART_Configuration();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}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int main() {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    // 初始化系统和GPIO等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    Reconfigure_USART(); // 重新配置和初始化USART1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    while (1) {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        // 执行其他操作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    }</w:t>
      </w:r>
    </w:p>
    <w:p>
      <w:pPr>
        <w:rPr>
          <w:b/>
          <w:bCs/>
        </w:rPr>
      </w:pPr>
      <w:r>
        <w:rPr>
          <w:rFonts w:hint="eastAsia"/>
          <w:b/>
          <w:bCs/>
        </w:rPr>
        <w:t>}</w:t>
      </w:r>
    </w:p>
    <w:p/>
    <w:p/>
    <w:p/>
    <w:p/>
    <w:p/>
    <w:p/>
    <w:p/>
    <w:p/>
    <w:p/>
    <w:p/>
    <w:p/>
    <w:p/>
    <w:p>
      <w:r>
        <w:drawing>
          <wp:inline distT="0" distB="0" distL="114300" distR="114300">
            <wp:extent cx="5267325" cy="2983230"/>
            <wp:effectExtent l="0" t="0" r="952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468245"/>
            <wp:effectExtent l="0" t="0" r="6350" b="825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234440"/>
            <wp:effectExtent l="0" t="0" r="7620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用TC不稳定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当usart_getflagstatus()不能等于0退出</w:t>
      </w:r>
    </w:p>
    <w:p>
      <w:r>
        <w:drawing>
          <wp:inline distT="0" distB="0" distL="114300" distR="114300">
            <wp:extent cx="5269865" cy="2064385"/>
            <wp:effectExtent l="0" t="0" r="6985" b="1206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05200" cy="5724525"/>
            <wp:effectExtent l="0" t="0" r="0" b="952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68595" cy="2584450"/>
            <wp:effectExtent l="0" t="0" r="8255" b="635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734945"/>
            <wp:effectExtent l="0" t="0" r="9525" b="825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899920"/>
            <wp:effectExtent l="0" t="0" r="3175" b="508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USART_Config(void)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GPIO_InitTypeDef GPIO_InitStructure;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USART_InitTypeDef USART_InitStructure;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 1. 开启USART时钟和对应的引脚时钟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 USART1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RCC_APB2PeriphClockCmd(RCC_APB2Periph_GPIOA, ENABLE);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RCC_APB2PeriphClockCmd(RCC_APB2Periph_USART1, ENABLE);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 2. 配置USART引脚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 USART1-TX发送 GPIOA.9 复用推挽模式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GPIO_InitStructure.GPIO_Pin = USART1_TX_GPIO_PIN;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GPIO_InitStructure.GPIO_Mode = GPIO_Mode_AF_PP;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GPIO_InitStructure.GPIO_Speed = GPIO_Speed_50MHz;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GPIO_Init(USART1_TX_GPIO_PORT, &amp;GPIO_InitStructure);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 USART1-RX接收 GPIOA.10 浮空输入模式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GPIO_InitStructure.GPIO_Pin = USART1_RX_GPIO_PIN;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GPIO_InitStructure.GPIO_Mode = GPIO_Mode_IN_FLOATING;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GPIO_Init(USART1_RX_GPIO_PORT, &amp;GPIO_InitStructure);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 3. 配置USART1串口参数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USART_InitStructure.USART_BaudRate = USART_BAUDRATE;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 3.1 配置波特率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USART_InitStructure.USART_WordLength = USART_WordLength_8b;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 3.2 配置数据字长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USART_InitStructure.USART_StopBits = USART_StopBits_1;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 3.3 配置停止位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USART_InitStructure.USART_Parity = USART_Parity_No;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 3.4 配置校验位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USART_InitStructure.USART_Mode = USART_Mode_Tx | USART_Mode_Rx;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 3.5 配置工作模式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USART_InitStructure.USART_HardwareFlowControl = USART_HardwareFlowControl_None;  // 3.6 配置硬件控制流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USART_Init(USART1, &amp;USART_InitStructure);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 4. 初始化串口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USART_ITConfig(USART1, USART_IT_RXNE, ENABLE);//USART中断使能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USART_Cmd(USART1, ENABLE);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 5. 使能串口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imesNewRomanPS-BoldMT">
    <w:altName w:val="InSightSymbol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nSightSymbols">
    <w:panose1 w:val="02000609000000000000"/>
    <w:charset w:val="00"/>
    <w:family w:val="auto"/>
    <w:pitch w:val="default"/>
    <w:sig w:usb0="00000000" w:usb1="10000000" w:usb2="00000000" w:usb3="00000000" w:csb0="0000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MwYzM3ZTE3OThlZDgzZTJmOTAwZmVmOTE5ODcxMjIifQ=="/>
  </w:docVars>
  <w:rsids>
    <w:rsidRoot w:val="29E06A13"/>
    <w:rsid w:val="01B10EBD"/>
    <w:rsid w:val="0A8722FD"/>
    <w:rsid w:val="1E237266"/>
    <w:rsid w:val="1FBB33C8"/>
    <w:rsid w:val="21071263"/>
    <w:rsid w:val="220E3CD9"/>
    <w:rsid w:val="29E06A13"/>
    <w:rsid w:val="2F5C6564"/>
    <w:rsid w:val="37D1662C"/>
    <w:rsid w:val="39953F27"/>
    <w:rsid w:val="3AA27206"/>
    <w:rsid w:val="434F5A51"/>
    <w:rsid w:val="6718361C"/>
    <w:rsid w:val="6A2949A9"/>
    <w:rsid w:val="791A3E30"/>
    <w:rsid w:val="79A33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HTML Code"/>
    <w:basedOn w:val="4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358</Words>
  <Characters>1701</Characters>
  <Lines>0</Lines>
  <Paragraphs>0</Paragraphs>
  <TotalTime>250</TotalTime>
  <ScaleCrop>false</ScaleCrop>
  <LinksUpToDate>false</LinksUpToDate>
  <CharactersWithSpaces>1935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2023-07-11T01:20:00Z</dcterms:created>
  <dc:creator>ayu</dc:creator>
  <cp:lastModifiedBy>ayu</cp:lastModifiedBy>
  <dcterms:modified xsi:type="dcterms:W3CDTF">2023-08-04T05:27:23Z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E95AC179CDD54C1F8698BD3F7DEC0924_11</vt:lpwstr>
  </property>
</Properties>
</file>