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Panduan UX Lapangan — Bio-Chain v2</w:t>
      </w:r>
    </w:p>
    <w:p>
      <w:r>
        <w:rPr>
          <w:rFonts w:ascii="Calibri" w:hAnsi="Calibri"/>
          <w:b w:val="0"/>
          <w:i w:val="0"/>
          <w:color w:val="212121"/>
          <w:sz w:val="21"/>
        </w:rPr>
        <w:t>*Untuk petugas lapangan, pendamping petani, supir, operator KUD &amp; pabrik · 2026-10-10*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Panduan singkat cara memakai tampilan baru di HP dan laptop. Semua aturan bisnis (harga, grade, toleransi susut, alur status) </w:t>
      </w:r>
      <w:r>
        <w:rPr>
          <w:rFonts w:ascii="Calibri" w:hAnsi="Calibri"/>
          <w:b/>
          <w:i w:val="0"/>
          <w:color w:val="212121"/>
          <w:sz w:val="21"/>
        </w:rPr>
        <w:t>tidak berubah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yang berubah adalah kenyamanan dan keamanan pemakaian.</w:t>
      </w:r>
    </w:p>
    <w:p>
      <w:pPr>
        <w:pStyle w:val="Heading2"/>
      </w:pPr>
      <w:r/>
      <w:r>
        <w:rPr>
          <w:color w:val="2E7D32"/>
        </w:rPr>
        <w:t>1. Masuk ke aplikasi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Pilih </w:t>
      </w:r>
      <w:r>
        <w:rPr>
          <w:rFonts w:ascii="Calibri" w:hAnsi="Calibri"/>
          <w:b/>
          <w:i w:val="0"/>
          <w:color w:val="212121"/>
          <w:sz w:val="21"/>
        </w:rPr>
        <w:t>kartu peran</w:t>
      </w:r>
      <w:r>
        <w:rPr>
          <w:rFonts w:ascii="Calibri" w:hAnsi="Calibri"/>
          <w:b w:val="0"/>
          <w:i w:val="0"/>
          <w:color w:val="212121"/>
          <w:sz w:val="21"/>
        </w:rPr>
        <w:t xml:space="preserve"> besar (Petani, Pengepul, Driver, Pabrik, Auditor). Administrator lewat tautan kecil di bawahnya.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Isi nomor HP/username dan password. Ikon 👁️ menampilkan password.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Akun uji coba</w:t>
      </w:r>
      <w:r>
        <w:rPr>
          <w:rFonts w:ascii="Calibri" w:hAnsi="Calibri"/>
          <w:b w:val="0"/>
          <w:i w:val="0"/>
          <w:color w:val="212121"/>
          <w:sz w:val="21"/>
        </w:rPr>
        <w:t xml:space="preserve"> hanya muncul di mode demo, terlipat di bawah form. Di server lapangan (produksi) daftar ini tidak ada.</w:t>
      </w:r>
    </w:p>
    <w:p>
      <w:pPr>
        <w:pStyle w:val="Heading2"/>
      </w:pPr>
      <w:r/>
      <w:r>
        <w:rPr>
          <w:color w:val="2E7D32"/>
        </w:rPr>
        <w:t>2. Tampilan menyesuaikan peran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Peran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Tema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Warna aksen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Ukuran tombol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Terang (terbaca di bawah matahari)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Hijau zaitun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besar (52 px)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Terang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Cokelat sekam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besar (52 px)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Driver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Terang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Biru jalan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ekstra besar (56 px), huruf lebih besar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/ Auditor / Admin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Gelap (ruang kontrol)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Lime / biru muda / khaki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padat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Tombol ☀️/🌙 di kanan atas mengganti tema bila perlu (misal supir malam hari). Di HP, menu modul ada di </w:t>
      </w:r>
      <w:r>
        <w:rPr>
          <w:rFonts w:ascii="Calibri" w:hAnsi="Calibri"/>
          <w:b/>
          <w:i w:val="0"/>
          <w:color w:val="212121"/>
          <w:sz w:val="21"/>
        </w:rPr>
        <w:t>bilah bawah</w:t>
      </w:r>
      <w:r>
        <w:rPr>
          <w:rFonts w:ascii="Calibri" w:hAnsi="Calibri"/>
          <w:b w:val="0"/>
          <w:i w:val="0"/>
          <w:color w:val="212121"/>
          <w:sz w:val="21"/>
        </w:rPr>
        <w:t xml:space="preserve"> agar mudah dijangkau ibu jari.</w:t>
      </w:r>
    </w:p>
    <w:p>
      <w:pPr>
        <w:pStyle w:val="Heading2"/>
      </w:pPr>
      <w:r/>
      <w:r>
        <w:rPr>
          <w:color w:val="2E7D32"/>
        </w:rPr>
        <w:t>3. Mengisi jumlah sekam tanpa salah ketik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Di bawah kolom berat (lapor stok, listing lelang, timbangan pengepul, Delivery Request) ada tombol </w:t>
      </w:r>
      <w:r>
        <w:rPr>
          <w:rFonts w:ascii="Calibri" w:hAnsi="Calibri"/>
          <w:b/>
          <w:i w:val="0"/>
          <w:color w:val="212121"/>
          <w:sz w:val="21"/>
        </w:rPr>
        <w:t>−50 · +50 · +100 · +500 · +1 ton</w:t>
      </w:r>
      <w:r>
        <w:rPr>
          <w:rFonts w:ascii="Calibri" w:hAnsi="Calibri"/>
          <w:b w:val="0"/>
          <w:i w:val="0"/>
          <w:color w:val="212121"/>
          <w:sz w:val="21"/>
        </w:rPr>
        <w:t>. Ketuk beberapa kali sampai angka sesuai — perkiraan pendapatan ikut berubah otomatis. Kolom berat petani memakai kelipatan 50 kg.</w:t>
      </w:r>
    </w:p>
    <w:p>
      <w:pPr>
        <w:pStyle w:val="Heading2"/>
      </w:pPr>
      <w:r/>
      <w:r>
        <w:rPr>
          <w:color w:val="2E7D32"/>
        </w:rPr>
        <w:t>4. Konfirmasi sebelum transaksi mengikat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Saat menekan </w:t>
      </w:r>
      <w:r>
        <w:rPr>
          <w:rFonts w:ascii="Calibri" w:hAnsi="Calibri"/>
          <w:b/>
          <w:i w:val="0"/>
          <w:color w:val="212121"/>
          <w:sz w:val="21"/>
        </w:rPr>
        <w:t>Tawar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alibri" w:hAnsi="Calibri"/>
          <w:b/>
          <w:i w:val="0"/>
          <w:color w:val="212121"/>
          <w:sz w:val="21"/>
        </w:rPr>
        <w:t>Pilih</w:t>
      </w:r>
      <w:r>
        <w:rPr>
          <w:rFonts w:ascii="Calibri" w:hAnsi="Calibri"/>
          <w:b w:val="0"/>
          <w:i w:val="0"/>
          <w:color w:val="212121"/>
          <w:sz w:val="21"/>
        </w:rPr>
        <w:t xml:space="preserve"> (terima tawaran), </w:t>
      </w:r>
      <w:r>
        <w:rPr>
          <w:rFonts w:ascii="Calibri" w:hAnsi="Calibri"/>
          <w:b/>
          <w:i w:val="0"/>
          <w:color w:val="212121"/>
          <w:sz w:val="21"/>
        </w:rPr>
        <w:t>Batalkan listing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alibri" w:hAnsi="Calibri"/>
          <w:b/>
          <w:i w:val="0"/>
          <w:color w:val="212121"/>
          <w:sz w:val="21"/>
        </w:rPr>
        <w:t>Setuju/Tolak DR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alibri" w:hAnsi="Calibri"/>
          <w:b/>
          <w:i w:val="0"/>
          <w:color w:val="212121"/>
          <w:sz w:val="21"/>
        </w:rPr>
        <w:t>Simpan QC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alibri" w:hAnsi="Calibri"/>
          <w:b/>
          <w:i w:val="0"/>
          <w:color w:val="212121"/>
          <w:sz w:val="21"/>
        </w:rPr>
        <w:t>Tandai lunas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alibri" w:hAnsi="Calibri"/>
          <w:b/>
          <w:i w:val="0"/>
          <w:color w:val="212121"/>
          <w:sz w:val="21"/>
        </w:rPr>
        <w:t>Selesaikan rute</w:t>
      </w:r>
      <w:r>
        <w:rPr>
          <w:rFonts w:ascii="Calibri" w:hAnsi="Calibri"/>
          <w:b w:val="0"/>
          <w:i w:val="0"/>
          <w:color w:val="212121"/>
          <w:sz w:val="21"/>
        </w:rPr>
        <w:t xml:space="preserve">, atau </w:t>
      </w:r>
      <w:r>
        <w:rPr>
          <w:rFonts w:ascii="Calibri" w:hAnsi="Calibri"/>
          <w:b/>
          <w:i w:val="0"/>
          <w:color w:val="212121"/>
          <w:sz w:val="21"/>
        </w:rPr>
        <w:t>Gagal ❌</w:t>
      </w:r>
      <w:r>
        <w:rPr>
          <w:rFonts w:ascii="Calibri" w:hAnsi="Calibri"/>
          <w:b w:val="0"/>
          <w:i w:val="0"/>
          <w:color w:val="212121"/>
          <w:sz w:val="21"/>
        </w:rPr>
        <w:t>, muncul jendela ringkasan, contoh: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*Kirim tawaran lelang? 3.000 kg · Jemput · Rp 460/kg = Rp 1.380.000. Tawaran mengikat bila diterima petani.*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Periksa angkanya, lalu ketuk tombol hijau/kuning. </w:t>
      </w:r>
      <w:r>
        <w:rPr>
          <w:rFonts w:ascii="Calibri" w:hAnsi="Calibri"/>
          <w:b/>
          <w:i w:val="0"/>
          <w:color w:val="212121"/>
          <w:sz w:val="21"/>
        </w:rPr>
        <w:t>Batal</w:t>
      </w:r>
      <w:r>
        <w:rPr>
          <w:rFonts w:ascii="Calibri" w:hAnsi="Calibri"/>
          <w:b w:val="0"/>
          <w:i w:val="0"/>
          <w:color w:val="212121"/>
          <w:sz w:val="21"/>
        </w:rPr>
        <w:t xml:space="preserve"> atau tombol Esc membatalkan. Menyentuh dua kali tidak menggandakan transaksi.</w:t>
      </w:r>
    </w:p>
    <w:p>
      <w:pPr>
        <w:pStyle w:val="Heading2"/>
      </w:pPr>
      <w:r/>
      <w:r>
        <w:rPr>
          <w:color w:val="2E7D32"/>
        </w:rPr>
        <w:t>5. Resi serah-terima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Setelah pengepul menimbang dan menguji sekam, layar menampilkan </w:t>
      </w:r>
      <w:r>
        <w:rPr>
          <w:rFonts w:ascii="Calibri" w:hAnsi="Calibri"/>
          <w:b/>
          <w:i w:val="0"/>
          <w:color w:val="212121"/>
          <w:sz w:val="21"/>
        </w:rPr>
        <w:t>resi</w:t>
      </w:r>
      <w:r>
        <w:rPr>
          <w:rFonts w:ascii="Calibri" w:hAnsi="Calibri"/>
          <w:b w:val="0"/>
          <w:i w:val="0"/>
          <w:color w:val="212121"/>
          <w:sz w:val="21"/>
        </w:rPr>
        <w:t xml:space="preserve"> berbentuk QR + teks, misalnya </w:t>
      </w:r>
      <w:r>
        <w:rPr>
          <w:rFonts w:ascii="Consolas" w:hAnsi="Consolas"/>
          <w:b w:val="0"/>
          <w:i w:val="0"/>
          <w:color w:val="00695C"/>
          <w:sz w:val="20"/>
        </w:rPr>
        <w:t>TRX-PTN0006-PGP0003-2610-00018</w:t>
      </w:r>
      <w:r>
        <w:rPr>
          <w:rFonts w:ascii="Calibri" w:hAnsi="Calibri"/>
          <w:b w:val="0"/>
          <w:i w:val="0"/>
          <w:color w:val="212121"/>
          <w:sz w:val="21"/>
        </w:rPr>
        <w:t xml:space="preserve"> (petani #6 → pengepul #3, Oktober 2026, serah-terima ke-18). Tunjukkan ke petani dan foto bersama tumpukan karung. Tombol </w:t>
      </w:r>
      <w:r>
        <w:rPr>
          <w:rFonts w:ascii="Calibri" w:hAnsi="Calibri"/>
          <w:b/>
          <w:i w:val="0"/>
          <w:color w:val="212121"/>
          <w:sz w:val="21"/>
        </w:rPr>
        <w:t>Salin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alibri" w:hAnsi="Calibri"/>
          <w:b/>
          <w:i w:val="0"/>
          <w:color w:val="212121"/>
          <w:sz w:val="21"/>
        </w:rPr>
        <w:t>Unduh gambar</w:t>
      </w:r>
      <w:r>
        <w:rPr>
          <w:rFonts w:ascii="Calibri" w:hAnsi="Calibri"/>
          <w:b w:val="0"/>
          <w:i w:val="0"/>
          <w:color w:val="212121"/>
          <w:sz w:val="21"/>
        </w:rPr>
        <w:t xml:space="preserve">, dan </w:t>
      </w:r>
      <w:r>
        <w:rPr>
          <w:rFonts w:ascii="Calibri" w:hAnsi="Calibri"/>
          <w:b/>
          <w:i w:val="0"/>
          <w:color w:val="212121"/>
          <w:sz w:val="21"/>
        </w:rPr>
        <w:t>Cetak</w:t>
      </w:r>
      <w:r>
        <w:rPr>
          <w:rFonts w:ascii="Calibri" w:hAnsi="Calibri"/>
          <w:b w:val="0"/>
          <w:i w:val="0"/>
          <w:color w:val="212121"/>
          <w:sz w:val="21"/>
        </w:rPr>
        <w:t xml:space="preserve"> tersedia.</w:t>
      </w:r>
    </w:p>
    <w:p>
      <w:pPr>
        <w:pStyle w:val="Heading2"/>
      </w:pPr>
      <w:r/>
      <w:r>
        <w:rPr>
          <w:color w:val="2E7D32"/>
        </w:rPr>
        <w:t>6. Foto bukti dari kamera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Ketuk </w:t>
      </w:r>
      <w:r>
        <w:rPr>
          <w:rFonts w:ascii="Calibri" w:hAnsi="Calibri"/>
          <w:b/>
          <w:i w:val="0"/>
          <w:color w:val="212121"/>
          <w:sz w:val="21"/>
        </w:rPr>
        <w:t>📷 Ambil foto</w:t>
      </w:r>
      <w:r>
        <w:rPr>
          <w:rFonts w:ascii="Calibri" w:hAnsi="Calibri"/>
          <w:b w:val="0"/>
          <w:i w:val="0"/>
          <w:color w:val="212121"/>
          <w:sz w:val="21"/>
        </w:rPr>
        <w:t xml:space="preserve"> di samping kolom foto bukti. Foto dikecilkan otomatis di HP (hemat kuota, data lokasi foto terhapus) lalu diunggah; tautannya terisi sendiri dan muncul gambar kecil. Bila tidak ada sinyal, transaksi tetap bisa disimpan tanpa foto.</w:t>
      </w:r>
    </w:p>
    <w:p>
      <w:pPr>
        <w:pStyle w:val="Heading2"/>
      </w:pPr>
      <w:r/>
      <w:r>
        <w:rPr>
          <w:color w:val="2E7D32"/>
        </w:rPr>
        <w:t>7. Saat sinyal hilang — "Mode Hemat Sinyal"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Bilah kuning di atas: </w:t>
      </w:r>
      <w:r>
        <w:rPr>
          <w:rFonts w:ascii="Calibri" w:hAnsi="Calibri"/>
          <w:b/>
          <w:i w:val="0"/>
          <w:color w:val="212121"/>
          <w:sz w:val="21"/>
        </w:rPr>
        <w:t>data aman di HP, terkirim otomatis saat sinyal kembali</w:t>
      </w:r>
      <w:r>
        <w:rPr>
          <w:rFonts w:ascii="Calibri" w:hAnsi="Calibri"/>
          <w:b w:val="0"/>
          <w:i w:val="0"/>
          <w:color w:val="212121"/>
          <w:sz w:val="21"/>
        </w:rPr>
        <w:t>, beserta jumlah data/titik GPS yang antre.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Tetap bekerja seperti biasa (lapor stok, verifikasi, scan pickup). Jangan hapus data browser/aplikasi.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Saat sinyal kembali muncul tombol </w:t>
      </w:r>
      <w:r>
        <w:rPr>
          <w:rFonts w:ascii="Calibri" w:hAnsi="Calibri"/>
          <w:b/>
          <w:i w:val="0"/>
          <w:color w:val="212121"/>
          <w:sz w:val="21"/>
        </w:rPr>
        <w:t>Kirim sekarang</w:t>
      </w:r>
      <w:r>
        <w:rPr>
          <w:rFonts w:ascii="Calibri" w:hAnsi="Calibri"/>
          <w:b w:val="0"/>
          <w:i w:val="0"/>
          <w:color w:val="212121"/>
          <w:sz w:val="21"/>
        </w:rPr>
        <w:t>; bilah hilang setelah semua terkirim.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Bilah merah </w:t>
      </w:r>
      <w:r>
        <w:rPr>
          <w:rFonts w:ascii="Calibri" w:hAnsi="Calibri"/>
          <w:b/>
          <w:i w:val="0"/>
          <w:color w:val="212121"/>
          <w:sz w:val="21"/>
        </w:rPr>
        <w:t>Sesi berakhir</w:t>
      </w:r>
      <w:r>
        <w:rPr>
          <w:rFonts w:ascii="Calibri" w:hAnsi="Calibri"/>
          <w:b w:val="0"/>
          <w:i w:val="0"/>
          <w:color w:val="212121"/>
          <w:sz w:val="21"/>
        </w:rPr>
        <w:t xml:space="preserve"> → masuk lagi; antrean tetap tersimpan dan dikirim setelah login.</w:t>
      </w:r>
    </w:p>
    <w:p>
      <w:pPr>
        <w:pStyle w:val="Heading2"/>
      </w:pPr>
      <w:r/>
      <w:r>
        <w:rPr>
          <w:color w:val="2E7D32"/>
        </w:rPr>
        <w:t>8. Kartu Evaluasi &amp; Optimasi</w:t>
      </w:r>
    </w:p>
    <w:p>
      <w:r>
        <w:rPr>
          <w:rFonts w:ascii="Calibri" w:hAnsi="Calibri"/>
          <w:b w:val="0"/>
          <w:i w:val="0"/>
          <w:color w:val="212121"/>
          <w:sz w:val="21"/>
        </w:rPr>
        <w:t>Di atas setiap portal: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Skor kesehatan</w:t>
      </w:r>
      <w:r>
        <w:rPr>
          <w:rFonts w:ascii="Calibri" w:hAnsi="Calibri"/>
          <w:b w:val="0"/>
          <w:i w:val="0"/>
          <w:color w:val="212121"/>
          <w:sz w:val="21"/>
        </w:rPr>
        <w:t xml:space="preserve"> 0–100 dan jumlah indikator *kritis / perhatian / baik / data kurang*.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Prioritas optimasi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yang paling mendesak di atas, lengkap dengan perkiraan dampak (Rp atau kg) dan saran tindakan.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Semua indikator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nilai, target, dan tren dibanding periode sebelumnya.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Susun rencana optimasi AI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asisten AI menjelaskan prioritas dan menyusun langkah. Angka tetap dari sistem; periksa saran sebelum bertindak. </w:t>
      </w:r>
      <w:r>
        <w:rPr>
          <w:rFonts w:ascii="Calibri" w:hAnsi="Calibri"/>
          <w:b/>
          <w:i w:val="0"/>
          <w:color w:val="212121"/>
          <w:sz w:val="21"/>
        </w:rPr>
        <w:t>Tanya AI soal ini</w:t>
      </w:r>
      <w:r>
        <w:rPr>
          <w:rFonts w:ascii="Calibri" w:hAnsi="Calibri"/>
          <w:b w:val="0"/>
          <w:i w:val="0"/>
          <w:color w:val="212121"/>
          <w:sz w:val="21"/>
        </w:rPr>
        <w:t xml:space="preserve"> pada tiap prioritas memfokuskan jawaban.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Indikator *Data kurang* artinya data belum dicatat (misal kadar air tidak diisi) — lengkapi datanya, bukan menebak. Target bisa diubah operator pabrik/admin di </w:t>
      </w:r>
      <w:r>
        <w:rPr>
          <w:rFonts w:ascii="Calibri" w:hAnsi="Calibri"/>
          <w:b/>
          <w:i w:val="0"/>
          <w:color w:val="212121"/>
          <w:sz w:val="21"/>
        </w:rPr>
        <w:t>Parameter → Target Evaluasi &amp; Optimasi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Heading2"/>
      </w:pPr>
      <w:r/>
      <w:r>
        <w:rPr>
          <w:color w:val="2E7D32"/>
        </w:rPr>
        <w:t>9. Untuk pengguna keyboard &amp; pembaca layar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Tombol </w:t>
      </w:r>
      <w:r>
        <w:rPr>
          <w:rFonts w:ascii="Calibri" w:hAnsi="Calibri"/>
          <w:b/>
          <w:i w:val="0"/>
          <w:color w:val="212121"/>
          <w:sz w:val="21"/>
        </w:rPr>
        <w:t>Lewati ke konten utama</w:t>
      </w:r>
      <w:r>
        <w:rPr>
          <w:rFonts w:ascii="Calibri" w:hAnsi="Calibri"/>
          <w:b w:val="0"/>
          <w:i w:val="0"/>
          <w:color w:val="212121"/>
          <w:sz w:val="21"/>
        </w:rPr>
        <w:t xml:space="preserve"> muncul saat menekan Tab pertama. Semua tombol dan kolom berlabel; judul kolom tabel bisa diurutkan dengan Enter; jendela konfirmasi mengunci fokus dan menutup dengan Esc; status jaringan dan hasil transaksi diumumkan otomatis.</w:t>
      </w:r>
    </w:p>
    <w:p>
      <w:pPr>
        <w:pStyle w:val="Heading2"/>
      </w:pPr>
      <w:r/>
      <w:r>
        <w:rPr>
          <w:color w:val="2E7D32"/>
        </w:rPr>
        <w:t>10. Petani tanpa HP (untuk pengepul)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Di portal pengepul, kartu </w:t>
      </w:r>
      <w:r>
        <w:rPr>
          <w:rFonts w:ascii="Calibri" w:hAnsi="Calibri"/>
          <w:b/>
          <w:i w:val="0"/>
          <w:color w:val="212121"/>
          <w:sz w:val="21"/>
        </w:rPr>
        <w:t>👵 Petani tanpa HP</w:t>
      </w:r>
      <w:r>
        <w:rPr>
          <w:rFonts w:ascii="Calibri" w:hAnsi="Calibri"/>
          <w:b w:val="0"/>
          <w:i w:val="0"/>
          <w:color w:val="212121"/>
          <w:sz w:val="21"/>
        </w:rPr>
        <w:t xml:space="preserve"> → </w:t>
      </w:r>
      <w:r>
        <w:rPr>
          <w:rFonts w:ascii="Calibri" w:hAnsi="Calibri"/>
          <w:b/>
          <w:i w:val="0"/>
          <w:color w:val="212121"/>
          <w:sz w:val="21"/>
        </w:rPr>
        <w:t>➕ Daftarkan petani</w:t>
      </w:r>
      <w:r>
        <w:rPr>
          <w:rFonts w:ascii="Calibri" w:hAnsi="Calibri"/>
          <w:b w:val="0"/>
          <w:i w:val="0"/>
          <w:color w:val="212121"/>
          <w:sz w:val="21"/>
        </w:rPr>
        <w:t>. Isi nama, desa/dusun (untuk membedakan nama</w:t>
      </w:r>
    </w:p>
    <w:p>
      <w:r>
        <w:rPr>
          <w:rFonts w:ascii="Calibri" w:hAnsi="Calibri"/>
          <w:b w:val="0"/>
          <w:i w:val="0"/>
          <w:color w:val="212121"/>
          <w:sz w:val="21"/>
        </w:rPr>
        <w:t>yang sama), kecamatan, dan HP keluarga bila ada.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Jelaskan dulu</w:t>
      </w:r>
      <w:r>
        <w:rPr>
          <w:rFonts w:ascii="Calibri" w:hAnsi="Calibri"/>
          <w:b w:val="0"/>
          <w:i w:val="0"/>
          <w:color w:val="212121"/>
          <w:sz w:val="21"/>
        </w:rPr>
        <w:t xml:space="preserve"> ke petani bahwa nama, lokasi, timbangan dan pembayarannya dicatat, lalu centang persetujuan.</w:t>
      </w:r>
    </w:p>
    <w:p>
      <w:r>
        <w:rPr>
          <w:rFonts w:ascii="Calibri" w:hAnsi="Calibri"/>
          <w:b w:val="0"/>
          <w:i w:val="0"/>
          <w:color w:val="212121"/>
          <w:sz w:val="21"/>
        </w:rPr>
        <w:t>Tanpa centang, pendaftaran tidak bisa dikirim.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Ketuk </w:t>
      </w:r>
      <w:r>
        <w:rPr>
          <w:rFonts w:ascii="Calibri" w:hAnsi="Calibri"/>
          <w:b/>
          <w:i w:val="0"/>
          <w:color w:val="212121"/>
          <w:sz w:val="21"/>
        </w:rPr>
        <w:t>Lapor sekam</w:t>
      </w:r>
      <w:r>
        <w:rPr>
          <w:rFonts w:ascii="Calibri" w:hAnsi="Calibri"/>
          <w:b w:val="0"/>
          <w:i w:val="0"/>
          <w:color w:val="212121"/>
          <w:sz w:val="21"/>
        </w:rPr>
        <w:t xml:space="preserve"> pada nama petani → isi jumlah kg → muncul </w:t>
      </w:r>
      <w:r>
        <w:rPr>
          <w:rFonts w:ascii="Calibri" w:hAnsi="Calibri"/>
          <w:b/>
          <w:i w:val="0"/>
          <w:color w:val="212121"/>
          <w:sz w:val="21"/>
        </w:rPr>
        <w:t>nota QR</w:t>
      </w:r>
      <w:r>
        <w:rPr>
          <w:rFonts w:ascii="Calibri" w:hAnsi="Calibri"/>
          <w:b w:val="0"/>
          <w:i w:val="0"/>
          <w:color w:val="212121"/>
          <w:sz w:val="21"/>
        </w:rPr>
        <w:t>. Cetak atau foto nota dan berikan ke petani.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Lanjutkan seperti biasa: timbang &amp; uji (lot muncul di antrean Anda), lalu bayar.</w:t>
      </w:r>
    </w:p>
    <w:p>
      <w:pPr>
        <w:pStyle w:val="Heading2"/>
      </w:pPr>
      <w:r/>
      <w:r>
        <w:rPr>
          <w:color w:val="2E7D32"/>
        </w:rPr>
        <w:t>11. Bayar petani &amp; kuitansi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Kartu </w:t>
      </w:r>
      <w:r>
        <w:rPr>
          <w:rFonts w:ascii="Calibri" w:hAnsi="Calibri"/>
          <w:b/>
          <w:i w:val="0"/>
          <w:color w:val="212121"/>
          <w:sz w:val="21"/>
        </w:rPr>
        <w:t>💸 Bayar petani</w:t>
      </w:r>
      <w:r>
        <w:rPr>
          <w:rFonts w:ascii="Calibri" w:hAnsi="Calibri"/>
          <w:b w:val="0"/>
          <w:i w:val="0"/>
          <w:color w:val="212121"/>
          <w:sz w:val="21"/>
        </w:rPr>
        <w:t xml:space="preserve"> berisi lot yang sudah ditimbang tetapi belum dibayar. Ketuk </w:t>
      </w:r>
      <w:r>
        <w:rPr>
          <w:rFonts w:ascii="Calibri" w:hAnsi="Calibri"/>
          <w:b/>
          <w:i w:val="0"/>
          <w:color w:val="212121"/>
          <w:sz w:val="21"/>
        </w:rPr>
        <w:t>Bayar</w:t>
      </w:r>
      <w:r>
        <w:rPr>
          <w:rFonts w:ascii="Calibri" w:hAnsi="Calibri"/>
          <w:b w:val="0"/>
          <w:i w:val="0"/>
          <w:color w:val="212121"/>
          <w:sz w:val="21"/>
        </w:rPr>
        <w:t>, pilih metode (Tunai,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Transfer, QRIS, E-wallet — selain tunai wajib nomor referensi) → muncul </w:t>
      </w:r>
      <w:r>
        <w:rPr>
          <w:rFonts w:ascii="Calibri" w:hAnsi="Calibri"/>
          <w:b/>
          <w:i w:val="0"/>
          <w:color w:val="212121"/>
          <w:sz w:val="21"/>
        </w:rPr>
        <w:t>kuitansi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BYR-…</w:t>
      </w:r>
      <w:r>
        <w:rPr>
          <w:rFonts w:ascii="Calibri" w:hAnsi="Calibri"/>
          <w:b w:val="0"/>
          <w:i w:val="0"/>
          <w:color w:val="212121"/>
          <w:sz w:val="21"/>
        </w:rPr>
        <w:t>. Tunjukkan/foto untuk petani.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Petani melihat semua kuitansinya di kartu </w:t>
      </w:r>
      <w:r>
        <w:rPr>
          <w:rFonts w:ascii="Calibri" w:hAnsi="Calibri"/>
          <w:b/>
          <w:i w:val="0"/>
          <w:color w:val="212121"/>
          <w:sz w:val="21"/>
        </w:rPr>
        <w:t>🧾 Pembayaran saya</w:t>
      </w:r>
      <w:r>
        <w:rPr>
          <w:rFonts w:ascii="Calibri" w:hAnsi="Calibri"/>
          <w:b w:val="0"/>
          <w:i w:val="0"/>
          <w:color w:val="212121"/>
          <w:sz w:val="21"/>
        </w:rPr>
        <w:t>. Satu lot hanya bisa dibayar sekali; bila sinyal</w:t>
      </w:r>
    </w:p>
    <w:p>
      <w:r>
        <w:rPr>
          <w:rFonts w:ascii="Calibri" w:hAnsi="Calibri"/>
          <w:b w:val="0"/>
          <w:i w:val="0"/>
          <w:color w:val="212121"/>
          <w:sz w:val="21"/>
        </w:rPr>
        <w:t>putus lalu dikirim ulang, kuitansinya tetap sama.</w:t>
      </w:r>
    </w:p>
    <w:p>
      <w:pPr>
        <w:pStyle w:val="Heading2"/>
      </w:pPr>
      <w:r/>
      <w:r>
        <w:rPr>
          <w:color w:val="2E7D32"/>
        </w:rPr>
        <w:t>12. Nomor HP petani &amp; privasi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Di daftar antrean, nomor petani </w:t>
      </w:r>
      <w:r>
        <w:rPr>
          <w:rFonts w:ascii="Calibri" w:hAnsi="Calibri"/>
          <w:b/>
          <w:i w:val="0"/>
          <w:color w:val="212121"/>
          <w:sz w:val="21"/>
        </w:rPr>
        <w:t>disamarkan</w:t>
      </w:r>
      <w:r>
        <w:rPr>
          <w:rFonts w:ascii="Calibri" w:hAnsi="Calibri"/>
          <w:b w:val="0"/>
          <w:i w:val="0"/>
          <w:color w:val="212121"/>
          <w:sz w:val="21"/>
        </w:rPr>
        <w:t xml:space="preserve"> (</w:t>
      </w:r>
      <w:r>
        <w:rPr>
          <w:rFonts w:ascii="Consolas" w:hAnsi="Consolas"/>
          <w:b w:val="0"/>
          <w:i w:val="0"/>
          <w:color w:val="00695C"/>
          <w:sz w:val="20"/>
        </w:rPr>
        <w:t>0812****7890</w:t>
      </w:r>
      <w:r>
        <w:rPr>
          <w:rFonts w:ascii="Calibri" w:hAnsi="Calibri"/>
          <w:b w:val="0"/>
          <w:i w:val="0"/>
          <w:color w:val="212121"/>
          <w:sz w:val="21"/>
        </w:rPr>
        <w:t xml:space="preserve">). Ketuk </w:t>
      </w:r>
      <w:r>
        <w:rPr>
          <w:rFonts w:ascii="Calibri" w:hAnsi="Calibri"/>
          <w:b/>
          <w:i w:val="0"/>
          <w:color w:val="212121"/>
          <w:sz w:val="21"/>
        </w:rPr>
        <w:t>📞</w:t>
      </w:r>
      <w:r>
        <w:rPr>
          <w:rFonts w:ascii="Calibri" w:hAnsi="Calibri"/>
          <w:b w:val="0"/>
          <w:i w:val="0"/>
          <w:color w:val="212121"/>
          <w:sz w:val="21"/>
        </w:rPr>
        <w:t xml:space="preserve"> untuk melihat nomor lengkap — akses ini</w:t>
      </w:r>
    </w:p>
    <w:p>
      <w:r>
        <w:rPr>
          <w:rFonts w:ascii="Calibri" w:hAnsi="Calibri"/>
          <w:b w:val="0"/>
          <w:i w:val="0"/>
          <w:color w:val="212121"/>
          <w:sz w:val="21"/>
        </w:rPr>
        <w:t>dicatat. Gunakan hanya untuk mengatur penjemputan; jangan sebarkan ke grup.</w:t>
      </w:r>
    </w:p>
    <w:p>
      <w:pPr>
        <w:pStyle w:val="Heading2"/>
      </w:pPr>
      <w:r/>
      <w:r>
        <w:rPr>
          <w:color w:val="2E7D32"/>
        </w:rPr>
        <w:t>13. 🔒 Data saya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Tombol </w:t>
      </w:r>
      <w:r>
        <w:rPr>
          <w:rFonts w:ascii="Calibri" w:hAnsi="Calibri"/>
          <w:b/>
          <w:i w:val="0"/>
          <w:color w:val="212121"/>
          <w:sz w:val="21"/>
        </w:rPr>
        <w:t>🔒 Data saya</w:t>
      </w:r>
      <w:r>
        <w:rPr>
          <w:rFonts w:ascii="Calibri" w:hAnsi="Calibri"/>
          <w:b w:val="0"/>
          <w:i w:val="0"/>
          <w:color w:val="212121"/>
          <w:sz w:val="21"/>
        </w:rPr>
        <w:t xml:space="preserve"> di atas: atur persetujuan (wajib, GPS, foto), </w:t>
      </w:r>
      <w:r>
        <w:rPr>
          <w:rFonts w:ascii="Calibri" w:hAnsi="Calibri"/>
          <w:b/>
          <w:i w:val="0"/>
          <w:color w:val="212121"/>
          <w:sz w:val="21"/>
        </w:rPr>
        <w:t>unduh data saya</w:t>
      </w:r>
      <w:r>
        <w:rPr>
          <w:rFonts w:ascii="Calibri" w:hAnsi="Calibri"/>
          <w:b w:val="0"/>
          <w:i w:val="0"/>
          <w:color w:val="212121"/>
          <w:sz w:val="21"/>
        </w:rPr>
        <w:t xml:space="preserve"> (berkas JSON), **ganti</w:t>
      </w:r>
    </w:p>
    <w:p>
      <w:r>
        <w:rPr>
          <w:rFonts w:ascii="Calibri" w:hAnsi="Calibri"/>
          <w:b w:val="0"/>
          <w:i w:val="0"/>
          <w:color w:val="212121"/>
          <w:sz w:val="21"/>
        </w:rPr>
        <w:t>password</w:t>
      </w:r>
      <w:r>
        <w:rPr>
          <w:rFonts w:ascii="Calibri" w:hAnsi="Calibri"/>
          <w:b/>
          <w:i w:val="0"/>
          <w:color w:val="212121"/>
          <w:sz w:val="21"/>
        </w:rPr>
        <w:t xml:space="preserve">, atau </w:t>
      </w:r>
      <w:r>
        <w:rPr>
          <w:rFonts w:ascii="Calibri" w:hAnsi="Calibri"/>
          <w:b w:val="0"/>
          <w:i w:val="0"/>
          <w:color w:val="212121"/>
          <w:sz w:val="21"/>
        </w:rPr>
        <w:t>hapus akun &amp; data saya** (perlu password). Saat dihapus, identitas hilang permanen; catatan</w:t>
      </w:r>
    </w:p>
    <w:p>
      <w:r>
        <w:rPr>
          <w:rFonts w:ascii="Calibri" w:hAnsi="Calibri"/>
          <w:b w:val="0"/>
          <w:i w:val="0"/>
          <w:color w:val="212121"/>
          <w:sz w:val="21"/>
        </w:rPr>
        <w:t>timbangan &amp; pembayaran tetap ada tanpa nama untuk audit/pajak.</w:t>
      </w:r>
    </w:p>
    <w:p>
      <w:pPr>
        <w:pStyle w:val="Heading2"/>
      </w:pPr>
      <w:r/>
      <w:r>
        <w:rPr>
          <w:color w:val="2E7D32"/>
        </w:rPr>
        <w:t>14. Lupa password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Minta admin menekan </w:t>
      </w:r>
      <w:r>
        <w:rPr>
          <w:rFonts w:ascii="Calibri" w:hAnsi="Calibri"/>
          <w:b/>
          <w:i w:val="0"/>
          <w:color w:val="212121"/>
          <w:sz w:val="21"/>
        </w:rPr>
        <w:t>🔑 Reset password</w:t>
      </w:r>
      <w:r>
        <w:rPr>
          <w:rFonts w:ascii="Calibri" w:hAnsi="Calibri"/>
          <w:b w:val="0"/>
          <w:i w:val="0"/>
          <w:color w:val="212121"/>
          <w:sz w:val="21"/>
        </w:rPr>
        <w:t xml:space="preserve"> di Panel Admin. Admin menyampaikan password sementara </w:t>
      </w:r>
      <w:r>
        <w:rPr>
          <w:rFonts w:ascii="Calibri" w:hAnsi="Calibri"/>
          <w:b/>
          <w:i w:val="0"/>
          <w:color w:val="212121"/>
          <w:sz w:val="21"/>
        </w:rPr>
        <w:t>langsung</w:t>
      </w:r>
      <w:r>
        <w:rPr>
          <w:rFonts w:ascii="Calibri" w:hAnsi="Calibri"/>
          <w:b w:val="0"/>
          <w:i w:val="0"/>
          <w:color w:val="212121"/>
          <w:sz w:val="21"/>
        </w:rPr>
        <w:t xml:space="preserve"> (bukan di</w:t>
      </w:r>
    </w:p>
    <w:p>
      <w:r>
        <w:rPr>
          <w:rFonts w:ascii="Calibri" w:hAnsi="Calibri"/>
          <w:b w:val="0"/>
          <w:i w:val="0"/>
          <w:color w:val="212121"/>
          <w:sz w:val="21"/>
        </w:rPr>
        <w:t>grup). Saat masuk dengan password sementara, aplikasi meminta Anda membuat password baru.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