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F40C2" w14:textId="77777777" w:rsidR="00014B4A" w:rsidRDefault="00014B4A">
      <w:pPr>
        <w:jc w:val="center"/>
        <w:rPr>
          <w:rFonts w:eastAsia="宋体-18030"/>
          <w:b/>
          <w:bCs/>
        </w:rPr>
      </w:pPr>
    </w:p>
    <w:p w14:paraId="2E93FFBC" w14:textId="77777777" w:rsidR="00014B4A" w:rsidRDefault="00014B4A">
      <w:pPr>
        <w:jc w:val="center"/>
        <w:rPr>
          <w:rFonts w:eastAsia="宋体-18030"/>
          <w:b/>
          <w:bCs/>
        </w:rPr>
      </w:pPr>
    </w:p>
    <w:p w14:paraId="7EC69E0B" w14:textId="77777777" w:rsidR="00014B4A" w:rsidRDefault="002B2C4E">
      <w:pPr>
        <w:jc w:val="center"/>
        <w:rPr>
          <w:rFonts w:eastAsia="宋体-18030" w:hAnsi="宋体-18030"/>
          <w:b/>
          <w:bCs/>
          <w:sz w:val="52"/>
          <w:szCs w:val="52"/>
        </w:rPr>
      </w:pPr>
      <w:r>
        <w:rPr>
          <w:rFonts w:eastAsia="宋体-18030" w:hAnsi="宋体-18030"/>
          <w:b/>
          <w:bCs/>
          <w:noProof/>
          <w:sz w:val="52"/>
          <w:szCs w:val="52"/>
        </w:rPr>
        <w:drawing>
          <wp:inline distT="0" distB="0" distL="0" distR="0" wp14:anchorId="2A216F0D" wp14:editId="5FAE081C">
            <wp:extent cx="4667250" cy="781050"/>
            <wp:effectExtent l="0" t="0" r="0" b="0"/>
            <wp:docPr id="1" name="图片 1" descr="广东理工学院logo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广东理工学院logo-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48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A0887" w14:textId="77777777" w:rsidR="00014B4A" w:rsidRDefault="00014B4A">
      <w:pPr>
        <w:jc w:val="center"/>
        <w:rPr>
          <w:rFonts w:eastAsia="宋体-18030" w:hAnsi="宋体-18030"/>
          <w:b/>
          <w:bCs/>
          <w:sz w:val="24"/>
          <w:szCs w:val="24"/>
        </w:rPr>
      </w:pPr>
    </w:p>
    <w:p w14:paraId="2A15F8B0" w14:textId="77777777" w:rsidR="00014B4A" w:rsidRDefault="00014B4A">
      <w:pPr>
        <w:jc w:val="center"/>
        <w:rPr>
          <w:rFonts w:eastAsia="宋体-18030" w:hAnsi="宋体-18030"/>
          <w:b/>
          <w:bCs/>
          <w:sz w:val="24"/>
          <w:szCs w:val="24"/>
        </w:rPr>
      </w:pPr>
    </w:p>
    <w:p w14:paraId="27F24304" w14:textId="77777777" w:rsidR="00014B4A" w:rsidRDefault="00014B4A">
      <w:pPr>
        <w:jc w:val="center"/>
        <w:rPr>
          <w:rFonts w:eastAsia="宋体-18030" w:hAnsi="宋体-18030"/>
          <w:b/>
          <w:bCs/>
          <w:sz w:val="24"/>
          <w:szCs w:val="24"/>
        </w:rPr>
      </w:pPr>
    </w:p>
    <w:p w14:paraId="1401CA72" w14:textId="77777777" w:rsidR="00014B4A" w:rsidRDefault="00014B4A">
      <w:pPr>
        <w:jc w:val="center"/>
        <w:rPr>
          <w:rFonts w:eastAsia="宋体-18030" w:hAnsi="宋体-18030"/>
          <w:b/>
          <w:bCs/>
          <w:sz w:val="24"/>
          <w:szCs w:val="24"/>
        </w:rPr>
      </w:pPr>
    </w:p>
    <w:p w14:paraId="23C030A9" w14:textId="77777777" w:rsidR="00014B4A" w:rsidRDefault="00014B4A">
      <w:pPr>
        <w:jc w:val="center"/>
        <w:rPr>
          <w:rFonts w:eastAsia="宋体-18030" w:hAnsi="宋体-18030"/>
          <w:b/>
          <w:bCs/>
          <w:sz w:val="24"/>
          <w:szCs w:val="24"/>
        </w:rPr>
      </w:pPr>
    </w:p>
    <w:p w14:paraId="1F17948B" w14:textId="77777777" w:rsidR="00014B4A" w:rsidRDefault="002B2C4E">
      <w:pPr>
        <w:jc w:val="center"/>
        <w:rPr>
          <w:rFonts w:eastAsia="宋体-18030" w:hAnsi="宋体-18030"/>
          <w:b/>
          <w:bCs/>
          <w:sz w:val="52"/>
          <w:szCs w:val="52"/>
        </w:rPr>
      </w:pPr>
      <w:r>
        <w:rPr>
          <w:rFonts w:eastAsia="宋体-18030" w:hAnsi="宋体-18030" w:hint="eastAsia"/>
          <w:b/>
          <w:bCs/>
          <w:sz w:val="52"/>
          <w:szCs w:val="52"/>
        </w:rPr>
        <w:t>数据库系统及应用</w:t>
      </w:r>
    </w:p>
    <w:p w14:paraId="66AA6778" w14:textId="77777777" w:rsidR="00014B4A" w:rsidRDefault="002B2C4E">
      <w:pPr>
        <w:jc w:val="center"/>
        <w:rPr>
          <w:rFonts w:eastAsia="宋体-18030"/>
          <w:sz w:val="52"/>
          <w:szCs w:val="52"/>
        </w:rPr>
      </w:pPr>
      <w:r>
        <w:rPr>
          <w:rFonts w:eastAsia="宋体-18030" w:hAnsi="宋体-18030"/>
          <w:b/>
          <w:bCs/>
          <w:sz w:val="52"/>
          <w:szCs w:val="52"/>
        </w:rPr>
        <w:t>课程设计</w:t>
      </w:r>
    </w:p>
    <w:p w14:paraId="325051AB" w14:textId="77777777" w:rsidR="00014B4A" w:rsidRDefault="00014B4A">
      <w:pPr>
        <w:ind w:firstLineChars="200" w:firstLine="420"/>
        <w:rPr>
          <w:rFonts w:eastAsia="宋体-18030"/>
        </w:rPr>
      </w:pPr>
    </w:p>
    <w:p w14:paraId="4E59D640" w14:textId="77777777" w:rsidR="00014B4A" w:rsidRDefault="00014B4A">
      <w:pPr>
        <w:ind w:firstLineChars="200" w:firstLine="420"/>
        <w:rPr>
          <w:rFonts w:eastAsia="宋体-18030"/>
        </w:rPr>
      </w:pPr>
    </w:p>
    <w:p w14:paraId="677D39E0" w14:textId="77777777" w:rsidR="00014B4A" w:rsidRDefault="00014B4A">
      <w:pPr>
        <w:ind w:firstLineChars="200" w:firstLine="420"/>
        <w:rPr>
          <w:rFonts w:eastAsia="宋体-18030"/>
        </w:rPr>
      </w:pPr>
    </w:p>
    <w:p w14:paraId="4A224467" w14:textId="77777777" w:rsidR="00014B4A" w:rsidRDefault="00014B4A">
      <w:pPr>
        <w:ind w:firstLineChars="200" w:firstLine="422"/>
        <w:rPr>
          <w:rFonts w:eastAsia="宋体-18030"/>
          <w:b/>
          <w:bCs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6"/>
        <w:gridCol w:w="4496"/>
      </w:tblGrid>
      <w:tr w:rsidR="00014B4A" w14:paraId="4C53269C" w14:textId="77777777">
        <w:trPr>
          <w:trHeight w:val="636"/>
          <w:jc w:val="center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A71131" w14:textId="77777777" w:rsidR="00014B4A" w:rsidRDefault="002B2C4E">
            <w:pPr>
              <w:rPr>
                <w:rFonts w:eastAsia="宋体-18030"/>
                <w:b/>
                <w:sz w:val="28"/>
                <w:szCs w:val="28"/>
              </w:rPr>
            </w:pPr>
            <w:r>
              <w:rPr>
                <w:rFonts w:eastAsia="宋体-18030" w:hAnsi="宋体-18030"/>
                <w:b/>
                <w:bCs/>
                <w:sz w:val="28"/>
                <w:szCs w:val="28"/>
              </w:rPr>
              <w:t>题</w:t>
            </w:r>
            <w:r>
              <w:rPr>
                <w:rFonts w:eastAsia="宋体-18030"/>
                <w:b/>
                <w:bCs/>
                <w:sz w:val="28"/>
                <w:szCs w:val="28"/>
              </w:rPr>
              <w:t xml:space="preserve">   </w:t>
            </w:r>
            <w:r>
              <w:rPr>
                <w:rFonts w:eastAsia="宋体-18030"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eastAsia="宋体-18030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eastAsia="宋体-18030" w:hAnsi="宋体-18030"/>
                <w:b/>
                <w:bCs/>
                <w:sz w:val="28"/>
                <w:szCs w:val="28"/>
              </w:rPr>
              <w:t>目</w:t>
            </w:r>
          </w:p>
        </w:tc>
        <w:tc>
          <w:tcPr>
            <w:tcW w:w="44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4B3C3F" w14:textId="30CA4DF3" w:rsidR="00014B4A" w:rsidRDefault="002B2C4E">
            <w:pPr>
              <w:spacing w:line="360" w:lineRule="auto"/>
              <w:jc w:val="center"/>
              <w:rPr>
                <w:rFonts w:eastAsia="宋体-18030"/>
                <w:b/>
                <w:sz w:val="24"/>
                <w:szCs w:val="24"/>
              </w:rPr>
            </w:pPr>
            <w:r>
              <w:rPr>
                <w:rFonts w:eastAsia="宋体-18030" w:hint="eastAsia"/>
                <w:b/>
                <w:sz w:val="24"/>
                <w:szCs w:val="24"/>
              </w:rPr>
              <w:t>餐饮管理系统</w:t>
            </w:r>
          </w:p>
        </w:tc>
      </w:tr>
      <w:tr w:rsidR="00014B4A" w14:paraId="6C0E6838" w14:textId="77777777">
        <w:trPr>
          <w:trHeight w:val="636"/>
          <w:jc w:val="center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FD13D4" w14:textId="77777777" w:rsidR="00014B4A" w:rsidRDefault="002B2C4E">
            <w:pPr>
              <w:rPr>
                <w:rFonts w:eastAsia="宋体-18030"/>
                <w:b/>
                <w:bCs/>
                <w:sz w:val="28"/>
                <w:szCs w:val="28"/>
              </w:rPr>
            </w:pPr>
            <w:r>
              <w:rPr>
                <w:rFonts w:eastAsia="宋体-18030" w:hAnsi="宋体-18030"/>
                <w:b/>
                <w:bCs/>
                <w:sz w:val="28"/>
                <w:szCs w:val="28"/>
              </w:rPr>
              <w:t>学院</w:t>
            </w:r>
            <w:r>
              <w:rPr>
                <w:rFonts w:eastAsia="宋体-18030" w:hAnsi="宋体-18030" w:hint="eastAsia"/>
                <w:b/>
                <w:bCs/>
                <w:sz w:val="28"/>
                <w:szCs w:val="28"/>
              </w:rPr>
              <w:t>（系）</w:t>
            </w:r>
          </w:p>
        </w:tc>
        <w:tc>
          <w:tcPr>
            <w:tcW w:w="4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3EE67BD" w14:textId="77777777" w:rsidR="00014B4A" w:rsidRDefault="002B2C4E">
            <w:pPr>
              <w:spacing w:line="360" w:lineRule="auto"/>
              <w:jc w:val="center"/>
              <w:rPr>
                <w:rFonts w:eastAsia="宋体-18030"/>
                <w:b/>
                <w:sz w:val="24"/>
                <w:szCs w:val="24"/>
              </w:rPr>
            </w:pPr>
            <w:r>
              <w:rPr>
                <w:rFonts w:eastAsia="宋体-18030" w:hint="eastAsia"/>
                <w:b/>
                <w:sz w:val="24"/>
                <w:szCs w:val="24"/>
              </w:rPr>
              <w:t>信息技术学院</w:t>
            </w:r>
          </w:p>
        </w:tc>
      </w:tr>
      <w:tr w:rsidR="00014B4A" w14:paraId="163B611A" w14:textId="77777777">
        <w:trPr>
          <w:trHeight w:val="636"/>
          <w:jc w:val="center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C10CC6" w14:textId="77777777" w:rsidR="00014B4A" w:rsidRDefault="002B2C4E">
            <w:pPr>
              <w:rPr>
                <w:rFonts w:eastAsia="宋体-18030"/>
                <w:b/>
                <w:sz w:val="28"/>
                <w:szCs w:val="28"/>
              </w:rPr>
            </w:pPr>
            <w:r>
              <w:rPr>
                <w:rFonts w:eastAsia="宋体-18030" w:hAnsi="宋体-18030"/>
                <w:b/>
                <w:bCs/>
                <w:sz w:val="28"/>
                <w:szCs w:val="28"/>
              </w:rPr>
              <w:t>专</w:t>
            </w:r>
            <w:r>
              <w:rPr>
                <w:rFonts w:eastAsia="宋体-18030"/>
                <w:b/>
                <w:bCs/>
                <w:sz w:val="28"/>
                <w:szCs w:val="28"/>
              </w:rPr>
              <w:t xml:space="preserve">  </w:t>
            </w:r>
            <w:r>
              <w:rPr>
                <w:rFonts w:eastAsia="宋体-18030"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eastAsia="宋体-18030"/>
                <w:b/>
                <w:bCs/>
                <w:sz w:val="28"/>
                <w:szCs w:val="28"/>
              </w:rPr>
              <w:t xml:space="preserve">  </w:t>
            </w:r>
            <w:r>
              <w:rPr>
                <w:rFonts w:eastAsia="宋体-18030" w:hAnsi="宋体-18030"/>
                <w:b/>
                <w:bCs/>
                <w:sz w:val="28"/>
                <w:szCs w:val="28"/>
              </w:rPr>
              <w:t>业</w:t>
            </w:r>
          </w:p>
        </w:tc>
        <w:tc>
          <w:tcPr>
            <w:tcW w:w="4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C13FF71" w14:textId="2AADAC86" w:rsidR="00014B4A" w:rsidRDefault="002B2C4E">
            <w:pPr>
              <w:spacing w:line="360" w:lineRule="auto"/>
              <w:jc w:val="center"/>
              <w:rPr>
                <w:rFonts w:eastAsia="宋体-18030"/>
                <w:b/>
                <w:color w:val="FF0000"/>
                <w:sz w:val="24"/>
                <w:szCs w:val="24"/>
              </w:rPr>
            </w:pPr>
            <w:r>
              <w:rPr>
                <w:rFonts w:eastAsia="宋体-18030" w:hint="eastAsia"/>
                <w:b/>
                <w:sz w:val="24"/>
                <w:szCs w:val="24"/>
              </w:rPr>
              <w:t>计算机科学与技术</w:t>
            </w:r>
          </w:p>
        </w:tc>
      </w:tr>
      <w:tr w:rsidR="00014B4A" w14:paraId="739F59ED" w14:textId="77777777">
        <w:trPr>
          <w:trHeight w:val="636"/>
          <w:jc w:val="center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08EE1F" w14:textId="77777777" w:rsidR="00014B4A" w:rsidRDefault="002B2C4E">
            <w:pPr>
              <w:rPr>
                <w:rFonts w:eastAsia="宋体-18030"/>
                <w:b/>
                <w:sz w:val="28"/>
                <w:szCs w:val="28"/>
              </w:rPr>
            </w:pPr>
            <w:r>
              <w:rPr>
                <w:rFonts w:eastAsia="宋体-18030" w:hAnsi="宋体-18030"/>
                <w:b/>
                <w:bCs/>
                <w:sz w:val="28"/>
                <w:szCs w:val="28"/>
              </w:rPr>
              <w:t>班</w:t>
            </w:r>
            <w:r>
              <w:rPr>
                <w:rFonts w:eastAsia="宋体-18030"/>
                <w:b/>
                <w:bCs/>
                <w:sz w:val="28"/>
                <w:szCs w:val="28"/>
              </w:rPr>
              <w:t xml:space="preserve">   </w:t>
            </w:r>
            <w:r>
              <w:rPr>
                <w:rFonts w:eastAsia="宋体-18030"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eastAsia="宋体-18030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eastAsia="宋体-18030" w:hAnsi="宋体-18030"/>
                <w:b/>
                <w:bCs/>
                <w:sz w:val="28"/>
                <w:szCs w:val="28"/>
              </w:rPr>
              <w:t>级</w:t>
            </w:r>
          </w:p>
        </w:tc>
        <w:tc>
          <w:tcPr>
            <w:tcW w:w="4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4A406A3" w14:textId="6C805552" w:rsidR="00014B4A" w:rsidRDefault="002B2C4E">
            <w:pPr>
              <w:spacing w:line="360" w:lineRule="auto"/>
              <w:jc w:val="center"/>
              <w:rPr>
                <w:rFonts w:eastAsia="宋体-18030"/>
                <w:b/>
                <w:sz w:val="24"/>
                <w:szCs w:val="24"/>
              </w:rPr>
            </w:pPr>
            <w:r>
              <w:rPr>
                <w:rFonts w:eastAsia="宋体-18030" w:hint="eastAsia"/>
                <w:b/>
                <w:sz w:val="24"/>
                <w:szCs w:val="24"/>
              </w:rPr>
              <w:t>2020</w:t>
            </w:r>
            <w:r>
              <w:rPr>
                <w:rFonts w:eastAsia="宋体-18030" w:hint="eastAsia"/>
                <w:b/>
                <w:sz w:val="24"/>
                <w:szCs w:val="24"/>
              </w:rPr>
              <w:t>专插本计科</w:t>
            </w:r>
            <w:r>
              <w:rPr>
                <w:rFonts w:eastAsia="宋体-18030" w:hint="eastAsia"/>
                <w:b/>
                <w:sz w:val="24"/>
                <w:szCs w:val="24"/>
              </w:rPr>
              <w:t>2</w:t>
            </w:r>
            <w:r>
              <w:rPr>
                <w:rFonts w:eastAsia="宋体-18030" w:hint="eastAsia"/>
                <w:b/>
                <w:sz w:val="24"/>
                <w:szCs w:val="24"/>
              </w:rPr>
              <w:t>班</w:t>
            </w:r>
          </w:p>
        </w:tc>
      </w:tr>
      <w:tr w:rsidR="00014B4A" w14:paraId="245E0B79" w14:textId="77777777">
        <w:trPr>
          <w:trHeight w:val="619"/>
          <w:jc w:val="center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49DA93" w14:textId="77777777" w:rsidR="00014B4A" w:rsidRDefault="002B2C4E">
            <w:pPr>
              <w:rPr>
                <w:rFonts w:eastAsia="宋体-18030"/>
                <w:b/>
                <w:bCs/>
                <w:sz w:val="28"/>
                <w:szCs w:val="28"/>
              </w:rPr>
            </w:pPr>
            <w:r>
              <w:rPr>
                <w:rFonts w:eastAsia="宋体-18030" w:hAnsi="宋体-18030"/>
                <w:b/>
                <w:bCs/>
                <w:sz w:val="28"/>
                <w:szCs w:val="28"/>
              </w:rPr>
              <w:t>姓</w:t>
            </w:r>
            <w:r>
              <w:rPr>
                <w:rFonts w:eastAsia="宋体-18030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eastAsia="宋体-18030"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eastAsia="宋体-18030"/>
                <w:b/>
                <w:bCs/>
                <w:sz w:val="28"/>
                <w:szCs w:val="28"/>
              </w:rPr>
              <w:t xml:space="preserve">   </w:t>
            </w:r>
            <w:r>
              <w:rPr>
                <w:rFonts w:eastAsia="宋体-18030" w:hAnsi="宋体-18030"/>
                <w:b/>
                <w:bCs/>
                <w:sz w:val="28"/>
                <w:szCs w:val="28"/>
              </w:rPr>
              <w:t>名</w:t>
            </w:r>
          </w:p>
        </w:tc>
        <w:tc>
          <w:tcPr>
            <w:tcW w:w="4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3530E73" w14:textId="78D6306E" w:rsidR="00014B4A" w:rsidRDefault="002B2C4E">
            <w:pPr>
              <w:spacing w:line="360" w:lineRule="auto"/>
              <w:jc w:val="center"/>
              <w:rPr>
                <w:rFonts w:eastAsia="宋体-18030"/>
                <w:b/>
                <w:sz w:val="24"/>
                <w:szCs w:val="24"/>
              </w:rPr>
            </w:pPr>
            <w:r>
              <w:rPr>
                <w:rFonts w:eastAsia="宋体-18030" w:hint="eastAsia"/>
                <w:b/>
                <w:sz w:val="24"/>
                <w:szCs w:val="24"/>
              </w:rPr>
              <w:t>刘军（</w:t>
            </w:r>
            <w:r>
              <w:rPr>
                <w:rFonts w:eastAsia="宋体-18030" w:hint="eastAsia"/>
                <w:b/>
                <w:sz w:val="24"/>
                <w:szCs w:val="24"/>
              </w:rPr>
              <w:t>35</w:t>
            </w:r>
            <w:r>
              <w:rPr>
                <w:rFonts w:eastAsia="宋体-18030" w:hint="eastAsia"/>
                <w:b/>
                <w:sz w:val="24"/>
                <w:szCs w:val="24"/>
              </w:rPr>
              <w:t>）</w:t>
            </w:r>
            <w:r>
              <w:rPr>
                <w:rFonts w:eastAsia="宋体-18030" w:hint="eastAsia"/>
                <w:b/>
                <w:sz w:val="24"/>
                <w:szCs w:val="24"/>
              </w:rPr>
              <w:t xml:space="preserve">  </w:t>
            </w:r>
            <w:r>
              <w:rPr>
                <w:rFonts w:eastAsia="宋体-18030" w:hint="eastAsia"/>
                <w:b/>
                <w:sz w:val="24"/>
                <w:szCs w:val="24"/>
              </w:rPr>
              <w:t>魏赞（</w:t>
            </w:r>
            <w:r>
              <w:rPr>
                <w:rFonts w:eastAsia="宋体-18030" w:hint="eastAsia"/>
                <w:b/>
                <w:sz w:val="24"/>
                <w:szCs w:val="24"/>
              </w:rPr>
              <w:t>34</w:t>
            </w:r>
            <w:r>
              <w:rPr>
                <w:rFonts w:eastAsia="宋体-18030" w:hint="eastAsia"/>
                <w:b/>
                <w:sz w:val="24"/>
                <w:szCs w:val="24"/>
              </w:rPr>
              <w:t>）</w:t>
            </w:r>
          </w:p>
        </w:tc>
      </w:tr>
      <w:tr w:rsidR="00014B4A" w14:paraId="75E196FE" w14:textId="77777777">
        <w:trPr>
          <w:trHeight w:val="619"/>
          <w:jc w:val="center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EAF58E" w14:textId="77777777" w:rsidR="00014B4A" w:rsidRDefault="00014B4A">
            <w:pPr>
              <w:rPr>
                <w:rFonts w:eastAsia="宋体-18030" w:hAnsi="宋体-18030"/>
                <w:b/>
                <w:bCs/>
                <w:sz w:val="28"/>
                <w:szCs w:val="28"/>
              </w:rPr>
            </w:pPr>
          </w:p>
        </w:tc>
        <w:tc>
          <w:tcPr>
            <w:tcW w:w="4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EDB15D6" w14:textId="503AE528" w:rsidR="00014B4A" w:rsidRDefault="002B2C4E">
            <w:pPr>
              <w:spacing w:line="360" w:lineRule="auto"/>
              <w:jc w:val="center"/>
              <w:rPr>
                <w:rFonts w:eastAsia="宋体-18030"/>
                <w:b/>
                <w:sz w:val="24"/>
                <w:szCs w:val="24"/>
              </w:rPr>
            </w:pPr>
            <w:r>
              <w:rPr>
                <w:rFonts w:eastAsia="宋体-18030" w:hint="eastAsia"/>
                <w:b/>
                <w:sz w:val="24"/>
                <w:szCs w:val="24"/>
              </w:rPr>
              <w:t>梁晓明（</w:t>
            </w:r>
            <w:r>
              <w:rPr>
                <w:rFonts w:eastAsia="宋体-18030" w:hint="eastAsia"/>
                <w:b/>
                <w:sz w:val="24"/>
                <w:szCs w:val="24"/>
              </w:rPr>
              <w:t>36</w:t>
            </w:r>
            <w:r>
              <w:rPr>
                <w:rFonts w:eastAsia="宋体-18030" w:hint="eastAsia"/>
                <w:b/>
                <w:sz w:val="24"/>
                <w:szCs w:val="24"/>
              </w:rPr>
              <w:t>）</w:t>
            </w:r>
            <w:r>
              <w:rPr>
                <w:rFonts w:eastAsia="宋体-18030" w:hint="eastAsia"/>
                <w:b/>
                <w:sz w:val="24"/>
                <w:szCs w:val="24"/>
              </w:rPr>
              <w:t xml:space="preserve"> </w:t>
            </w:r>
            <w:r>
              <w:rPr>
                <w:rFonts w:eastAsia="宋体-18030" w:hint="eastAsia"/>
                <w:b/>
                <w:sz w:val="24"/>
                <w:szCs w:val="24"/>
              </w:rPr>
              <w:t>刘锐（</w:t>
            </w:r>
            <w:r>
              <w:rPr>
                <w:rFonts w:eastAsia="宋体-18030" w:hint="eastAsia"/>
                <w:b/>
                <w:sz w:val="24"/>
                <w:szCs w:val="24"/>
              </w:rPr>
              <w:t>33</w:t>
            </w:r>
            <w:r>
              <w:rPr>
                <w:rFonts w:eastAsia="宋体-18030" w:hint="eastAsia"/>
                <w:b/>
                <w:sz w:val="24"/>
                <w:szCs w:val="24"/>
              </w:rPr>
              <w:t>）</w:t>
            </w:r>
          </w:p>
        </w:tc>
      </w:tr>
      <w:tr w:rsidR="00014B4A" w14:paraId="7EAACE90" w14:textId="77777777">
        <w:trPr>
          <w:trHeight w:val="653"/>
          <w:jc w:val="center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6A8FD2" w14:textId="77777777" w:rsidR="00014B4A" w:rsidRDefault="002B2C4E">
            <w:pPr>
              <w:rPr>
                <w:rFonts w:eastAsia="宋体-18030"/>
                <w:b/>
                <w:bCs/>
                <w:sz w:val="28"/>
                <w:szCs w:val="28"/>
              </w:rPr>
            </w:pPr>
            <w:r>
              <w:rPr>
                <w:rFonts w:eastAsia="宋体-18030" w:hAnsi="宋体-18030"/>
                <w:b/>
                <w:bCs/>
                <w:sz w:val="28"/>
                <w:szCs w:val="28"/>
              </w:rPr>
              <w:t>指</w:t>
            </w:r>
            <w:r>
              <w:rPr>
                <w:rFonts w:eastAsia="宋体-18030" w:hAnsi="宋体-18030"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eastAsia="宋体-18030" w:hAnsi="宋体-18030"/>
                <w:b/>
                <w:bCs/>
                <w:sz w:val="28"/>
                <w:szCs w:val="28"/>
              </w:rPr>
              <w:t>导</w:t>
            </w:r>
            <w:r>
              <w:rPr>
                <w:rFonts w:eastAsia="宋体-18030" w:hAnsi="宋体-18030"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eastAsia="宋体-18030" w:hAnsi="宋体-18030"/>
                <w:b/>
                <w:bCs/>
                <w:sz w:val="28"/>
                <w:szCs w:val="28"/>
              </w:rPr>
              <w:t>教</w:t>
            </w:r>
            <w:r>
              <w:rPr>
                <w:rFonts w:eastAsia="宋体-18030" w:hAnsi="宋体-18030"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eastAsia="宋体-18030" w:hAnsi="宋体-18030"/>
                <w:b/>
                <w:bCs/>
                <w:sz w:val="28"/>
                <w:szCs w:val="28"/>
              </w:rPr>
              <w:t>师</w:t>
            </w:r>
            <w:r>
              <w:rPr>
                <w:rFonts w:eastAsia="宋体-18030" w:hAnsi="宋体-18030" w:hint="eastAsia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51C6DBE" w14:textId="08123708" w:rsidR="00014B4A" w:rsidRDefault="002B2C4E">
            <w:pPr>
              <w:spacing w:line="360" w:lineRule="auto"/>
              <w:jc w:val="center"/>
              <w:rPr>
                <w:rFonts w:eastAsia="宋体-18030"/>
                <w:b/>
                <w:sz w:val="24"/>
                <w:szCs w:val="24"/>
              </w:rPr>
            </w:pPr>
            <w:r>
              <w:rPr>
                <w:rFonts w:eastAsia="宋体-18030" w:hint="eastAsia"/>
                <w:b/>
                <w:sz w:val="24"/>
                <w:szCs w:val="24"/>
              </w:rPr>
              <w:t>陈伟莲</w:t>
            </w:r>
          </w:p>
        </w:tc>
      </w:tr>
    </w:tbl>
    <w:p w14:paraId="79C36185" w14:textId="77777777" w:rsidR="00014B4A" w:rsidRDefault="00014B4A">
      <w:pPr>
        <w:ind w:firstLineChars="200" w:firstLine="422"/>
        <w:rPr>
          <w:rFonts w:eastAsia="宋体-18030"/>
          <w:b/>
        </w:rPr>
      </w:pPr>
    </w:p>
    <w:p w14:paraId="57812B38" w14:textId="77777777" w:rsidR="00014B4A" w:rsidRDefault="00014B4A">
      <w:pPr>
        <w:ind w:firstLineChars="200" w:firstLine="422"/>
        <w:rPr>
          <w:rFonts w:eastAsia="宋体-18030"/>
          <w:b/>
        </w:rPr>
      </w:pPr>
    </w:p>
    <w:p w14:paraId="1163DF95" w14:textId="77777777" w:rsidR="00014B4A" w:rsidRDefault="00014B4A">
      <w:pPr>
        <w:ind w:firstLineChars="200" w:firstLine="422"/>
        <w:rPr>
          <w:rFonts w:eastAsia="宋体-18030"/>
          <w:b/>
        </w:rPr>
      </w:pPr>
    </w:p>
    <w:p w14:paraId="3F85219C" w14:textId="77777777" w:rsidR="00014B4A" w:rsidRDefault="00014B4A">
      <w:pPr>
        <w:ind w:firstLineChars="200" w:firstLine="422"/>
        <w:jc w:val="center"/>
        <w:rPr>
          <w:rFonts w:eastAsia="宋体-18030"/>
          <w:b/>
        </w:rPr>
      </w:pPr>
    </w:p>
    <w:tbl>
      <w:tblPr>
        <w:tblW w:w="3692" w:type="dxa"/>
        <w:jc w:val="center"/>
        <w:tblLayout w:type="fixed"/>
        <w:tblLook w:val="04A0" w:firstRow="1" w:lastRow="0" w:firstColumn="1" w:lastColumn="0" w:noHBand="0" w:noVBand="1"/>
      </w:tblPr>
      <w:tblGrid>
        <w:gridCol w:w="1000"/>
        <w:gridCol w:w="400"/>
        <w:gridCol w:w="700"/>
        <w:gridCol w:w="400"/>
        <w:gridCol w:w="700"/>
        <w:gridCol w:w="492"/>
      </w:tblGrid>
      <w:tr w:rsidR="00014B4A" w14:paraId="1EF9144C" w14:textId="77777777">
        <w:trPr>
          <w:cantSplit/>
          <w:trHeight w:val="314"/>
          <w:jc w:val="center"/>
        </w:trPr>
        <w:tc>
          <w:tcPr>
            <w:tcW w:w="1000" w:type="dxa"/>
            <w:tcBorders>
              <w:left w:val="nil"/>
              <w:bottom w:val="single" w:sz="4" w:space="0" w:color="auto"/>
            </w:tcBorders>
            <w:vAlign w:val="bottom"/>
          </w:tcPr>
          <w:p w14:paraId="71672646" w14:textId="50B00439" w:rsidR="00014B4A" w:rsidRDefault="002B2C4E">
            <w:pPr>
              <w:ind w:rightChars="-50" w:right="-105"/>
              <w:jc w:val="center"/>
              <w:rPr>
                <w:rFonts w:eastAsia="宋体-18030"/>
                <w:b/>
                <w:sz w:val="28"/>
                <w:szCs w:val="28"/>
              </w:rPr>
            </w:pPr>
            <w:r>
              <w:rPr>
                <w:rFonts w:eastAsia="宋体-18030" w:hint="eastAsia"/>
                <w:b/>
                <w:sz w:val="28"/>
                <w:szCs w:val="28"/>
              </w:rPr>
              <w:t>20</w:t>
            </w:r>
            <w:r>
              <w:rPr>
                <w:rFonts w:eastAsia="宋体-18030" w:hint="eastAsia"/>
                <w:b/>
                <w:sz w:val="28"/>
                <w:szCs w:val="28"/>
              </w:rPr>
              <w:t>2</w:t>
            </w:r>
            <w:r>
              <w:rPr>
                <w:rFonts w:eastAsia="宋体-18030"/>
                <w:b/>
                <w:sz w:val="28"/>
                <w:szCs w:val="28"/>
              </w:rPr>
              <w:t>1</w:t>
            </w:r>
          </w:p>
        </w:tc>
        <w:tc>
          <w:tcPr>
            <w:tcW w:w="400" w:type="dxa"/>
            <w:vAlign w:val="bottom"/>
          </w:tcPr>
          <w:p w14:paraId="1D344C02" w14:textId="77777777" w:rsidR="00014B4A" w:rsidRDefault="002B2C4E">
            <w:pPr>
              <w:ind w:leftChars="-50" w:left="-105" w:rightChars="-50" w:right="-105"/>
              <w:jc w:val="center"/>
              <w:rPr>
                <w:rFonts w:eastAsia="宋体-18030"/>
                <w:b/>
                <w:sz w:val="28"/>
                <w:szCs w:val="28"/>
              </w:rPr>
            </w:pPr>
            <w:r>
              <w:rPr>
                <w:rFonts w:eastAsia="宋体-18030" w:hAnsi="宋体-18030"/>
                <w:b/>
                <w:sz w:val="28"/>
                <w:szCs w:val="28"/>
              </w:rPr>
              <w:t>年</w:t>
            </w:r>
          </w:p>
        </w:tc>
        <w:tc>
          <w:tcPr>
            <w:tcW w:w="700" w:type="dxa"/>
            <w:tcBorders>
              <w:bottom w:val="single" w:sz="4" w:space="0" w:color="auto"/>
            </w:tcBorders>
            <w:vAlign w:val="bottom"/>
          </w:tcPr>
          <w:p w14:paraId="7A54B6E0" w14:textId="05F90ABC" w:rsidR="00014B4A" w:rsidRDefault="002B2C4E">
            <w:pPr>
              <w:ind w:rightChars="-50" w:right="-105"/>
              <w:jc w:val="center"/>
              <w:rPr>
                <w:rFonts w:eastAsia="宋体-18030"/>
                <w:b/>
                <w:sz w:val="28"/>
                <w:szCs w:val="28"/>
              </w:rPr>
            </w:pPr>
            <w:r>
              <w:rPr>
                <w:rFonts w:eastAsia="宋体-18030"/>
                <w:b/>
                <w:sz w:val="28"/>
                <w:szCs w:val="28"/>
              </w:rPr>
              <w:t>1</w:t>
            </w:r>
          </w:p>
        </w:tc>
        <w:tc>
          <w:tcPr>
            <w:tcW w:w="400" w:type="dxa"/>
            <w:vAlign w:val="bottom"/>
          </w:tcPr>
          <w:p w14:paraId="1EF89A86" w14:textId="77777777" w:rsidR="00014B4A" w:rsidRDefault="002B2C4E">
            <w:pPr>
              <w:ind w:leftChars="-50" w:left="-105" w:rightChars="-50" w:right="-105"/>
              <w:jc w:val="center"/>
              <w:rPr>
                <w:rFonts w:eastAsia="宋体-18030"/>
                <w:b/>
                <w:sz w:val="28"/>
                <w:szCs w:val="28"/>
              </w:rPr>
            </w:pPr>
            <w:r>
              <w:rPr>
                <w:rFonts w:eastAsia="宋体-18030" w:hAnsi="宋体-18030"/>
                <w:b/>
                <w:sz w:val="28"/>
                <w:szCs w:val="28"/>
              </w:rPr>
              <w:t>月</w:t>
            </w:r>
          </w:p>
        </w:tc>
        <w:tc>
          <w:tcPr>
            <w:tcW w:w="700" w:type="dxa"/>
            <w:tcBorders>
              <w:bottom w:val="single" w:sz="4" w:space="0" w:color="auto"/>
            </w:tcBorders>
            <w:vAlign w:val="bottom"/>
          </w:tcPr>
          <w:p w14:paraId="424CD6EE" w14:textId="5337D5FB" w:rsidR="00014B4A" w:rsidRDefault="002B2C4E">
            <w:pPr>
              <w:ind w:rightChars="-50" w:right="-105"/>
              <w:jc w:val="center"/>
              <w:rPr>
                <w:rFonts w:eastAsia="宋体-18030"/>
                <w:b/>
                <w:sz w:val="28"/>
                <w:szCs w:val="28"/>
              </w:rPr>
            </w:pPr>
            <w:r>
              <w:rPr>
                <w:rFonts w:eastAsia="宋体-18030"/>
                <w:b/>
                <w:sz w:val="28"/>
                <w:szCs w:val="28"/>
              </w:rPr>
              <w:t>6</w:t>
            </w:r>
          </w:p>
        </w:tc>
        <w:tc>
          <w:tcPr>
            <w:tcW w:w="492" w:type="dxa"/>
            <w:vAlign w:val="bottom"/>
          </w:tcPr>
          <w:p w14:paraId="18DE308B" w14:textId="77777777" w:rsidR="00014B4A" w:rsidRDefault="002B2C4E">
            <w:pPr>
              <w:ind w:leftChars="-50" w:left="-105" w:rightChars="-50" w:right="-105"/>
              <w:jc w:val="center"/>
              <w:rPr>
                <w:rFonts w:eastAsia="宋体-18030"/>
                <w:b/>
                <w:sz w:val="28"/>
                <w:szCs w:val="28"/>
              </w:rPr>
            </w:pPr>
            <w:r>
              <w:rPr>
                <w:rFonts w:eastAsia="宋体-18030" w:hAnsi="宋体-18030"/>
                <w:b/>
                <w:sz w:val="28"/>
                <w:szCs w:val="28"/>
              </w:rPr>
              <w:t>日</w:t>
            </w:r>
          </w:p>
        </w:tc>
      </w:tr>
    </w:tbl>
    <w:p w14:paraId="548C6C3E" w14:textId="77777777" w:rsidR="00014B4A" w:rsidRDefault="00014B4A">
      <w:pPr>
        <w:spacing w:line="360" w:lineRule="auto"/>
        <w:outlineLvl w:val="0"/>
      </w:pPr>
    </w:p>
    <w:sectPr w:rsidR="00014B4A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-18030">
    <w:altName w:val="宋体"/>
    <w:charset w:val="86"/>
    <w:family w:val="modern"/>
    <w:pitch w:val="default"/>
    <w:sig w:usb0="00000000" w:usb1="00000000" w:usb2="0000001E" w:usb3="00000000" w:csb0="003C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79BB"/>
    <w:rsid w:val="00014B4A"/>
    <w:rsid w:val="000B0709"/>
    <w:rsid w:val="000E7E97"/>
    <w:rsid w:val="00116E7A"/>
    <w:rsid w:val="002B2C4E"/>
    <w:rsid w:val="002F79BB"/>
    <w:rsid w:val="00397285"/>
    <w:rsid w:val="00471EAA"/>
    <w:rsid w:val="004C6496"/>
    <w:rsid w:val="004E564B"/>
    <w:rsid w:val="004F6799"/>
    <w:rsid w:val="005C14B5"/>
    <w:rsid w:val="005C3F54"/>
    <w:rsid w:val="005D21F4"/>
    <w:rsid w:val="00622175"/>
    <w:rsid w:val="0068548B"/>
    <w:rsid w:val="006A2F61"/>
    <w:rsid w:val="00907827"/>
    <w:rsid w:val="009B3144"/>
    <w:rsid w:val="00A22CAD"/>
    <w:rsid w:val="00C407E5"/>
    <w:rsid w:val="00C6553C"/>
    <w:rsid w:val="00D23706"/>
    <w:rsid w:val="00D857ED"/>
    <w:rsid w:val="00E17F6B"/>
    <w:rsid w:val="00E50C5B"/>
    <w:rsid w:val="00E57F64"/>
    <w:rsid w:val="00E7715A"/>
    <w:rsid w:val="00EC083A"/>
    <w:rsid w:val="00F50B5D"/>
    <w:rsid w:val="00FD40C0"/>
    <w:rsid w:val="19DB58AB"/>
    <w:rsid w:val="3CE6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312D2A"/>
  <w15:docId w15:val="{0543F23A-F749-47D3-A012-A01CF4A79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="Calibri" w:eastAsia="宋体" w:hAnsi="Calibri" w:cs="Calibri"/>
      <w:kern w:val="2"/>
      <w:sz w:val="21"/>
      <w:szCs w:val="21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keepLines/>
      <w:spacing w:before="260" w:after="260" w:line="360" w:lineRule="auto"/>
      <w:outlineLvl w:val="1"/>
    </w:pPr>
    <w:rPr>
      <w:rFonts w:ascii="Arial" w:hAnsi="Arial" w:cs="Times New Roman"/>
      <w:b/>
      <w:kern w:val="0"/>
      <w:sz w:val="3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qFormat/>
    <w:rPr>
      <w:rFonts w:ascii="宋体" w:hAnsi="Courier New" w:cs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PlainTextChar">
    <w:name w:val="Plain Text Char"/>
    <w:basedOn w:val="DefaultParagraphFont"/>
    <w:link w:val="PlainText"/>
    <w:qFormat/>
    <w:rPr>
      <w:rFonts w:ascii="宋体" w:eastAsia="宋体" w:hAnsi="Courier New" w:cs="Courier New"/>
      <w:szCs w:val="21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Calibri" w:eastAsia="宋体" w:hAnsi="Calibri" w:cs="Calibr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9"/>
    <w:qFormat/>
    <w:rPr>
      <w:rFonts w:ascii="Arial" w:eastAsia="宋体" w:hAnsi="Arial" w:cs="Times New Roman"/>
      <w:b/>
      <w:kern w:val="0"/>
      <w:sz w:val="30"/>
      <w:szCs w:val="20"/>
    </w:rPr>
  </w:style>
  <w:style w:type="paragraph" w:customStyle="1" w:styleId="01">
    <w:name w:val="正文01"/>
    <w:basedOn w:val="Normal"/>
    <w:qFormat/>
    <w:pPr>
      <w:spacing w:line="360" w:lineRule="auto"/>
      <w:ind w:firstLineChars="200" w:firstLine="480"/>
    </w:pPr>
    <w:rPr>
      <w:rFonts w:ascii="宋体" w:hAnsi="宋体" w:cstheme="minorBidi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eastAsia="宋体" w:hAnsi="Calibri" w:cs="Calibr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宋体" w:hAnsi="Calibri" w:cs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147</Characters>
  <Application>Microsoft Office Word</Application>
  <DocSecurity>0</DocSecurity>
  <Lines>1</Lines>
  <Paragraphs>1</Paragraphs>
  <ScaleCrop>false</ScaleCrop>
  <Company>Microsoft</Company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yyhh7774444</dc:creator>
  <cp:lastModifiedBy>Human</cp:lastModifiedBy>
  <cp:revision>17</cp:revision>
  <dcterms:created xsi:type="dcterms:W3CDTF">2017-03-30T00:13:00Z</dcterms:created>
  <dcterms:modified xsi:type="dcterms:W3CDTF">2021-01-06T01:07:00Z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