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幼圆" w:eastAsia="幼圆"/>
        </w:rPr>
      </w:pPr>
      <w:r>
        <w:rPr>
          <w:rFonts w:hint="eastAsia" w:ascii="幼圆" w:hAnsi="Arial" w:eastAsia="幼圆" w:cs="Arial"/>
          <w:color w:val="333333"/>
          <w:sz w:val="84"/>
          <w:szCs w:val="84"/>
        </w:rPr>
        <w:drawing>
          <wp:inline distT="0" distB="0" distL="0" distR="0">
            <wp:extent cx="1137920" cy="1419225"/>
            <wp:effectExtent l="0" t="0" r="5080" b="9525"/>
            <wp:docPr id="2" name="图片 2" descr="图片包含 建筑物&#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建筑物&#10;&#10;已生成高可信度的说明"/>
                    <pic:cNvPicPr>
                      <a:picLocks noChangeAspect="1"/>
                    </pic:cNvPicPr>
                  </pic:nvPicPr>
                  <pic:blipFill>
                    <a:blip r:embed="rId6" cstate="print">
                      <a:extLst>
                        <a:ext uri="{28A0092B-C50C-407E-A947-70E740481C1C}">
                          <a14:useLocalDpi xmlns:a14="http://schemas.microsoft.com/office/drawing/2010/main" val="0"/>
                        </a:ext>
                      </a:extLst>
                    </a:blip>
                    <a:srcRect t="16340" r="78769" b="24782"/>
                    <a:stretch>
                      <a:fillRect/>
                    </a:stretch>
                  </pic:blipFill>
                  <pic:spPr>
                    <a:xfrm>
                      <a:off x="0" y="0"/>
                      <a:ext cx="1157064" cy="1443697"/>
                    </a:xfrm>
                    <a:prstGeom prst="rect">
                      <a:avLst/>
                    </a:prstGeom>
                    <a:ln>
                      <a:noFill/>
                    </a:ln>
                  </pic:spPr>
                </pic:pic>
              </a:graphicData>
            </a:graphic>
          </wp:inline>
        </w:drawing>
      </w:r>
    </w:p>
    <w:p>
      <w:pPr>
        <w:pStyle w:val="2"/>
        <w:jc w:val="center"/>
        <w:rPr>
          <w:rFonts w:cs="Arial" w:asciiTheme="minorEastAsia" w:hAnsiTheme="minorEastAsia"/>
          <w:color w:val="2E75B6" w:themeColor="accent5" w:themeShade="BF"/>
          <w:sz w:val="84"/>
          <w:szCs w:val="84"/>
        </w:rPr>
      </w:pPr>
      <w:r>
        <w:rPr>
          <w:rStyle w:val="18"/>
          <w:rFonts w:hint="eastAsia" w:cs="Arial" w:asciiTheme="minorEastAsia" w:hAnsiTheme="minorEastAsia"/>
          <w:color w:val="2E75B6" w:themeColor="accent5" w:themeShade="BF"/>
          <w:sz w:val="84"/>
          <w:szCs w:val="84"/>
        </w:rPr>
        <w:t>FIBOS</w:t>
      </w:r>
    </w:p>
    <w:p>
      <w:pPr>
        <w:jc w:val="center"/>
        <w:rPr>
          <w:rFonts w:eastAsiaTheme="minorHAnsi"/>
          <w:b/>
          <w:sz w:val="44"/>
          <w:szCs w:val="44"/>
        </w:rPr>
      </w:pPr>
      <w:r>
        <w:rPr>
          <w:rFonts w:hint="eastAsia" w:eastAsiaTheme="minorHAnsi"/>
          <w:b/>
          <w:sz w:val="44"/>
          <w:szCs w:val="44"/>
        </w:rPr>
        <w:t>2019.11月报</w:t>
      </w:r>
    </w:p>
    <w:p>
      <w:pPr>
        <w:rPr>
          <w:rFonts w:eastAsiaTheme="minorHAnsi"/>
        </w:rPr>
      </w:pPr>
    </w:p>
    <w:p>
      <w:pPr>
        <w:jc w:val="center"/>
        <w:rPr>
          <w:rFonts w:eastAsiaTheme="minorHAnsi"/>
          <w:b/>
        </w:rPr>
      </w:pPr>
      <w:bookmarkStart w:id="0" w:name="_Hlk5554456"/>
      <w:r>
        <w:rPr>
          <w:rFonts w:hint="eastAsia" w:eastAsiaTheme="minorHAnsi"/>
          <w:b/>
        </w:rPr>
        <w:t>【FIBOS-191130-Y22】</w:t>
      </w:r>
    </w:p>
    <w:bookmarkEnd w:id="0"/>
    <w:p>
      <w:pPr>
        <w:jc w:val="center"/>
        <w:rPr>
          <w:rFonts w:eastAsiaTheme="minorHAnsi"/>
          <w:b/>
        </w:rPr>
      </w:pPr>
      <w:r>
        <w:rPr>
          <w:rFonts w:hint="eastAsia" w:eastAsiaTheme="minorHAnsi"/>
          <w:b/>
        </w:rPr>
        <w:t>FIBOS 基金会</w:t>
      </w:r>
    </w:p>
    <w:p>
      <w:pPr>
        <w:jc w:val="center"/>
        <w:rPr>
          <w:rFonts w:hint="eastAsia" w:eastAsiaTheme="minorHAnsi"/>
          <w:b/>
        </w:rPr>
      </w:pPr>
      <w:r>
        <w:rPr>
          <w:rFonts w:hint="eastAsia" w:eastAsiaTheme="minorHAnsi"/>
          <w:b/>
        </w:rPr>
        <w:t>2019 年 11 月 30 日</w:t>
      </w:r>
    </w:p>
    <w:p>
      <w:pPr>
        <w:rPr>
          <w:rFonts w:hint="eastAsia" w:eastAsiaTheme="minorHAnsi"/>
          <w:b/>
        </w:rPr>
      </w:pPr>
    </w:p>
    <w:p>
      <w:pPr>
        <w:jc w:val="center"/>
        <w:rPr>
          <w:rFonts w:ascii="幼圆" w:eastAsia="幼圆"/>
          <w:b/>
          <w:sz w:val="28"/>
          <w:szCs w:val="28"/>
        </w:rPr>
      </w:pPr>
      <w:r>
        <w:rPr>
          <w:rFonts w:hint="eastAsia" w:ascii="幼圆" w:eastAsia="幼圆"/>
          <w:b/>
          <w:sz w:val="28"/>
          <w:szCs w:val="28"/>
        </w:rPr>
        <w:t>目录</w:t>
      </w:r>
    </w:p>
    <w:p>
      <w:pPr>
        <w:pStyle w:val="9"/>
        <w:rPr>
          <w:rFonts w:asciiTheme="minorHAnsi" w:eastAsiaTheme="minorEastAsia"/>
          <w:b w:val="0"/>
          <w:sz w:val="24"/>
          <w:szCs w:val="24"/>
        </w:rPr>
      </w:pPr>
      <w:r>
        <w:rPr>
          <w:szCs w:val="21"/>
        </w:rPr>
        <w:fldChar w:fldCharType="begin"/>
      </w:r>
      <w:r>
        <w:rPr>
          <w:szCs w:val="21"/>
        </w:rPr>
        <w:instrText xml:space="preserve"> TOC \h \z \t "目录二级,2,目录一级,1" </w:instrText>
      </w:r>
      <w:r>
        <w:rPr>
          <w:szCs w:val="21"/>
        </w:rPr>
        <w:fldChar w:fldCharType="separate"/>
      </w:r>
      <w:r>
        <w:fldChar w:fldCharType="begin"/>
      </w:r>
      <w:r>
        <w:instrText xml:space="preserve"> HYPERLINK \l "_Toc26456795" </w:instrText>
      </w:r>
      <w:r>
        <w:fldChar w:fldCharType="separate"/>
      </w:r>
      <w:r>
        <w:rPr>
          <w:rStyle w:val="15"/>
        </w:rPr>
        <w:t>一、FIBOS 工作推进清单</w:t>
      </w:r>
      <w:r>
        <w:tab/>
      </w:r>
      <w:r>
        <w:fldChar w:fldCharType="begin"/>
      </w:r>
      <w:r>
        <w:instrText xml:space="preserve"> PAGEREF _Toc26456795 \h </w:instrText>
      </w:r>
      <w:r>
        <w:fldChar w:fldCharType="separate"/>
      </w:r>
      <w:r>
        <w:t>1</w:t>
      </w:r>
      <w:r>
        <w:fldChar w:fldCharType="end"/>
      </w:r>
      <w:r>
        <w:fldChar w:fldCharType="end"/>
      </w:r>
    </w:p>
    <w:p>
      <w:pPr>
        <w:pStyle w:val="11"/>
        <w:tabs>
          <w:tab w:val="right" w:leader="dot" w:pos="8296"/>
        </w:tabs>
        <w:rPr>
          <w:sz w:val="24"/>
          <w:szCs w:val="24"/>
        </w:rPr>
      </w:pPr>
      <w:r>
        <w:fldChar w:fldCharType="begin"/>
      </w:r>
      <w:r>
        <w:instrText xml:space="preserve"> HYPERLINK \l "_Toc26456796" </w:instrText>
      </w:r>
      <w:r>
        <w:fldChar w:fldCharType="separate"/>
      </w:r>
      <w:r>
        <w:rPr>
          <w:rStyle w:val="15"/>
        </w:rPr>
        <w:t>1.1 FIBOS 主网</w:t>
      </w:r>
      <w:r>
        <w:tab/>
      </w:r>
      <w:r>
        <w:fldChar w:fldCharType="begin"/>
      </w:r>
      <w:r>
        <w:instrText xml:space="preserve"> PAGEREF _Toc26456796 \h </w:instrText>
      </w:r>
      <w:r>
        <w:fldChar w:fldCharType="separate"/>
      </w:r>
      <w:r>
        <w:t>1</w:t>
      </w:r>
      <w:r>
        <w:fldChar w:fldCharType="end"/>
      </w:r>
      <w:r>
        <w:fldChar w:fldCharType="end"/>
      </w:r>
    </w:p>
    <w:p>
      <w:pPr>
        <w:pStyle w:val="11"/>
        <w:tabs>
          <w:tab w:val="right" w:leader="dot" w:pos="8296"/>
        </w:tabs>
        <w:rPr>
          <w:sz w:val="24"/>
          <w:szCs w:val="24"/>
        </w:rPr>
      </w:pPr>
      <w:r>
        <w:fldChar w:fldCharType="begin"/>
      </w:r>
      <w:r>
        <w:instrText xml:space="preserve"> HYPERLINK \l "_Toc26456797" </w:instrText>
      </w:r>
      <w:r>
        <w:fldChar w:fldCharType="separate"/>
      </w:r>
      <w:r>
        <w:rPr>
          <w:rStyle w:val="15"/>
        </w:rPr>
        <w:t>1.2 FO钱包</w:t>
      </w:r>
      <w:r>
        <w:tab/>
      </w:r>
      <w:r>
        <w:fldChar w:fldCharType="begin"/>
      </w:r>
      <w:r>
        <w:instrText xml:space="preserve"> PAGEREF _Toc26456797 \h </w:instrText>
      </w:r>
      <w:r>
        <w:fldChar w:fldCharType="separate"/>
      </w:r>
      <w:r>
        <w:t>1</w:t>
      </w:r>
      <w:r>
        <w:fldChar w:fldCharType="end"/>
      </w:r>
      <w:r>
        <w:fldChar w:fldCharType="end"/>
      </w:r>
    </w:p>
    <w:p>
      <w:pPr>
        <w:pStyle w:val="11"/>
        <w:tabs>
          <w:tab w:val="right" w:leader="dot" w:pos="8296"/>
        </w:tabs>
        <w:rPr>
          <w:sz w:val="24"/>
          <w:szCs w:val="24"/>
        </w:rPr>
      </w:pPr>
      <w:r>
        <w:fldChar w:fldCharType="begin"/>
      </w:r>
      <w:r>
        <w:instrText xml:space="preserve"> HYPERLINK \l "_Toc26456798" </w:instrText>
      </w:r>
      <w:r>
        <w:fldChar w:fldCharType="separate"/>
      </w:r>
      <w:r>
        <w:rPr>
          <w:rStyle w:val="15"/>
        </w:rPr>
        <w:t>1.3 FIBOS DEX 应用站点 exchange.fo</w:t>
      </w:r>
      <w:r>
        <w:tab/>
      </w:r>
      <w:r>
        <w:fldChar w:fldCharType="begin"/>
      </w:r>
      <w:r>
        <w:instrText xml:space="preserve"> PAGEREF _Toc26456798 \h </w:instrText>
      </w:r>
      <w:r>
        <w:fldChar w:fldCharType="separate"/>
      </w:r>
      <w:r>
        <w:t>1</w:t>
      </w:r>
      <w:r>
        <w:fldChar w:fldCharType="end"/>
      </w:r>
      <w:r>
        <w:fldChar w:fldCharType="end"/>
      </w:r>
    </w:p>
    <w:p>
      <w:pPr>
        <w:pStyle w:val="11"/>
        <w:tabs>
          <w:tab w:val="right" w:leader="dot" w:pos="8296"/>
        </w:tabs>
        <w:rPr>
          <w:sz w:val="24"/>
          <w:szCs w:val="24"/>
        </w:rPr>
      </w:pPr>
      <w:r>
        <w:fldChar w:fldCharType="begin"/>
      </w:r>
      <w:r>
        <w:instrText xml:space="preserve"> HYPERLINK \l "_Toc26456800" </w:instrText>
      </w:r>
      <w:r>
        <w:fldChar w:fldCharType="separate"/>
      </w:r>
      <w:r>
        <w:rPr>
          <w:rStyle w:val="15"/>
        </w:rPr>
        <w:t>1.4 FIBOS 社区</w:t>
      </w:r>
      <w:r>
        <w:tab/>
      </w:r>
      <w:r>
        <w:fldChar w:fldCharType="begin"/>
      </w:r>
      <w:r>
        <w:instrText xml:space="preserve"> PAGEREF _Toc26456800 \h </w:instrText>
      </w:r>
      <w:r>
        <w:fldChar w:fldCharType="separate"/>
      </w:r>
      <w:r>
        <w:t>2</w:t>
      </w:r>
      <w:r>
        <w:fldChar w:fldCharType="end"/>
      </w:r>
      <w:r>
        <w:fldChar w:fldCharType="end"/>
      </w:r>
    </w:p>
    <w:p>
      <w:pPr>
        <w:pStyle w:val="11"/>
        <w:tabs>
          <w:tab w:val="left" w:pos="1200"/>
          <w:tab w:val="right" w:leader="dot" w:pos="8296"/>
        </w:tabs>
        <w:rPr>
          <w:sz w:val="24"/>
          <w:szCs w:val="24"/>
        </w:rPr>
      </w:pPr>
      <w:r>
        <w:fldChar w:fldCharType="begin"/>
      </w:r>
      <w:r>
        <w:instrText xml:space="preserve"> HYPERLINK \l "_Toc26456801" </w:instrText>
      </w:r>
      <w:r>
        <w:fldChar w:fldCharType="separate"/>
      </w:r>
      <w:r>
        <w:rPr>
          <w:rStyle w:val="15"/>
        </w:rPr>
        <w:t>1.5</w:t>
      </w:r>
      <w:r>
        <w:rPr>
          <w:rStyle w:val="15"/>
          <w:rFonts w:hint="eastAsia"/>
        </w:rPr>
        <w:t xml:space="preserve"> FIBOS</w:t>
      </w:r>
      <w:r>
        <w:rPr>
          <w:rStyle w:val="15"/>
        </w:rPr>
        <w:t xml:space="preserve"> 官网</w:t>
      </w:r>
      <w:r>
        <w:tab/>
      </w:r>
      <w:r>
        <w:fldChar w:fldCharType="begin"/>
      </w:r>
      <w:r>
        <w:instrText xml:space="preserve"> PAGEREF _Toc26456801 \h </w:instrText>
      </w:r>
      <w:r>
        <w:fldChar w:fldCharType="separate"/>
      </w:r>
      <w:r>
        <w:t>2</w:t>
      </w:r>
      <w:r>
        <w:fldChar w:fldCharType="end"/>
      </w:r>
      <w:r>
        <w:fldChar w:fldCharType="end"/>
      </w:r>
    </w:p>
    <w:p>
      <w:pPr>
        <w:pStyle w:val="9"/>
        <w:rPr>
          <w:rFonts w:asciiTheme="minorHAnsi" w:eastAsiaTheme="minorEastAsia"/>
          <w:b w:val="0"/>
          <w:sz w:val="24"/>
          <w:szCs w:val="24"/>
        </w:rPr>
      </w:pPr>
      <w:r>
        <w:fldChar w:fldCharType="begin"/>
      </w:r>
      <w:r>
        <w:instrText xml:space="preserve"> HYPERLINK \l "_Toc26456802" </w:instrText>
      </w:r>
      <w:r>
        <w:fldChar w:fldCharType="separate"/>
      </w:r>
      <w:r>
        <w:rPr>
          <w:rStyle w:val="15"/>
        </w:rPr>
        <w:t>二、FIBOS 斐波十一月份链上数据汇总</w:t>
      </w:r>
      <w:r>
        <w:tab/>
      </w:r>
      <w:r>
        <w:fldChar w:fldCharType="begin"/>
      </w:r>
      <w:r>
        <w:instrText xml:space="preserve"> PAGEREF _Toc26456802 \h </w:instrText>
      </w:r>
      <w:r>
        <w:fldChar w:fldCharType="separate"/>
      </w:r>
      <w:r>
        <w:t>3</w:t>
      </w:r>
      <w:r>
        <w:fldChar w:fldCharType="end"/>
      </w:r>
      <w:r>
        <w:fldChar w:fldCharType="end"/>
      </w:r>
    </w:p>
    <w:p>
      <w:pPr>
        <w:pStyle w:val="11"/>
        <w:tabs>
          <w:tab w:val="right" w:leader="dot" w:pos="8296"/>
        </w:tabs>
        <w:rPr>
          <w:sz w:val="24"/>
          <w:szCs w:val="24"/>
        </w:rPr>
      </w:pPr>
      <w:r>
        <w:fldChar w:fldCharType="begin"/>
      </w:r>
      <w:r>
        <w:instrText xml:space="preserve"> HYPERLINK \l "_Toc26456803" </w:instrText>
      </w:r>
      <w:r>
        <w:fldChar w:fldCharType="separate"/>
      </w:r>
      <w:r>
        <w:rPr>
          <w:rStyle w:val="15"/>
        </w:rPr>
        <w:t>2.1链上交易数变化</w:t>
      </w:r>
      <w:r>
        <w:tab/>
      </w:r>
      <w:r>
        <w:fldChar w:fldCharType="begin"/>
      </w:r>
      <w:r>
        <w:instrText xml:space="preserve"> PAGEREF _Toc26456803 \h </w:instrText>
      </w:r>
      <w:r>
        <w:fldChar w:fldCharType="separate"/>
      </w:r>
      <w:r>
        <w:t>3</w:t>
      </w:r>
      <w:r>
        <w:fldChar w:fldCharType="end"/>
      </w:r>
      <w:r>
        <w:fldChar w:fldCharType="end"/>
      </w:r>
    </w:p>
    <w:p>
      <w:pPr>
        <w:pStyle w:val="11"/>
        <w:tabs>
          <w:tab w:val="right" w:leader="dot" w:pos="8296"/>
        </w:tabs>
        <w:rPr>
          <w:sz w:val="24"/>
          <w:szCs w:val="24"/>
        </w:rPr>
      </w:pPr>
      <w:r>
        <w:fldChar w:fldCharType="begin"/>
      </w:r>
      <w:r>
        <w:instrText xml:space="preserve"> HYPERLINK \l "_Toc26456805" </w:instrText>
      </w:r>
      <w:r>
        <w:fldChar w:fldCharType="separate"/>
      </w:r>
      <w:r>
        <w:rPr>
          <w:rStyle w:val="15"/>
        </w:rPr>
        <w:t>2.2应发放 FO 奖励总数及当日领取数</w:t>
      </w:r>
      <w:r>
        <w:tab/>
      </w:r>
      <w:r>
        <w:fldChar w:fldCharType="begin"/>
      </w:r>
      <w:r>
        <w:instrText xml:space="preserve"> PAGEREF _Toc26456805 \h </w:instrText>
      </w:r>
      <w:r>
        <w:fldChar w:fldCharType="separate"/>
      </w:r>
      <w:r>
        <w:t>3</w:t>
      </w:r>
      <w:r>
        <w:fldChar w:fldCharType="end"/>
      </w:r>
      <w:r>
        <w:fldChar w:fldCharType="end"/>
      </w:r>
    </w:p>
    <w:p>
      <w:pPr>
        <w:pStyle w:val="11"/>
        <w:tabs>
          <w:tab w:val="right" w:leader="dot" w:pos="8296"/>
        </w:tabs>
        <w:rPr>
          <w:sz w:val="24"/>
          <w:szCs w:val="24"/>
        </w:rPr>
      </w:pPr>
      <w:r>
        <w:fldChar w:fldCharType="begin"/>
      </w:r>
      <w:r>
        <w:instrText xml:space="preserve"> HYPERLINK \l "_Toc26456807" </w:instrText>
      </w:r>
      <w:r>
        <w:fldChar w:fldCharType="separate"/>
      </w:r>
      <w:r>
        <w:rPr>
          <w:rStyle w:val="15"/>
        </w:rPr>
        <w:t>2.3投票激励应发 FO 总数占 FO 总供应量及流通量变化</w:t>
      </w:r>
      <w:r>
        <w:tab/>
      </w:r>
      <w:r>
        <w:fldChar w:fldCharType="begin"/>
      </w:r>
      <w:r>
        <w:instrText xml:space="preserve"> PAGEREF _Toc26456807 \h </w:instrText>
      </w:r>
      <w:r>
        <w:fldChar w:fldCharType="separate"/>
      </w:r>
      <w:r>
        <w:t>4</w:t>
      </w:r>
      <w:r>
        <w:fldChar w:fldCharType="end"/>
      </w:r>
      <w:r>
        <w:fldChar w:fldCharType="end"/>
      </w:r>
    </w:p>
    <w:p>
      <w:pPr>
        <w:pStyle w:val="9"/>
        <w:tabs>
          <w:tab w:val="left" w:pos="720"/>
        </w:tabs>
        <w:rPr>
          <w:rFonts w:asciiTheme="minorHAnsi" w:eastAsiaTheme="minorEastAsia"/>
          <w:b w:val="0"/>
          <w:sz w:val="24"/>
          <w:szCs w:val="24"/>
        </w:rPr>
      </w:pPr>
      <w:r>
        <w:fldChar w:fldCharType="begin"/>
      </w:r>
      <w:r>
        <w:instrText xml:space="preserve"> HYPERLINK \l "_Toc26456809" </w:instrText>
      </w:r>
      <w:r>
        <w:fldChar w:fldCharType="separate"/>
      </w:r>
      <w:r>
        <w:rPr>
          <w:rStyle w:val="15"/>
        </w:rPr>
        <w:t>三、FIBOS 斐波十一月 FO 钱包数据汇总</w:t>
      </w:r>
      <w:r>
        <w:tab/>
      </w:r>
      <w:r>
        <w:fldChar w:fldCharType="begin"/>
      </w:r>
      <w:r>
        <w:instrText xml:space="preserve"> PAGEREF _Toc26456809 \h </w:instrText>
      </w:r>
      <w:r>
        <w:fldChar w:fldCharType="separate"/>
      </w:r>
      <w:r>
        <w:t>5</w:t>
      </w:r>
      <w:r>
        <w:fldChar w:fldCharType="end"/>
      </w:r>
      <w:r>
        <w:fldChar w:fldCharType="end"/>
      </w:r>
    </w:p>
    <w:p>
      <w:pPr>
        <w:pStyle w:val="11"/>
        <w:tabs>
          <w:tab w:val="left" w:pos="1200"/>
          <w:tab w:val="right" w:leader="dot" w:pos="8296"/>
        </w:tabs>
        <w:rPr>
          <w:sz w:val="24"/>
          <w:szCs w:val="24"/>
        </w:rPr>
      </w:pPr>
      <w:r>
        <w:fldChar w:fldCharType="begin"/>
      </w:r>
      <w:r>
        <w:instrText xml:space="preserve"> HYPERLINK \l "_Toc26456810" </w:instrText>
      </w:r>
      <w:r>
        <w:fldChar w:fldCharType="separate"/>
      </w:r>
      <w:r>
        <w:rPr>
          <w:rStyle w:val="15"/>
          <w:rFonts w:hint="eastAsia"/>
        </w:rPr>
        <w:t>3</w:t>
      </w:r>
      <w:r>
        <w:rPr>
          <w:rStyle w:val="15"/>
        </w:rPr>
        <w:t>.1活跃独立用户数据</w:t>
      </w:r>
      <w:r>
        <w:tab/>
      </w:r>
      <w:r>
        <w:fldChar w:fldCharType="begin"/>
      </w:r>
      <w:r>
        <w:instrText xml:space="preserve"> PAGEREF _Toc26456810 \h </w:instrText>
      </w:r>
      <w:r>
        <w:fldChar w:fldCharType="separate"/>
      </w:r>
      <w:r>
        <w:t>5</w:t>
      </w:r>
      <w:r>
        <w:fldChar w:fldCharType="end"/>
      </w:r>
      <w:r>
        <w:fldChar w:fldCharType="end"/>
      </w:r>
    </w:p>
    <w:p>
      <w:pPr>
        <w:pStyle w:val="11"/>
        <w:tabs>
          <w:tab w:val="left" w:pos="1200"/>
          <w:tab w:val="right" w:leader="dot" w:pos="8296"/>
        </w:tabs>
        <w:rPr>
          <w:sz w:val="24"/>
          <w:szCs w:val="24"/>
        </w:rPr>
      </w:pPr>
      <w:r>
        <w:fldChar w:fldCharType="begin"/>
      </w:r>
      <w:r>
        <w:instrText xml:space="preserve"> HYPERLINK \l "_Toc26456812" </w:instrText>
      </w:r>
      <w:r>
        <w:fldChar w:fldCharType="separate"/>
      </w:r>
      <w:r>
        <w:rPr>
          <w:rStyle w:val="15"/>
          <w:rFonts w:hint="eastAsia"/>
        </w:rPr>
        <w:t>3</w:t>
      </w:r>
      <w:r>
        <w:rPr>
          <w:rStyle w:val="15"/>
        </w:rPr>
        <w:t>.2</w:t>
      </w:r>
      <w:r>
        <w:rPr>
          <w:rStyle w:val="15"/>
          <w:rFonts w:hint="eastAsia"/>
        </w:rPr>
        <w:t xml:space="preserve"> FO</w:t>
      </w:r>
      <w:r>
        <w:rPr>
          <w:rStyle w:val="15"/>
        </w:rPr>
        <w:t xml:space="preserve"> 钱包启动数据</w:t>
      </w:r>
      <w:r>
        <w:tab/>
      </w:r>
      <w:r>
        <w:fldChar w:fldCharType="begin"/>
      </w:r>
      <w:r>
        <w:instrText xml:space="preserve"> PAGEREF _Toc26456812 \h </w:instrText>
      </w:r>
      <w:r>
        <w:fldChar w:fldCharType="separate"/>
      </w:r>
      <w:r>
        <w:t>5</w:t>
      </w:r>
      <w:r>
        <w:fldChar w:fldCharType="end"/>
      </w:r>
      <w:r>
        <w:fldChar w:fldCharType="end"/>
      </w:r>
    </w:p>
    <w:p>
      <w:pPr>
        <w:pStyle w:val="11"/>
        <w:tabs>
          <w:tab w:val="right" w:leader="dot" w:pos="8296"/>
        </w:tabs>
        <w:rPr>
          <w:sz w:val="24"/>
          <w:szCs w:val="24"/>
        </w:rPr>
      </w:pPr>
      <w:r>
        <w:fldChar w:fldCharType="begin"/>
      </w:r>
      <w:r>
        <w:instrText xml:space="preserve"> HYPERLINK \l "_Toc26456814" </w:instrText>
      </w:r>
      <w:r>
        <w:fldChar w:fldCharType="separate"/>
      </w:r>
      <w:r>
        <w:rPr>
          <w:rStyle w:val="15"/>
        </w:rPr>
        <w:t>总结：</w:t>
      </w:r>
      <w:r>
        <w:tab/>
      </w:r>
      <w:r>
        <w:fldChar w:fldCharType="begin"/>
      </w:r>
      <w:r>
        <w:instrText xml:space="preserve"> PAGEREF _Toc26456814 \h </w:instrText>
      </w:r>
      <w:r>
        <w:fldChar w:fldCharType="separate"/>
      </w:r>
      <w:r>
        <w:t>6</w:t>
      </w:r>
      <w:r>
        <w:fldChar w:fldCharType="end"/>
      </w:r>
      <w:r>
        <w:fldChar w:fldCharType="end"/>
      </w:r>
    </w:p>
    <w:p>
      <w:pPr>
        <w:spacing w:line="420" w:lineRule="auto"/>
        <w:jc w:val="left"/>
        <w:rPr>
          <w:rFonts w:ascii="幼圆" w:eastAsia="幼圆"/>
        </w:rPr>
      </w:pPr>
      <w:r>
        <w:rPr>
          <w:rFonts w:ascii="幼圆" w:eastAsia="幼圆"/>
          <w:szCs w:val="21"/>
        </w:rPr>
        <w:fldChar w:fldCharType="end"/>
      </w:r>
    </w:p>
    <w:p>
      <w:bookmarkStart w:id="1" w:name="_Toc26456795"/>
      <w:r>
        <w:rPr>
          <w:rFonts w:hint="eastAsia"/>
        </w:rPr>
        <w:t>一、FIBOS 工作推进清单</w:t>
      </w:r>
      <w:bookmarkEnd w:id="1"/>
    </w:p>
    <w:p>
      <w:pPr>
        <w:rPr>
          <w:rFonts w:ascii="幼圆" w:eastAsia="幼圆"/>
          <w:b/>
        </w:rPr>
      </w:pPr>
    </w:p>
    <w:p>
      <w:pPr>
        <w:pStyle w:val="23"/>
      </w:pPr>
      <w:bookmarkStart w:id="2" w:name="_Toc26456796"/>
      <w:r>
        <w:t xml:space="preserve">1.1 </w:t>
      </w:r>
      <w:r>
        <w:rPr>
          <w:rFonts w:hint="eastAsia"/>
        </w:rPr>
        <w:t>FIBOS 主网</w:t>
      </w:r>
      <w:bookmarkEnd w:id="2"/>
    </w:p>
    <w:p>
      <w:pPr>
        <w:pStyle w:val="19"/>
        <w:numPr>
          <w:ilvl w:val="0"/>
          <w:numId w:val="1"/>
        </w:numPr>
        <w:spacing w:line="276" w:lineRule="auto"/>
        <w:ind w:firstLineChars="0"/>
        <w:rPr>
          <w:rFonts w:ascii="幼圆" w:eastAsia="幼圆"/>
        </w:rPr>
      </w:pPr>
      <w:r>
        <w:rPr>
          <w:rFonts w:ascii="幼圆" w:eastAsia="幼圆"/>
        </w:rPr>
        <w:t>升级 eosio.token 合约，修复 uniswap 市场中订单撮合对手续费有可能会计算错误的问题</w:t>
      </w:r>
    </w:p>
    <w:p>
      <w:pPr>
        <w:pStyle w:val="19"/>
        <w:numPr>
          <w:ilvl w:val="0"/>
          <w:numId w:val="1"/>
        </w:numPr>
        <w:spacing w:line="276" w:lineRule="auto"/>
        <w:ind w:firstLineChars="0"/>
        <w:rPr>
          <w:rFonts w:ascii="幼圆" w:eastAsia="幼圆"/>
        </w:rPr>
      </w:pPr>
      <w:r>
        <w:rPr>
          <w:rFonts w:ascii="幼圆" w:eastAsia="幼圆"/>
        </w:rPr>
        <w:t>更新 fibos 1.8.x 内测版</w:t>
      </w:r>
    </w:p>
    <w:p>
      <w:pPr>
        <w:rPr>
          <w:rFonts w:ascii="幼圆" w:eastAsia="幼圆"/>
        </w:rPr>
      </w:pPr>
    </w:p>
    <w:p>
      <w:pPr>
        <w:pStyle w:val="23"/>
      </w:pPr>
      <w:bookmarkStart w:id="3" w:name="_Toc26456797"/>
      <w:r>
        <w:t xml:space="preserve">1.2 </w:t>
      </w:r>
      <w:r>
        <w:rPr>
          <w:rFonts w:hint="eastAsia"/>
        </w:rPr>
        <w:t>FO钱包</w:t>
      </w:r>
      <w:bookmarkEnd w:id="3"/>
    </w:p>
    <w:p>
      <w:pPr>
        <w:spacing w:line="276" w:lineRule="auto"/>
        <w:rPr>
          <w:rFonts w:ascii="幼圆" w:eastAsia="幼圆"/>
        </w:rPr>
      </w:pPr>
      <w:r>
        <w:rPr>
          <w:rFonts w:hint="eastAsia" w:ascii="幼圆" w:eastAsia="幼圆"/>
        </w:rPr>
        <w:t xml:space="preserve">FO 钱包期间更新了 【V </w:t>
      </w:r>
      <w:r>
        <w:rPr>
          <w:rFonts w:ascii="幼圆" w:eastAsia="幼圆"/>
        </w:rPr>
        <w:t>4.</w:t>
      </w:r>
      <w:r>
        <w:rPr>
          <w:rFonts w:hint="eastAsia" w:ascii="幼圆" w:eastAsia="幼圆"/>
        </w:rPr>
        <w:t>3</w:t>
      </w:r>
      <w:r>
        <w:rPr>
          <w:rFonts w:ascii="幼圆" w:eastAsia="幼圆"/>
        </w:rPr>
        <w:t>.5.0</w:t>
      </w:r>
      <w:r>
        <w:rPr>
          <w:rFonts w:hint="eastAsia" w:ascii="幼圆" w:eastAsia="幼圆"/>
        </w:rPr>
        <w:t xml:space="preserve">】、【V </w:t>
      </w:r>
      <w:r>
        <w:rPr>
          <w:rFonts w:ascii="幼圆" w:eastAsia="幼圆"/>
        </w:rPr>
        <w:t>4.3.6.0</w:t>
      </w:r>
      <w:r>
        <w:rPr>
          <w:rFonts w:hint="eastAsia" w:ascii="幼圆" w:eastAsia="幼圆"/>
        </w:rPr>
        <w:t xml:space="preserve">】、【V </w:t>
      </w:r>
      <w:r>
        <w:rPr>
          <w:rFonts w:ascii="幼圆" w:eastAsia="幼圆"/>
        </w:rPr>
        <w:t>4.3.7.0</w:t>
      </w:r>
      <w:r>
        <w:rPr>
          <w:rFonts w:hint="eastAsia" w:ascii="幼圆" w:eastAsia="幼圆"/>
        </w:rPr>
        <w:t>】三个版本。更新内容详情如下：</w:t>
      </w:r>
    </w:p>
    <w:p>
      <w:pPr>
        <w:pStyle w:val="19"/>
        <w:numPr>
          <w:ilvl w:val="0"/>
          <w:numId w:val="2"/>
        </w:numPr>
        <w:spacing w:line="276" w:lineRule="auto"/>
        <w:ind w:firstLineChars="0"/>
        <w:rPr>
          <w:rFonts w:ascii="幼圆" w:eastAsia="幼圆"/>
        </w:rPr>
      </w:pPr>
      <w:r>
        <w:rPr>
          <w:rFonts w:ascii="幼圆" w:eastAsia="幼圆"/>
        </w:rPr>
        <w:t>新增DAPP容器自定义工具栏功能</w:t>
      </w:r>
    </w:p>
    <w:p>
      <w:pPr>
        <w:pStyle w:val="19"/>
        <w:numPr>
          <w:ilvl w:val="0"/>
          <w:numId w:val="2"/>
        </w:numPr>
        <w:spacing w:line="276" w:lineRule="auto"/>
        <w:ind w:firstLineChars="0"/>
        <w:rPr>
          <w:rFonts w:ascii="幼圆" w:eastAsia="幼圆"/>
        </w:rPr>
      </w:pPr>
      <w:r>
        <w:rPr>
          <w:rFonts w:ascii="幼圆" w:eastAsia="幼圆"/>
        </w:rPr>
        <w:t>钱包IOS版本下载免海外ID</w:t>
      </w:r>
    </w:p>
    <w:p>
      <w:pPr>
        <w:pStyle w:val="19"/>
        <w:numPr>
          <w:ilvl w:val="0"/>
          <w:numId w:val="2"/>
        </w:numPr>
        <w:spacing w:line="276" w:lineRule="auto"/>
        <w:ind w:firstLineChars="0"/>
        <w:rPr>
          <w:rFonts w:ascii="幼圆" w:eastAsia="幼圆"/>
        </w:rPr>
      </w:pPr>
      <w:r>
        <w:rPr>
          <w:rFonts w:ascii="幼圆" w:eastAsia="幼圆"/>
        </w:rPr>
        <w:t>新增生物免密转账功能</w:t>
      </w:r>
    </w:p>
    <w:p>
      <w:pPr>
        <w:pStyle w:val="19"/>
        <w:numPr>
          <w:ilvl w:val="0"/>
          <w:numId w:val="2"/>
        </w:numPr>
        <w:spacing w:line="276" w:lineRule="auto"/>
        <w:ind w:firstLineChars="0"/>
        <w:rPr>
          <w:rFonts w:ascii="幼圆" w:eastAsia="幼圆"/>
        </w:rPr>
      </w:pPr>
      <w:r>
        <w:rPr>
          <w:rFonts w:ascii="幼圆" w:eastAsia="幼圆"/>
        </w:rPr>
        <w:t>导出 Keystore 新增密码验证功能</w:t>
      </w:r>
    </w:p>
    <w:p>
      <w:pPr>
        <w:pStyle w:val="19"/>
        <w:numPr>
          <w:ilvl w:val="0"/>
          <w:numId w:val="2"/>
        </w:numPr>
        <w:spacing w:line="276" w:lineRule="auto"/>
        <w:ind w:firstLineChars="0"/>
        <w:rPr>
          <w:rFonts w:ascii="幼圆" w:eastAsia="幼圆"/>
        </w:rPr>
      </w:pPr>
      <w:r>
        <w:rPr>
          <w:rFonts w:ascii="幼圆" w:eastAsia="幼圆"/>
        </w:rPr>
        <w:t>新增 DEX DAPP 版本</w:t>
      </w:r>
    </w:p>
    <w:p>
      <w:pPr>
        <w:pStyle w:val="19"/>
        <w:numPr>
          <w:ilvl w:val="0"/>
          <w:numId w:val="2"/>
        </w:numPr>
        <w:spacing w:line="276" w:lineRule="auto"/>
        <w:ind w:firstLineChars="0"/>
        <w:rPr>
          <w:rFonts w:ascii="幼圆" w:eastAsia="幼圆"/>
        </w:rPr>
      </w:pPr>
      <w:r>
        <w:rPr>
          <w:rFonts w:ascii="幼圆" w:eastAsia="幼圆"/>
        </w:rPr>
        <w:t>生物识别支付应用场景优化</w:t>
      </w:r>
    </w:p>
    <w:p>
      <w:pPr>
        <w:pStyle w:val="19"/>
        <w:numPr>
          <w:ilvl w:val="0"/>
          <w:numId w:val="2"/>
        </w:numPr>
        <w:spacing w:line="276" w:lineRule="auto"/>
        <w:ind w:firstLineChars="0"/>
        <w:rPr>
          <w:rFonts w:ascii="幼圆" w:eastAsia="幼圆"/>
        </w:rPr>
      </w:pPr>
      <w:r>
        <w:rPr>
          <w:rFonts w:ascii="幼圆" w:eastAsia="幼圆"/>
        </w:rPr>
        <w:t>新增提交DAPP功能</w:t>
      </w:r>
    </w:p>
    <w:p>
      <w:pPr>
        <w:pStyle w:val="19"/>
        <w:numPr>
          <w:ilvl w:val="0"/>
          <w:numId w:val="2"/>
        </w:numPr>
        <w:spacing w:line="276" w:lineRule="auto"/>
        <w:ind w:firstLineChars="0"/>
        <w:rPr>
          <w:rFonts w:ascii="幼圆" w:eastAsia="幼圆"/>
        </w:rPr>
      </w:pPr>
      <w:r>
        <w:rPr>
          <w:rFonts w:ascii="幼圆" w:eastAsia="幼圆"/>
        </w:rPr>
        <w:t>私钥备份提示优化</w:t>
      </w:r>
    </w:p>
    <w:p>
      <w:pPr>
        <w:pStyle w:val="19"/>
        <w:numPr>
          <w:ilvl w:val="0"/>
          <w:numId w:val="2"/>
        </w:numPr>
        <w:spacing w:line="276" w:lineRule="auto"/>
        <w:ind w:firstLineChars="0"/>
        <w:rPr>
          <w:rFonts w:ascii="幼圆" w:eastAsia="幼圆"/>
        </w:rPr>
      </w:pPr>
      <w:r>
        <w:rPr>
          <w:rFonts w:ascii="幼圆" w:eastAsia="幼圆"/>
        </w:rPr>
        <w:t>付款二维码保存后样式优化</w:t>
      </w:r>
    </w:p>
    <w:p>
      <w:pPr>
        <w:pStyle w:val="19"/>
        <w:numPr>
          <w:ilvl w:val="0"/>
          <w:numId w:val="2"/>
        </w:numPr>
        <w:spacing w:line="276" w:lineRule="auto"/>
        <w:ind w:firstLineChars="0"/>
        <w:rPr>
          <w:rFonts w:ascii="幼圆" w:eastAsia="幼圆"/>
        </w:rPr>
      </w:pPr>
      <w:r>
        <w:rPr>
          <w:rFonts w:ascii="幼圆" w:eastAsia="幼圆"/>
        </w:rPr>
        <w:t>优化了部分用户体验内容</w:t>
      </w:r>
    </w:p>
    <w:p>
      <w:pPr>
        <w:pStyle w:val="19"/>
        <w:numPr>
          <w:ilvl w:val="0"/>
          <w:numId w:val="2"/>
        </w:numPr>
        <w:spacing w:line="276" w:lineRule="auto"/>
        <w:ind w:firstLineChars="0"/>
        <w:rPr>
          <w:rFonts w:ascii="幼圆" w:eastAsia="幼圆"/>
        </w:rPr>
      </w:pPr>
      <w:r>
        <w:rPr>
          <w:rFonts w:ascii="幼圆" w:eastAsia="幼圆"/>
        </w:rPr>
        <w:t>bug修复</w:t>
      </w:r>
    </w:p>
    <w:p>
      <w:pPr>
        <w:spacing w:line="276" w:lineRule="auto"/>
        <w:rPr>
          <w:rFonts w:ascii="幼圆" w:eastAsia="幼圆"/>
        </w:rPr>
      </w:pPr>
    </w:p>
    <w:p>
      <w:pPr>
        <w:pStyle w:val="23"/>
      </w:pPr>
      <w:bookmarkStart w:id="4" w:name="_Toc26456798"/>
      <w:r>
        <w:t xml:space="preserve">1.3 </w:t>
      </w:r>
      <w:r>
        <w:rPr>
          <w:rFonts w:hint="eastAsia"/>
        </w:rPr>
        <w:t>FIBOS DEX 应用站点 exchange.fo</w:t>
      </w:r>
      <w:bookmarkEnd w:id="4"/>
    </w:p>
    <w:p>
      <w:pPr>
        <w:pStyle w:val="23"/>
      </w:pPr>
      <w:bookmarkStart w:id="5" w:name="_Toc24114573"/>
      <w:bookmarkStart w:id="6" w:name="_Toc24114938"/>
      <w:bookmarkStart w:id="7" w:name="_Toc26456799"/>
      <w:bookmarkStart w:id="8" w:name="_Toc24648861"/>
      <w:bookmarkStart w:id="9" w:name="_Toc24122458"/>
      <w:bookmarkStart w:id="10" w:name="_Toc24112954"/>
      <w:r>
        <w:rPr>
          <w:rFonts w:hint="eastAsia" w:hAnsiTheme="minorHAnsi"/>
          <w:b w:val="0"/>
          <w:sz w:val="21"/>
          <w:szCs w:val="22"/>
        </w:rPr>
        <w:t>DEX 在十月份期间更新了两次。更新内容详情如下：</w:t>
      </w:r>
      <w:bookmarkEnd w:id="5"/>
      <w:bookmarkEnd w:id="6"/>
      <w:bookmarkEnd w:id="7"/>
      <w:bookmarkEnd w:id="8"/>
      <w:bookmarkEnd w:id="9"/>
      <w:bookmarkEnd w:id="10"/>
    </w:p>
    <w:p>
      <w:pPr>
        <w:pStyle w:val="19"/>
        <w:numPr>
          <w:ilvl w:val="0"/>
          <w:numId w:val="3"/>
        </w:numPr>
        <w:spacing w:line="276" w:lineRule="auto"/>
        <w:ind w:firstLineChars="0"/>
        <w:rPr>
          <w:rFonts w:ascii="幼圆" w:eastAsia="幼圆"/>
        </w:rPr>
      </w:pPr>
      <w:r>
        <w:t>﻿</w:t>
      </w:r>
      <w:r>
        <w:rPr>
          <w:rFonts w:ascii="幼圆" w:eastAsia="幼圆"/>
        </w:rPr>
        <w:t>开放bancor交易对</w:t>
      </w:r>
    </w:p>
    <w:p>
      <w:pPr>
        <w:pStyle w:val="19"/>
        <w:numPr>
          <w:ilvl w:val="0"/>
          <w:numId w:val="3"/>
        </w:numPr>
        <w:spacing w:line="276" w:lineRule="auto"/>
        <w:ind w:firstLineChars="0"/>
        <w:rPr>
          <w:rFonts w:ascii="幼圆" w:eastAsia="幼圆"/>
        </w:rPr>
      </w:pPr>
      <w:r>
        <w:rPr>
          <w:rFonts w:ascii="幼圆" w:eastAsia="幼圆"/>
        </w:rPr>
        <w:t>DAPP 版本上线,已可在 FO 钱包-dex 标签内点击使用 DEX Dapp</w:t>
      </w:r>
    </w:p>
    <w:p>
      <w:pPr>
        <w:pStyle w:val="19"/>
        <w:numPr>
          <w:ilvl w:val="0"/>
          <w:numId w:val="3"/>
        </w:numPr>
        <w:spacing w:line="276" w:lineRule="auto"/>
        <w:ind w:firstLineChars="0"/>
        <w:rPr>
          <w:rFonts w:ascii="幼圆" w:eastAsia="幼圆"/>
        </w:rPr>
      </w:pPr>
      <w:r>
        <w:rPr>
          <w:rFonts w:ascii="幼圆" w:eastAsia="幼圆"/>
        </w:rPr>
        <w:t>盘口增加深度图显示</w:t>
      </w:r>
    </w:p>
    <w:p>
      <w:pPr>
        <w:pStyle w:val="19"/>
        <w:numPr>
          <w:ilvl w:val="0"/>
          <w:numId w:val="3"/>
        </w:numPr>
        <w:spacing w:line="276" w:lineRule="auto"/>
        <w:ind w:firstLineChars="0"/>
        <w:rPr>
          <w:rFonts w:hint="eastAsia" w:ascii="幼圆" w:eastAsia="幼圆"/>
        </w:rPr>
      </w:pPr>
      <w:r>
        <w:rPr>
          <w:rFonts w:ascii="幼圆" w:eastAsia="幼圆"/>
        </w:rPr>
        <w:t>部分已知bug修复和体验优化</w:t>
      </w:r>
    </w:p>
    <w:p>
      <w:pPr>
        <w:pStyle w:val="19"/>
        <w:numPr>
          <w:ilvl w:val="0"/>
          <w:numId w:val="3"/>
        </w:numPr>
        <w:spacing w:line="276" w:lineRule="auto"/>
        <w:ind w:firstLineChars="0"/>
        <w:rPr>
          <w:rFonts w:ascii="幼圆" w:eastAsia="幼圆"/>
        </w:rPr>
      </w:pPr>
      <w:r>
        <w:rPr>
          <w:rFonts w:ascii="幼圆" w:eastAsia="幼圆"/>
        </w:rPr>
        <w:t>优化了所有盘口深度显示</w:t>
      </w:r>
    </w:p>
    <w:p>
      <w:pPr>
        <w:pStyle w:val="19"/>
        <w:numPr>
          <w:ilvl w:val="0"/>
          <w:numId w:val="3"/>
        </w:numPr>
        <w:spacing w:line="276" w:lineRule="auto"/>
        <w:ind w:firstLineChars="0"/>
        <w:rPr>
          <w:rFonts w:ascii="幼圆" w:eastAsia="幼圆"/>
        </w:rPr>
      </w:pPr>
      <w:r>
        <w:rPr>
          <w:rFonts w:ascii="幼圆" w:eastAsia="幼圆"/>
        </w:rPr>
        <w:t>WEB版交易中心优化了页面设计</w:t>
      </w:r>
    </w:p>
    <w:p>
      <w:pPr>
        <w:pStyle w:val="19"/>
        <w:numPr>
          <w:ilvl w:val="0"/>
          <w:numId w:val="3"/>
        </w:numPr>
        <w:spacing w:line="276" w:lineRule="auto"/>
        <w:ind w:firstLineChars="0"/>
        <w:rPr>
          <w:rFonts w:ascii="幼圆" w:eastAsia="幼圆"/>
        </w:rPr>
      </w:pPr>
      <w:r>
        <w:rPr>
          <w:rFonts w:ascii="幼圆" w:eastAsia="幼圆"/>
        </w:rPr>
        <w:t>DAPP版K线图交互体验优化</w:t>
      </w:r>
    </w:p>
    <w:p>
      <w:pPr>
        <w:pStyle w:val="19"/>
        <w:numPr>
          <w:ilvl w:val="0"/>
          <w:numId w:val="3"/>
        </w:numPr>
        <w:spacing w:line="276" w:lineRule="auto"/>
        <w:ind w:firstLineChars="0"/>
        <w:rPr>
          <w:rFonts w:hint="eastAsia" w:ascii="幼圆" w:eastAsia="幼圆"/>
        </w:rPr>
      </w:pPr>
      <w:r>
        <w:rPr>
          <w:rFonts w:ascii="幼圆" w:eastAsia="幼圆"/>
        </w:rPr>
        <w:t>DAPP版交易操作体验优化</w:t>
      </w:r>
    </w:p>
    <w:p>
      <w:pPr>
        <w:pStyle w:val="23"/>
      </w:pPr>
    </w:p>
    <w:p>
      <w:pPr>
        <w:pStyle w:val="23"/>
        <w:rPr>
          <w:rFonts w:hint="eastAsia"/>
        </w:rPr>
      </w:pPr>
      <w:bookmarkStart w:id="11" w:name="_Toc26456800"/>
      <w:r>
        <w:rPr>
          <w:rFonts w:hint="eastAsia"/>
        </w:rPr>
        <w:t>1.4 FIBOS 社区</w:t>
      </w:r>
      <w:bookmarkEnd w:id="11"/>
    </w:p>
    <w:p>
      <w:pPr>
        <w:pStyle w:val="19"/>
        <w:numPr>
          <w:ilvl w:val="0"/>
          <w:numId w:val="4"/>
        </w:numPr>
        <w:spacing w:line="276" w:lineRule="auto"/>
        <w:ind w:firstLineChars="0"/>
        <w:rPr>
          <w:rFonts w:ascii="幼圆" w:eastAsia="幼圆"/>
        </w:rPr>
      </w:pPr>
      <w:r>
        <w:rPr>
          <w:rFonts w:ascii="幼圆" w:eastAsia="幼圆"/>
        </w:rPr>
        <w:t>FIBOS 斐波已与 NEST Protocol 达成战略合作伙伴关系，双方将首先围绕 FIBOS IBC 协议 —— 去中心化跨链（cross.fo）方案，继而依托 Nest 的 DeFi 用户基础和 FIBOS 的强大技术开发生态，根据 FIBOS DEX 协议（exchange.fo)  —— 去中心化交易协议展开合作，逐步探索去中心化数字资产抵押借贷产品，共同深耕 DeFi 及更多区块链应用落地场景</w:t>
      </w:r>
    </w:p>
    <w:p>
      <w:pPr>
        <w:pStyle w:val="19"/>
        <w:numPr>
          <w:ilvl w:val="0"/>
          <w:numId w:val="4"/>
        </w:numPr>
        <w:spacing w:line="276" w:lineRule="auto"/>
        <w:ind w:firstLineChars="0"/>
        <w:rPr>
          <w:rFonts w:ascii="幼圆" w:eastAsia="幼圆"/>
        </w:rPr>
      </w:pPr>
      <w:r>
        <w:rPr>
          <w:rFonts w:ascii="幼圆" w:eastAsia="幼圆"/>
        </w:rPr>
        <w:t>FIBOS社区超级节点 superbpusphl 发布的 ABO 项目 FO 大富翁-探索版（IHF）已上线</w:t>
      </w:r>
    </w:p>
    <w:p>
      <w:pPr>
        <w:pStyle w:val="19"/>
        <w:numPr>
          <w:ilvl w:val="0"/>
          <w:numId w:val="4"/>
        </w:numPr>
        <w:spacing w:line="276" w:lineRule="auto"/>
        <w:ind w:firstLineChars="0"/>
        <w:rPr>
          <w:rFonts w:ascii="幼圆" w:eastAsia="幼圆"/>
        </w:rPr>
      </w:pPr>
      <w:r>
        <w:rPr>
          <w:rFonts w:ascii="幼圆" w:eastAsia="幼圆"/>
        </w:rPr>
        <w:t>FIBOS</w:t>
      </w:r>
      <w:r>
        <w:rPr>
          <w:rFonts w:hint="eastAsia" w:ascii="幼圆" w:eastAsia="幼圆"/>
        </w:rPr>
        <w:t xml:space="preserve"> </w:t>
      </w:r>
      <w:r>
        <w:rPr>
          <w:rFonts w:ascii="幼圆" w:eastAsia="幼圆"/>
        </w:rPr>
        <w:t>&amp; AEX</w:t>
      </w:r>
      <w:r>
        <w:rPr>
          <w:rFonts w:hint="eastAsia" w:ascii="幼圆" w:eastAsia="幼圆"/>
        </w:rPr>
        <w:t xml:space="preserve"> &amp; </w:t>
      </w:r>
      <w:r>
        <w:rPr>
          <w:rFonts w:ascii="幼圆" w:eastAsia="幼圆"/>
        </w:rPr>
        <w:t>币乎联合直播奖励已发放，请中奖用户及时查收</w:t>
      </w:r>
    </w:p>
    <w:p>
      <w:pPr>
        <w:pStyle w:val="19"/>
        <w:numPr>
          <w:ilvl w:val="0"/>
          <w:numId w:val="4"/>
        </w:numPr>
        <w:spacing w:line="276" w:lineRule="auto"/>
        <w:ind w:firstLineChars="0"/>
        <w:rPr>
          <w:rFonts w:hint="eastAsia" w:ascii="幼圆" w:eastAsia="幼圆"/>
        </w:rPr>
      </w:pPr>
      <w:r>
        <w:rPr>
          <w:rFonts w:ascii="幼圆" w:eastAsia="幼圆"/>
        </w:rPr>
        <w:t>举办 IHF 上线微博转发活动，恭喜 @AIKE_e等3名用户获得【1888.8 IHF】</w:t>
      </w:r>
    </w:p>
    <w:p>
      <w:pPr>
        <w:pStyle w:val="19"/>
        <w:numPr>
          <w:ilvl w:val="0"/>
          <w:numId w:val="4"/>
        </w:numPr>
        <w:spacing w:line="276" w:lineRule="auto"/>
        <w:ind w:firstLineChars="0"/>
        <w:rPr>
          <w:rFonts w:ascii="幼圆" w:eastAsia="幼圆"/>
        </w:rPr>
      </w:pPr>
      <w:r>
        <w:rPr>
          <w:rFonts w:ascii="幼圆" w:eastAsia="幼圆"/>
        </w:rPr>
        <w:t>FIBOS 斐波九月份月报发布</w:t>
      </w:r>
    </w:p>
    <w:p>
      <w:pPr>
        <w:pStyle w:val="19"/>
        <w:numPr>
          <w:ilvl w:val="0"/>
          <w:numId w:val="4"/>
        </w:numPr>
        <w:spacing w:line="276" w:lineRule="auto"/>
        <w:ind w:firstLineChars="0"/>
        <w:rPr>
          <w:rFonts w:ascii="幼圆" w:eastAsia="幼圆"/>
        </w:rPr>
      </w:pPr>
      <w:r>
        <w:rPr>
          <w:rFonts w:ascii="幼圆" w:eastAsia="幼圆"/>
        </w:rPr>
        <w:t>FIBOS 斐波十月份月报发布</w:t>
      </w:r>
    </w:p>
    <w:p>
      <w:pPr>
        <w:pStyle w:val="19"/>
        <w:numPr>
          <w:ilvl w:val="0"/>
          <w:numId w:val="4"/>
        </w:numPr>
        <w:spacing w:line="276" w:lineRule="auto"/>
        <w:ind w:firstLineChars="0"/>
        <w:rPr>
          <w:rFonts w:ascii="幼圆" w:eastAsia="幼圆"/>
        </w:rPr>
      </w:pPr>
      <w:r>
        <w:rPr>
          <w:rFonts w:ascii="幼圆" w:eastAsia="幼圆"/>
        </w:rPr>
        <w:t>FO 钱包 iOS 内地 ID 下载教程发布</w:t>
      </w:r>
    </w:p>
    <w:p>
      <w:pPr>
        <w:pStyle w:val="19"/>
        <w:numPr>
          <w:ilvl w:val="0"/>
          <w:numId w:val="4"/>
        </w:numPr>
        <w:spacing w:line="276" w:lineRule="auto"/>
        <w:ind w:firstLineChars="0"/>
        <w:rPr>
          <w:rFonts w:ascii="幼圆" w:eastAsia="幼圆"/>
        </w:rPr>
      </w:pPr>
      <w:r>
        <w:rPr>
          <w:rFonts w:ascii="幼圆" w:eastAsia="幼圆"/>
        </w:rPr>
        <w:t>为了鼓励 FIBOS 社区对 ABO 乃至 DeFi 的探索，</w:t>
      </w:r>
      <w:r>
        <w:rPr>
          <w:rFonts w:hint="eastAsia" w:ascii="幼圆" w:eastAsia="幼圆"/>
        </w:rPr>
        <w:t xml:space="preserve">FIBOS </w:t>
      </w:r>
      <w:r>
        <w:rPr>
          <w:rFonts w:ascii="幼圆" w:eastAsia="幼圆"/>
        </w:rPr>
        <w:t>提供 2,888 FO 发送给 FIBOS ABO 资产 IHF 的用户。经过快照，截止 2019.11.11.24:00，IHF 资产持有人共 103 人。（DEX 底仓填充及挂单等交易状态资产暂不计入持有数，但拥有瓜分名额）。本次为均分活动，并已完成 FO 发放，请及时查收</w:t>
      </w:r>
    </w:p>
    <w:p>
      <w:pPr>
        <w:pStyle w:val="19"/>
        <w:numPr>
          <w:ilvl w:val="0"/>
          <w:numId w:val="4"/>
        </w:numPr>
        <w:spacing w:line="276" w:lineRule="auto"/>
        <w:ind w:firstLineChars="0"/>
        <w:rPr>
          <w:rFonts w:hint="eastAsia" w:ascii="幼圆" w:eastAsia="幼圆"/>
        </w:rPr>
      </w:pPr>
      <w:r>
        <w:rPr>
          <w:rFonts w:ascii="幼圆" w:eastAsia="幼圆"/>
        </w:rPr>
        <w:t>FIBOS 官网重构</w:t>
      </w:r>
      <w:r>
        <w:rPr>
          <w:rFonts w:hint="eastAsia" w:ascii="幼圆" w:eastAsia="幼圆"/>
        </w:rPr>
        <w:t>已完成</w:t>
      </w:r>
    </w:p>
    <w:p>
      <w:pPr>
        <w:pStyle w:val="19"/>
        <w:numPr>
          <w:ilvl w:val="0"/>
          <w:numId w:val="4"/>
        </w:numPr>
        <w:spacing w:line="276" w:lineRule="auto"/>
        <w:ind w:firstLineChars="0"/>
        <w:rPr>
          <w:rFonts w:ascii="幼圆" w:eastAsia="幼圆"/>
        </w:rPr>
      </w:pPr>
      <w:r>
        <w:rPr>
          <w:rFonts w:ascii="幼圆" w:eastAsia="幼圆"/>
        </w:rPr>
        <w:t>FIBOS 稳定币网页制作已开始测试，预计正式版会在本周上线</w:t>
      </w:r>
    </w:p>
    <w:p>
      <w:pPr>
        <w:pStyle w:val="19"/>
        <w:numPr>
          <w:ilvl w:val="0"/>
          <w:numId w:val="4"/>
        </w:numPr>
        <w:spacing w:line="276" w:lineRule="auto"/>
        <w:ind w:firstLineChars="0"/>
        <w:rPr>
          <w:rFonts w:hint="eastAsia" w:ascii="幼圆" w:eastAsia="幼圆"/>
        </w:rPr>
      </w:pPr>
      <w:r>
        <w:rPr>
          <w:rFonts w:ascii="幼圆" w:eastAsia="幼圆"/>
        </w:rPr>
        <w:t>11月28日，FIBOS 发起人响马出席了“南京区块链产业应用协会揭牌仪式暨区块链技术创新与应用发展高峰论坛”，并在圆桌会议“区块链技术的教育与安全”上表示：比特币的思想，是 Don’t trust verify. 区块链也是如此，无节制的高 TPS 是对区块链安全的伤害，是舍本求末。如何在不增加区块链交易压力的前提下支撑更广泛的业务场景，是行业期待解决的问题</w:t>
      </w:r>
    </w:p>
    <w:p>
      <w:pPr>
        <w:pStyle w:val="19"/>
        <w:numPr>
          <w:ilvl w:val="0"/>
          <w:numId w:val="4"/>
        </w:numPr>
        <w:spacing w:line="276" w:lineRule="auto"/>
        <w:ind w:firstLineChars="0"/>
        <w:rPr>
          <w:rFonts w:ascii="幼圆" w:eastAsia="幼圆"/>
        </w:rPr>
      </w:pPr>
      <w:r>
        <w:rPr>
          <w:rFonts w:ascii="幼圆" w:eastAsia="幼圆"/>
        </w:rPr>
        <w:t>FIBOS 斐波【萌新手册众测计划】发布。</w:t>
      </w:r>
      <w:r>
        <w:rPr>
          <w:rFonts w:hint="eastAsia" w:ascii="幼圆" w:eastAsia="幼圆"/>
        </w:rPr>
        <w:t>本次活动共分为三个阶段：</w:t>
      </w:r>
      <w:r>
        <w:rPr>
          <w:rFonts w:ascii="幼圆" w:eastAsia="幼圆"/>
        </w:rPr>
        <w:t>第一阶段为11月5日</w:t>
      </w:r>
      <w:r>
        <w:rPr>
          <w:rFonts w:hint="eastAsia" w:ascii="幼圆" w:eastAsia="幼圆"/>
        </w:rPr>
        <w:t xml:space="preserve"> </w:t>
      </w:r>
      <w:r>
        <w:rPr>
          <w:rFonts w:ascii="幼圆" w:eastAsia="幼圆"/>
        </w:rPr>
        <w:t>-- 11月15日【尝鲜版】；</w:t>
      </w:r>
      <w:r>
        <w:rPr>
          <w:rFonts w:hint="eastAsia" w:ascii="幼圆" w:eastAsia="幼圆"/>
        </w:rPr>
        <w:t>第二阶段为</w:t>
      </w:r>
      <w:r>
        <w:rPr>
          <w:rFonts w:ascii="幼圆" w:eastAsia="幼圆"/>
        </w:rPr>
        <w:t>11月16日 -- 11月27日</w:t>
      </w:r>
      <w:r>
        <w:rPr>
          <w:rFonts w:hint="eastAsia" w:ascii="幼圆" w:eastAsia="幼圆"/>
        </w:rPr>
        <w:t>【优化版】；第三阶段为</w:t>
      </w:r>
      <w:r>
        <w:rPr>
          <w:rFonts w:ascii="幼圆" w:eastAsia="幼圆"/>
        </w:rPr>
        <w:t>11月28日 -- 12月4日</w:t>
      </w:r>
      <w:r>
        <w:rPr>
          <w:rFonts w:hint="eastAsia" w:ascii="幼圆" w:eastAsia="幼圆"/>
        </w:rPr>
        <w:t>【内测版】，</w:t>
      </w:r>
      <w:r>
        <w:rPr>
          <w:rFonts w:ascii="幼圆" w:eastAsia="幼圆"/>
        </w:rPr>
        <w:t>本次内测结束后萌新手册正式发行</w:t>
      </w:r>
    </w:p>
    <w:p>
      <w:pPr>
        <w:pStyle w:val="19"/>
        <w:spacing w:line="276" w:lineRule="auto"/>
        <w:ind w:left="480" w:firstLine="0" w:firstLineChars="0"/>
        <w:rPr>
          <w:rFonts w:ascii="幼圆" w:eastAsia="幼圆"/>
        </w:rPr>
      </w:pPr>
    </w:p>
    <w:p>
      <w:pPr>
        <w:pStyle w:val="23"/>
        <w:numPr>
          <w:ilvl w:val="1"/>
          <w:numId w:val="5"/>
        </w:numPr>
        <w:rPr>
          <w:rFonts w:hint="eastAsia"/>
        </w:rPr>
      </w:pPr>
      <w:bookmarkStart w:id="12" w:name="_Toc26456801"/>
      <w:r>
        <w:rPr>
          <w:rFonts w:hint="eastAsia"/>
        </w:rPr>
        <w:t>FIBOS 官网</w:t>
      </w:r>
      <w:bookmarkEnd w:id="12"/>
    </w:p>
    <w:p>
      <w:pPr>
        <w:pStyle w:val="19"/>
        <w:numPr>
          <w:ilvl w:val="0"/>
          <w:numId w:val="6"/>
        </w:numPr>
        <w:spacing w:line="276" w:lineRule="auto"/>
        <w:ind w:firstLineChars="0"/>
        <w:rPr>
          <w:rFonts w:ascii="幼圆" w:eastAsia="幼圆"/>
        </w:rPr>
      </w:pPr>
      <w:r>
        <w:rPr>
          <w:rFonts w:ascii="幼圆" w:eastAsia="幼圆"/>
        </w:rPr>
        <w:t>跨链图片文字替换，手机端修改为内容点击可跳转，pc端修改为图片下方区域点击跳转</w:t>
      </w:r>
    </w:p>
    <w:p>
      <w:pPr>
        <w:pStyle w:val="19"/>
        <w:numPr>
          <w:ilvl w:val="0"/>
          <w:numId w:val="6"/>
        </w:numPr>
        <w:spacing w:line="276" w:lineRule="auto"/>
        <w:ind w:firstLineChars="0"/>
        <w:rPr>
          <w:rFonts w:ascii="幼圆" w:eastAsia="幼圆"/>
        </w:rPr>
      </w:pPr>
      <w:r>
        <w:rPr>
          <w:rFonts w:ascii="幼圆" w:eastAsia="幼圆"/>
        </w:rPr>
        <w:t>修复文案溢出，部分文案修改</w:t>
      </w:r>
    </w:p>
    <w:p>
      <w:pPr>
        <w:pStyle w:val="19"/>
        <w:numPr>
          <w:ilvl w:val="0"/>
          <w:numId w:val="6"/>
        </w:numPr>
        <w:spacing w:line="276" w:lineRule="auto"/>
        <w:ind w:firstLineChars="0"/>
        <w:rPr>
          <w:rFonts w:ascii="幼圆" w:eastAsia="幼圆"/>
        </w:rPr>
      </w:pPr>
      <w:r>
        <w:rPr>
          <w:rFonts w:ascii="幼圆" w:eastAsia="幼圆"/>
        </w:rPr>
        <w:t>手机端DeFi产品页面添加滑动提示，箭头调小</w:t>
      </w:r>
    </w:p>
    <w:p>
      <w:pPr>
        <w:pStyle w:val="19"/>
        <w:numPr>
          <w:ilvl w:val="0"/>
          <w:numId w:val="6"/>
        </w:numPr>
        <w:spacing w:line="276" w:lineRule="auto"/>
        <w:ind w:firstLineChars="0"/>
        <w:rPr>
          <w:rFonts w:ascii="幼圆" w:eastAsia="幼圆"/>
        </w:rPr>
      </w:pPr>
      <w:r>
        <w:rPr>
          <w:rFonts w:ascii="幼圆" w:eastAsia="幼圆"/>
        </w:rPr>
        <w:t>修复首页分辨率过小文字叠加问题</w:t>
      </w:r>
    </w:p>
    <w:p>
      <w:pPr>
        <w:pStyle w:val="19"/>
        <w:numPr>
          <w:ilvl w:val="0"/>
          <w:numId w:val="6"/>
        </w:numPr>
        <w:spacing w:line="276" w:lineRule="auto"/>
        <w:ind w:firstLineChars="0"/>
        <w:rPr>
          <w:rFonts w:hint="eastAsia" w:ascii="幼圆" w:eastAsia="幼圆"/>
        </w:rPr>
      </w:pPr>
      <w:r>
        <w:rPr>
          <w:rFonts w:ascii="幼圆" w:eastAsia="幼圆"/>
        </w:rPr>
        <w:t>修复指南内容无法显示回答</w:t>
      </w:r>
    </w:p>
    <w:p>
      <w:pPr>
        <w:pStyle w:val="19"/>
        <w:numPr>
          <w:ilvl w:val="0"/>
          <w:numId w:val="6"/>
        </w:numPr>
        <w:spacing w:line="276" w:lineRule="auto"/>
        <w:ind w:firstLineChars="0"/>
        <w:rPr>
          <w:rFonts w:ascii="幼圆" w:eastAsia="幼圆"/>
        </w:rPr>
      </w:pPr>
      <w:r>
        <w:rPr>
          <w:rFonts w:ascii="幼圆" w:eastAsia="幼圆"/>
        </w:rPr>
        <w:t>首页运营数据调整</w:t>
      </w:r>
    </w:p>
    <w:p>
      <w:pPr>
        <w:pStyle w:val="19"/>
        <w:numPr>
          <w:ilvl w:val="0"/>
          <w:numId w:val="6"/>
        </w:numPr>
        <w:spacing w:line="276" w:lineRule="auto"/>
        <w:ind w:firstLineChars="0"/>
        <w:rPr>
          <w:rFonts w:ascii="幼圆" w:eastAsia="幼圆"/>
        </w:rPr>
      </w:pPr>
      <w:r>
        <w:rPr>
          <w:rFonts w:ascii="幼圆" w:eastAsia="幼圆"/>
        </w:rPr>
        <w:t>修复移动端左滑留白问题</w:t>
      </w:r>
    </w:p>
    <w:p>
      <w:pPr>
        <w:pStyle w:val="19"/>
        <w:numPr>
          <w:ilvl w:val="0"/>
          <w:numId w:val="6"/>
        </w:numPr>
        <w:spacing w:line="276" w:lineRule="auto"/>
        <w:ind w:firstLineChars="0"/>
        <w:rPr>
          <w:rFonts w:ascii="幼圆" w:eastAsia="幼圆"/>
        </w:rPr>
      </w:pPr>
      <w:r>
        <w:rPr>
          <w:rFonts w:ascii="幼圆" w:eastAsia="幼圆"/>
        </w:rPr>
        <w:t>移动端首页导航栏 DeFi 字段对齐</w:t>
      </w:r>
    </w:p>
    <w:p>
      <w:pPr>
        <w:pStyle w:val="19"/>
        <w:numPr>
          <w:ilvl w:val="0"/>
          <w:numId w:val="6"/>
        </w:numPr>
        <w:spacing w:line="276" w:lineRule="auto"/>
        <w:ind w:firstLineChars="0"/>
        <w:rPr>
          <w:rFonts w:ascii="幼圆" w:eastAsia="幼圆"/>
        </w:rPr>
      </w:pPr>
      <w:r>
        <w:rPr>
          <w:rFonts w:ascii="幼圆" w:eastAsia="幼圆"/>
        </w:rPr>
        <w:t>移动端首次载入速度优化</w:t>
      </w:r>
    </w:p>
    <w:p>
      <w:pPr>
        <w:pStyle w:val="19"/>
        <w:numPr>
          <w:ilvl w:val="0"/>
          <w:numId w:val="6"/>
        </w:numPr>
        <w:spacing w:line="276" w:lineRule="auto"/>
        <w:ind w:firstLineChars="0"/>
        <w:rPr>
          <w:rFonts w:ascii="幼圆" w:eastAsia="幼圆"/>
        </w:rPr>
      </w:pPr>
      <w:r>
        <w:rPr>
          <w:rFonts w:ascii="幼圆" w:eastAsia="幼圆"/>
        </w:rPr>
        <w:t>首页导航栏 DeFi 生态添加“跨链稳定币”</w:t>
      </w:r>
    </w:p>
    <w:p>
      <w:pPr>
        <w:pStyle w:val="19"/>
        <w:numPr>
          <w:ilvl w:val="0"/>
          <w:numId w:val="6"/>
        </w:numPr>
        <w:spacing w:line="276" w:lineRule="auto"/>
        <w:ind w:firstLineChars="0"/>
        <w:rPr>
          <w:rFonts w:ascii="幼圆" w:eastAsia="幼圆"/>
        </w:rPr>
      </w:pPr>
      <w:r>
        <w:rPr>
          <w:rFonts w:ascii="幼圆" w:eastAsia="幼圆"/>
        </w:rPr>
        <w:t>修改合作伙伴 AEX.com 和 LBANK.info 跳转地址，直接跳转至FO页面</w:t>
      </w:r>
    </w:p>
    <w:p>
      <w:pPr>
        <w:pStyle w:val="19"/>
        <w:numPr>
          <w:ilvl w:val="0"/>
          <w:numId w:val="6"/>
        </w:numPr>
        <w:spacing w:line="276" w:lineRule="auto"/>
        <w:ind w:firstLineChars="0"/>
        <w:rPr>
          <w:rFonts w:ascii="幼圆" w:eastAsia="幼圆"/>
        </w:rPr>
      </w:pPr>
      <w:r>
        <w:rPr>
          <w:rFonts w:ascii="幼圆" w:eastAsia="幼圆"/>
        </w:rPr>
        <w:t>尾部合作伙伴开始加载时间提前</w:t>
      </w:r>
    </w:p>
    <w:p>
      <w:pPr>
        <w:rPr>
          <w:rFonts w:ascii="幼圆" w:eastAsia="幼圆"/>
        </w:rPr>
      </w:pPr>
    </w:p>
    <w:p>
      <w:pPr>
        <w:pStyle w:val="28"/>
      </w:pPr>
      <w:bookmarkStart w:id="13" w:name="_Toc26456802"/>
      <w:r>
        <w:rPr>
          <w:rFonts w:hint="eastAsia"/>
        </w:rPr>
        <w:t>二、FIBOS 斐波十一月份链上数据汇总</w:t>
      </w:r>
      <w:bookmarkEnd w:id="13"/>
    </w:p>
    <w:p>
      <w:pPr>
        <w:rPr>
          <w:rFonts w:ascii="幼圆" w:eastAsia="幼圆"/>
        </w:rPr>
      </w:pPr>
    </w:p>
    <w:p>
      <w:pPr>
        <w:ind w:firstLine="420"/>
        <w:rPr>
          <w:rFonts w:ascii="幼圆" w:eastAsia="幼圆"/>
        </w:rPr>
      </w:pPr>
      <w:r>
        <w:rPr>
          <w:rFonts w:hint="eastAsia" w:ascii="幼圆" w:eastAsia="幼圆"/>
        </w:rPr>
        <w:t>为了维护 FIBOS 主网安全，激活 FIBOS 社区，鼓励社区治理与发展参与行为。</w:t>
      </w:r>
    </w:p>
    <w:p>
      <w:pPr>
        <w:ind w:firstLine="420"/>
        <w:rPr>
          <w:rFonts w:ascii="幼圆" w:eastAsia="幼圆"/>
        </w:rPr>
      </w:pPr>
      <w:r>
        <w:rPr>
          <w:rFonts w:hint="eastAsia" w:ascii="幼圆" w:eastAsia="幼圆"/>
        </w:rPr>
        <w:t>现将 FIBOS相关数据汇总向社区披露，也欢迎各位 FIBOS 社区成员们随时向我们提交更多建议与意见反馈，和 FIBOS 一同不断成长。让我们一起发现无处不在的价值！</w:t>
      </w:r>
    </w:p>
    <w:p>
      <w:pPr>
        <w:ind w:firstLine="420"/>
        <w:rPr>
          <w:rFonts w:ascii="幼圆" w:eastAsia="幼圆"/>
        </w:rPr>
      </w:pPr>
    </w:p>
    <w:p>
      <w:pPr>
        <w:pStyle w:val="23"/>
        <w:rPr>
          <w:rFonts w:hint="eastAsia"/>
        </w:rPr>
      </w:pPr>
      <w:bookmarkStart w:id="14" w:name="_Toc26456803"/>
      <w:r>
        <w:rPr>
          <w:rFonts w:hint="eastAsia"/>
        </w:rPr>
        <w:t>2.1链上交易数变化</w:t>
      </w:r>
      <w:bookmarkEnd w:id="14"/>
    </w:p>
    <w:p>
      <w:pPr>
        <w:pStyle w:val="23"/>
      </w:pPr>
      <w:bookmarkStart w:id="15" w:name="_Toc26456804"/>
      <w:r>
        <w:drawing>
          <wp:inline distT="0" distB="0" distL="0" distR="0">
            <wp:extent cx="5266055" cy="2532380"/>
            <wp:effectExtent l="0" t="0" r="17145"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5"/>
    </w:p>
    <w:p>
      <w:pPr>
        <w:jc w:val="left"/>
        <w:rPr>
          <w:rFonts w:ascii="幼圆" w:eastAsia="幼圆"/>
        </w:rPr>
      </w:pPr>
    </w:p>
    <w:p>
      <w:pPr>
        <w:pStyle w:val="23"/>
        <w:rPr>
          <w:rFonts w:hint="eastAsia"/>
        </w:rPr>
      </w:pPr>
      <w:bookmarkStart w:id="16" w:name="_Toc26456805"/>
      <w:r>
        <w:rPr>
          <w:rFonts w:hint="eastAsia"/>
        </w:rPr>
        <w:t>2.2应发放 FO 奖励总数及当日领取数</w:t>
      </w:r>
      <w:bookmarkEnd w:id="16"/>
    </w:p>
    <w:p>
      <w:pPr>
        <w:pStyle w:val="23"/>
        <w:jc w:val="center"/>
      </w:pPr>
      <w:r>
        <w:drawing>
          <wp:inline distT="0" distB="0" distL="0" distR="0">
            <wp:extent cx="5408930" cy="3345180"/>
            <wp:effectExtent l="0" t="0" r="1270" b="762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eastAsia" w:ascii="幼圆" w:eastAsia="幼圆"/>
        </w:rPr>
      </w:pPr>
    </w:p>
    <w:p>
      <w:pPr>
        <w:ind w:firstLine="420" w:firstLineChars="200"/>
        <w:rPr>
          <w:rFonts w:ascii="幼圆" w:eastAsia="幼圆"/>
        </w:rPr>
      </w:pPr>
      <w:r>
        <w:rPr>
          <w:rFonts w:hint="eastAsia" w:ascii="幼圆" w:eastAsia="幼圆"/>
        </w:rPr>
        <w:t>由柱形图可清晰看到，相比十月份应发 FO 总数，十一月份增幅明显，从平均四十万增至六十万，说明不断有新人加入 FIBOS 温馨的社区，也反映了 FIBOS 的知名度也在不断提高，信服力不断提升；十一月份实际领取 FO 总数除了在30号有一笔大额领取外基本稳定。</w:t>
      </w:r>
    </w:p>
    <w:p>
      <w:pPr>
        <w:rPr>
          <w:rFonts w:ascii="幼圆" w:eastAsia="幼圆"/>
        </w:rPr>
      </w:pPr>
    </w:p>
    <w:p>
      <w:pPr>
        <w:pStyle w:val="23"/>
        <w:rPr>
          <w:rFonts w:hint="eastAsia"/>
        </w:rPr>
      </w:pPr>
      <w:bookmarkStart w:id="17" w:name="_Toc26456807"/>
      <w:r>
        <w:rPr>
          <w:rFonts w:hint="eastAsia"/>
        </w:rPr>
        <w:t>2.</w:t>
      </w:r>
      <w:r>
        <w:t>3</w:t>
      </w:r>
      <w:r>
        <w:rPr>
          <w:rFonts w:hint="eastAsia"/>
        </w:rPr>
        <w:t xml:space="preserve"> 投票激励应发 </w:t>
      </w:r>
      <w:r>
        <w:t xml:space="preserve">FO </w:t>
      </w:r>
      <w:r>
        <w:rPr>
          <w:rFonts w:hint="eastAsia"/>
        </w:rPr>
        <w:t>总数占 FO 总供应量及流通量变化</w:t>
      </w:r>
      <w:bookmarkEnd w:id="17"/>
    </w:p>
    <w:p>
      <w:pPr>
        <w:pStyle w:val="23"/>
        <w:rPr>
          <w:rFonts w:hint="eastAsia"/>
        </w:rPr>
      </w:pPr>
    </w:p>
    <w:p>
      <w:pPr>
        <w:pStyle w:val="23"/>
      </w:pPr>
      <w:bookmarkStart w:id="18" w:name="_Toc26456808"/>
      <w:r>
        <w:rPr>
          <w:color w:val="A9D18E" w:themeColor="accent6" w:themeTint="99"/>
          <w14:textFill>
            <w14:solidFill>
              <w14:schemeClr w14:val="accent6">
                <w14:lumMod w14:val="60000"/>
                <w14:lumOff w14:val="40000"/>
              </w14:schemeClr>
            </w14:solidFill>
          </w14:textFill>
        </w:rPr>
        <w:drawing>
          <wp:inline distT="0" distB="0" distL="0" distR="0">
            <wp:extent cx="5332730" cy="2749550"/>
            <wp:effectExtent l="0" t="0" r="127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8"/>
    </w:p>
    <w:p>
      <w:pPr>
        <w:rPr>
          <w:rFonts w:ascii="幼圆" w:eastAsia="幼圆"/>
        </w:rPr>
      </w:pPr>
    </w:p>
    <w:p>
      <w:pPr>
        <w:ind w:firstLine="420" w:firstLineChars="200"/>
        <w:rPr>
          <w:rFonts w:hint="eastAsia" w:ascii="幼圆" w:eastAsia="幼圆"/>
        </w:rPr>
      </w:pPr>
      <w:r>
        <w:rPr>
          <w:rFonts w:hint="eastAsia" w:ascii="幼圆" w:eastAsia="幼圆"/>
        </w:rPr>
        <w:t>在发布《投票激励比率调整提案》后，十一月份的应发FO 总数占FO 目前流通量的比例首次突破了0.1%，说明FIBOS 社区成员依然对 FIBOS 有强烈共识。</w:t>
      </w:r>
    </w:p>
    <w:p>
      <w:pPr>
        <w:rPr>
          <w:rFonts w:ascii="幼圆" w:eastAsia="幼圆"/>
          <w:b/>
        </w:rPr>
      </w:pPr>
    </w:p>
    <w:p>
      <w:pPr>
        <w:pStyle w:val="28"/>
        <w:numPr>
          <w:ilvl w:val="0"/>
          <w:numId w:val="7"/>
        </w:numPr>
        <w:rPr>
          <w:rFonts w:hint="eastAsia"/>
        </w:rPr>
      </w:pPr>
      <w:bookmarkStart w:id="19" w:name="_Toc26456809"/>
      <w:r>
        <w:rPr>
          <w:rFonts w:hint="eastAsia"/>
        </w:rPr>
        <w:t xml:space="preserve">FIBOS 斐波十一月 </w:t>
      </w:r>
      <w:r>
        <w:t>FO 钱包数据汇总</w:t>
      </w:r>
      <w:bookmarkEnd w:id="19"/>
    </w:p>
    <w:p>
      <w:pPr>
        <w:pStyle w:val="23"/>
      </w:pPr>
      <w:bookmarkStart w:id="20" w:name="_Toc26456810"/>
      <w:r>
        <w:rPr>
          <w:rFonts w:hint="eastAsia"/>
        </w:rPr>
        <w:t>3.1活跃独立用户数据</w:t>
      </w:r>
      <w:bookmarkEnd w:id="20"/>
    </w:p>
    <w:p>
      <w:pPr>
        <w:pStyle w:val="23"/>
        <w:rPr>
          <w:rFonts w:hint="eastAsia" w:hAnsiTheme="minorHAnsi"/>
          <w:b w:val="0"/>
          <w:sz w:val="21"/>
          <w:szCs w:val="22"/>
        </w:rPr>
      </w:pPr>
      <w:r>
        <w:drawing>
          <wp:inline distT="0" distB="0" distL="0" distR="0">
            <wp:extent cx="5666105" cy="2743200"/>
            <wp:effectExtent l="0" t="0" r="23495"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3"/>
        <w:rPr>
          <w:rFonts w:hint="eastAsia" w:hAnsiTheme="minorHAnsi"/>
          <w:b w:val="0"/>
          <w:sz w:val="21"/>
          <w:szCs w:val="22"/>
        </w:rPr>
      </w:pPr>
    </w:p>
    <w:p>
      <w:pPr>
        <w:pStyle w:val="23"/>
        <w:ind w:firstLine="420" w:firstLineChars="200"/>
        <w:rPr>
          <w:rFonts w:hint="eastAsia" w:hAnsiTheme="minorHAnsi"/>
          <w:b w:val="0"/>
          <w:sz w:val="21"/>
          <w:szCs w:val="22"/>
        </w:rPr>
      </w:pPr>
      <w:r>
        <w:rPr>
          <w:rFonts w:hint="eastAsia" w:hAnsiTheme="minorHAnsi"/>
          <w:b w:val="0"/>
          <w:sz w:val="21"/>
          <w:szCs w:val="22"/>
        </w:rPr>
        <w:t>整体来看，FO 钱包用户始终维持不断上升的状态，但钱包独立用户在波动中呈下降趋势，说明 FO 钱包老用户活跃度下降，反映了FIBOS 需要采取措施激活老用户。</w:t>
      </w:r>
    </w:p>
    <w:p>
      <w:pPr>
        <w:pStyle w:val="23"/>
        <w:rPr>
          <w:rFonts w:hint="eastAsia" w:hAnsiTheme="minorHAnsi"/>
          <w:b w:val="0"/>
          <w:sz w:val="21"/>
          <w:szCs w:val="22"/>
        </w:rPr>
      </w:pPr>
    </w:p>
    <w:p>
      <w:pPr>
        <w:pStyle w:val="23"/>
        <w:numPr>
          <w:ilvl w:val="1"/>
          <w:numId w:val="8"/>
        </w:numPr>
        <w:rPr>
          <w:rFonts w:hint="eastAsia"/>
        </w:rPr>
      </w:pPr>
      <w:bookmarkStart w:id="21" w:name="_Toc26456812"/>
      <w:r>
        <w:rPr>
          <w:rFonts w:hint="eastAsia"/>
        </w:rPr>
        <w:t xml:space="preserve"> </w:t>
      </w:r>
      <w:r>
        <w:t>FO 钱包启动数据</w:t>
      </w:r>
      <w:bookmarkEnd w:id="21"/>
    </w:p>
    <w:p>
      <w:pPr>
        <w:pStyle w:val="23"/>
        <w:ind w:left="360"/>
      </w:pPr>
    </w:p>
    <w:p>
      <w:pPr>
        <w:pStyle w:val="23"/>
      </w:pPr>
      <w:bookmarkStart w:id="22" w:name="_Toc26456813"/>
      <w:r>
        <w:drawing>
          <wp:inline distT="0" distB="0" distL="0" distR="0">
            <wp:extent cx="5399405" cy="2743200"/>
            <wp:effectExtent l="0" t="0" r="1079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22"/>
    </w:p>
    <w:p>
      <w:pPr>
        <w:rPr>
          <w:rFonts w:ascii="幼圆" w:eastAsia="幼圆"/>
        </w:rPr>
      </w:pPr>
    </w:p>
    <w:p>
      <w:pPr>
        <w:ind w:firstLine="420" w:firstLineChars="200"/>
        <w:rPr>
          <w:rFonts w:ascii="幼圆" w:eastAsia="幼圆"/>
        </w:rPr>
      </w:pPr>
      <w:r>
        <w:rPr>
          <w:rFonts w:hint="eastAsia" w:ascii="幼圆" w:eastAsia="幼圆"/>
        </w:rPr>
        <w:t>通过数据对比，我们可以清晰地看到，不断有新用户加入FO 钱包生态治理中，但日启动次数不断下降，在初期的30% 下降到后期的5% 左右，结合上张表格，说明 FO 钱包的新老用户都亟需激活。</w:t>
      </w:r>
    </w:p>
    <w:p>
      <w:pPr>
        <w:pStyle w:val="23"/>
        <w:rPr>
          <w:rFonts w:hint="eastAsia"/>
        </w:rPr>
      </w:pPr>
    </w:p>
    <w:p>
      <w:pPr>
        <w:pStyle w:val="23"/>
      </w:pPr>
      <w:bookmarkStart w:id="23" w:name="_Toc26456814"/>
      <w:r>
        <w:rPr>
          <w:rFonts w:hint="eastAsia"/>
        </w:rPr>
        <w:t>总结：</w:t>
      </w:r>
      <w:bookmarkEnd w:id="23"/>
    </w:p>
    <w:p>
      <w:pPr>
        <w:ind w:firstLine="400" w:firstLineChars="200"/>
        <w:rPr>
          <w:rFonts w:ascii="幼圆" w:hAnsi="宋体" w:eastAsia="幼圆"/>
          <w:sz w:val="20"/>
        </w:rPr>
      </w:pPr>
      <w:r>
        <w:rPr>
          <w:rFonts w:hint="eastAsia" w:ascii="幼圆" w:hAnsi="宋体" w:eastAsia="幼圆"/>
          <w:sz w:val="20"/>
        </w:rPr>
        <w:t>综合以上数据分析与回顾，我们可以很直观的看到：</w:t>
      </w:r>
    </w:p>
    <w:p>
      <w:pPr>
        <w:pStyle w:val="19"/>
        <w:numPr>
          <w:ilvl w:val="0"/>
          <w:numId w:val="9"/>
        </w:numPr>
        <w:ind w:firstLineChars="0"/>
        <w:rPr>
          <w:rFonts w:ascii="幼圆" w:hAnsi="宋体" w:eastAsia="幼圆"/>
          <w:sz w:val="20"/>
        </w:rPr>
      </w:pPr>
      <w:r>
        <w:rPr>
          <w:rFonts w:hint="eastAsia" w:ascii="幼圆" w:hAnsi="宋体" w:eastAsia="幼圆"/>
          <w:sz w:val="20"/>
        </w:rPr>
        <w:t>FIBOS 主网安全性和去中心化程度较高，不断有新人加入到 FIBOS社区治理当中。</w:t>
      </w:r>
    </w:p>
    <w:p>
      <w:pPr>
        <w:pStyle w:val="19"/>
        <w:numPr>
          <w:ilvl w:val="0"/>
          <w:numId w:val="9"/>
        </w:numPr>
        <w:ind w:firstLineChars="0"/>
        <w:rPr>
          <w:rFonts w:ascii="幼圆" w:hAnsi="宋体" w:eastAsia="幼圆"/>
          <w:sz w:val="20"/>
        </w:rPr>
      </w:pPr>
      <w:r>
        <w:rPr>
          <w:rFonts w:hint="eastAsia" w:ascii="幼圆" w:hAnsi="宋体" w:eastAsia="幼圆"/>
          <w:sz w:val="20"/>
        </w:rPr>
        <w:t>FO 钱包在不断升级的同时也要关注用户反馈及提升用户体验</w:t>
      </w:r>
      <w:r>
        <w:rPr>
          <w:rFonts w:ascii="幼圆" w:hAnsi="宋体" w:eastAsia="幼圆"/>
          <w:sz w:val="20"/>
        </w:rPr>
        <w:t>。</w:t>
      </w:r>
    </w:p>
    <w:p>
      <w:pPr>
        <w:pStyle w:val="19"/>
        <w:numPr>
          <w:ilvl w:val="0"/>
          <w:numId w:val="9"/>
        </w:numPr>
        <w:ind w:firstLineChars="0"/>
        <w:rPr>
          <w:rFonts w:ascii="幼圆" w:eastAsia="幼圆"/>
        </w:rPr>
      </w:pPr>
      <w:r>
        <w:rPr>
          <w:rFonts w:hint="eastAsia" w:ascii="幼圆" w:hAnsi="宋体" w:eastAsia="幼圆"/>
          <w:sz w:val="20"/>
        </w:rPr>
        <w:t>FIBOS DeFi产品也会不断进行优化，提升用户体验</w:t>
      </w:r>
      <w:r>
        <w:rPr>
          <w:rFonts w:ascii="幼圆" w:hAnsi="宋体" w:eastAsia="幼圆"/>
          <w:sz w:val="20"/>
        </w:rPr>
        <w:t>。</w:t>
      </w:r>
      <w:bookmarkStart w:id="24" w:name="_GoBack"/>
      <w:bookmarkEnd w:id="24"/>
    </w:p>
    <w:sectPr>
      <w:headerReference r:id="rId3" w:type="default"/>
      <w:footerReference r:id="rId4" w:type="default"/>
      <w:pgSz w:w="11906" w:h="16838"/>
      <w:pgMar w:top="1440" w:right="1800" w:bottom="1440" w:left="1800" w:header="51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幼圆">
    <w:altName w:val="苹方-简"/>
    <w:panose1 w:val="00000000000000000000"/>
    <w:charset w:val="86"/>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pple Symbols">
    <w:panose1 w:val="02000000000000000000"/>
    <w:charset w:val="00"/>
    <w:family w:val="auto"/>
    <w:pitch w:val="default"/>
    <w:sig w:usb0="800000A3" w:usb1="08007BEB" w:usb2="01840034" w:usb3="0000A268" w:csb0="200001FB" w:csb1="DDFF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596954"/>
    </w:sdtPr>
    <w:sdtContent>
      <w:sdt>
        <w:sdtPr>
          <w:id w:val="0"/>
        </w:sdtPr>
        <w:sdtContent>
          <w:p>
            <w:pPr>
              <w:pStyle w:val="7"/>
              <w:jc w:val="center"/>
            </w:pPr>
            <w:r>
              <w:rPr>
                <w:color w:val="3366FF"/>
                <w:lang w:val="zh-CN"/>
              </w:rPr>
              <w:t xml:space="preserve"> </w:t>
            </w:r>
            <w:r>
              <w:rPr>
                <w:b/>
                <w:bCs/>
                <w:color w:val="3366FF"/>
                <w:sz w:val="24"/>
                <w:szCs w:val="24"/>
              </w:rPr>
              <w:fldChar w:fldCharType="begin"/>
            </w:r>
            <w:r>
              <w:rPr>
                <w:b/>
                <w:bCs/>
                <w:color w:val="3366FF"/>
              </w:rPr>
              <w:instrText xml:space="preserve">PAGE</w:instrText>
            </w:r>
            <w:r>
              <w:rPr>
                <w:b/>
                <w:bCs/>
                <w:color w:val="3366FF"/>
                <w:sz w:val="24"/>
                <w:szCs w:val="24"/>
              </w:rPr>
              <w:fldChar w:fldCharType="separate"/>
            </w:r>
            <w:r>
              <w:rPr>
                <w:b/>
                <w:bCs/>
                <w:color w:val="3366FF"/>
              </w:rPr>
              <w:t>5</w:t>
            </w:r>
            <w:r>
              <w:rPr>
                <w:b/>
                <w:bCs/>
                <w:color w:val="3366FF"/>
                <w:sz w:val="24"/>
                <w:szCs w:val="24"/>
              </w:rPr>
              <w:fldChar w:fldCharType="end"/>
            </w:r>
            <w:r>
              <w:rPr>
                <w:color w:val="3366FF"/>
                <w:lang w:val="zh-CN"/>
              </w:rPr>
              <w:t xml:space="preserve"> / </w:t>
            </w:r>
            <w:r>
              <w:rPr>
                <w:b/>
                <w:bCs/>
                <w:color w:val="3366FF"/>
                <w:sz w:val="24"/>
                <w:szCs w:val="24"/>
              </w:rPr>
              <w:fldChar w:fldCharType="begin"/>
            </w:r>
            <w:r>
              <w:rPr>
                <w:b/>
                <w:bCs/>
                <w:color w:val="3366FF"/>
              </w:rPr>
              <w:instrText xml:space="preserve">NUMPAGES</w:instrText>
            </w:r>
            <w:r>
              <w:rPr>
                <w:b/>
                <w:bCs/>
                <w:color w:val="3366FF"/>
                <w:sz w:val="24"/>
                <w:szCs w:val="24"/>
              </w:rPr>
              <w:fldChar w:fldCharType="separate"/>
            </w:r>
            <w:r>
              <w:rPr>
                <w:b/>
                <w:bCs/>
                <w:color w:val="3366FF"/>
              </w:rPr>
              <w:t>8</w:t>
            </w:r>
            <w:r>
              <w:rPr>
                <w:b/>
                <w:bCs/>
                <w:color w:val="3366FF"/>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Arial" w:hAnsi="Arial" w:cs="Arial"/>
        <w:color w:val="333333"/>
        <w:sz w:val="84"/>
        <w:szCs w:val="84"/>
      </w:rPr>
      <w:drawing>
        <wp:inline distT="0" distB="0" distL="0" distR="0">
          <wp:extent cx="284480" cy="354330"/>
          <wp:effectExtent l="0" t="0" r="1270" b="7620"/>
          <wp:docPr id="16" name="图片 16" descr="图片包含 建筑物&#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建筑物&#10;&#10;已生成高可信度的说明"/>
                  <pic:cNvPicPr>
                    <a:picLocks noChangeAspect="1"/>
                  </pic:cNvPicPr>
                </pic:nvPicPr>
                <pic:blipFill>
                  <a:blip r:embed="rId1" cstate="print">
                    <a:extLst>
                      <a:ext uri="{28A0092B-C50C-407E-A947-70E740481C1C}">
                        <a14:useLocalDpi xmlns:a14="http://schemas.microsoft.com/office/drawing/2010/main" val="0"/>
                      </a:ext>
                    </a:extLst>
                  </a:blip>
                  <a:srcRect t="16340" r="78769" b="24782"/>
                  <a:stretch>
                    <a:fillRect/>
                  </a:stretch>
                </pic:blipFill>
                <pic:spPr>
                  <a:xfrm>
                    <a:off x="0" y="0"/>
                    <a:ext cx="295911" cy="369216"/>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3D7"/>
    <w:multiLevelType w:val="multilevel"/>
    <w:tmpl w:val="062603D7"/>
    <w:lvl w:ilvl="0" w:tentative="0">
      <w:start w:val="1"/>
      <w:numFmt w:val="decimal"/>
      <w:lvlText w:val="%1."/>
      <w:lvlJc w:val="left"/>
      <w:pPr>
        <w:ind w:left="480" w:hanging="480"/>
      </w:pPr>
      <w:rPr>
        <w:rFonts w:hint="eastAsia"/>
      </w:rPr>
    </w:lvl>
    <w:lvl w:ilvl="1" w:tentative="0">
      <w:start w:val="5"/>
      <w:numFmt w:val="decimal"/>
      <w:isLgl/>
      <w:lvlText w:val="%1.%2"/>
      <w:lvlJc w:val="left"/>
      <w:pPr>
        <w:ind w:left="440" w:hanging="44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1080" w:hanging="10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440" w:hanging="1440"/>
      </w:pPr>
      <w:rPr>
        <w:rFonts w:hint="eastAsia"/>
      </w:rPr>
    </w:lvl>
    <w:lvl w:ilvl="6" w:tentative="0">
      <w:start w:val="1"/>
      <w:numFmt w:val="decimal"/>
      <w:isLgl/>
      <w:lvlText w:val="%1.%2.%3.%4.%5.%6.%7"/>
      <w:lvlJc w:val="left"/>
      <w:pPr>
        <w:ind w:left="1440" w:hanging="1440"/>
      </w:pPr>
      <w:rPr>
        <w:rFonts w:hint="eastAsia"/>
      </w:rPr>
    </w:lvl>
    <w:lvl w:ilvl="7" w:tentative="0">
      <w:start w:val="1"/>
      <w:numFmt w:val="decimal"/>
      <w:isLgl/>
      <w:lvlText w:val="%1.%2.%3.%4.%5.%6.%7.%8"/>
      <w:lvlJc w:val="left"/>
      <w:pPr>
        <w:ind w:left="1800" w:hanging="1800"/>
      </w:pPr>
      <w:rPr>
        <w:rFonts w:hint="eastAsia"/>
      </w:rPr>
    </w:lvl>
    <w:lvl w:ilvl="8" w:tentative="0">
      <w:start w:val="1"/>
      <w:numFmt w:val="decimal"/>
      <w:isLgl/>
      <w:lvlText w:val="%1.%2.%3.%4.%5.%6.%7.%8.%9"/>
      <w:lvlJc w:val="left"/>
      <w:pPr>
        <w:ind w:left="2160" w:hanging="2160"/>
      </w:pPr>
      <w:rPr>
        <w:rFonts w:hint="eastAsia"/>
      </w:rPr>
    </w:lvl>
  </w:abstractNum>
  <w:abstractNum w:abstractNumId="1">
    <w:nsid w:val="104276FE"/>
    <w:multiLevelType w:val="multilevel"/>
    <w:tmpl w:val="104276FE"/>
    <w:lvl w:ilvl="0" w:tentative="0">
      <w:start w:val="1"/>
      <w:numFmt w:val="decimal"/>
      <w:lvlText w:val="%1."/>
      <w:lvlJc w:val="left"/>
      <w:pPr>
        <w:ind w:left="880" w:hanging="480"/>
      </w:pPr>
      <w:rPr>
        <w:rFonts w:hint="eastAsia"/>
      </w:rPr>
    </w:lvl>
    <w:lvl w:ilvl="1" w:tentative="0">
      <w:start w:val="1"/>
      <w:numFmt w:val="lowerLetter"/>
      <w:lvlText w:val="%2)"/>
      <w:lvlJc w:val="left"/>
      <w:pPr>
        <w:ind w:left="1360" w:hanging="480"/>
      </w:pPr>
    </w:lvl>
    <w:lvl w:ilvl="2" w:tentative="0">
      <w:start w:val="1"/>
      <w:numFmt w:val="lowerRoman"/>
      <w:lvlText w:val="%3."/>
      <w:lvlJc w:val="right"/>
      <w:pPr>
        <w:ind w:left="1840" w:hanging="480"/>
      </w:pPr>
    </w:lvl>
    <w:lvl w:ilvl="3" w:tentative="0">
      <w:start w:val="1"/>
      <w:numFmt w:val="decimal"/>
      <w:lvlText w:val="%4."/>
      <w:lvlJc w:val="left"/>
      <w:pPr>
        <w:ind w:left="2320" w:hanging="480"/>
      </w:pPr>
    </w:lvl>
    <w:lvl w:ilvl="4" w:tentative="0">
      <w:start w:val="1"/>
      <w:numFmt w:val="lowerLetter"/>
      <w:lvlText w:val="%5)"/>
      <w:lvlJc w:val="left"/>
      <w:pPr>
        <w:ind w:left="2800" w:hanging="480"/>
      </w:pPr>
    </w:lvl>
    <w:lvl w:ilvl="5" w:tentative="0">
      <w:start w:val="1"/>
      <w:numFmt w:val="lowerRoman"/>
      <w:lvlText w:val="%6."/>
      <w:lvlJc w:val="right"/>
      <w:pPr>
        <w:ind w:left="3280" w:hanging="480"/>
      </w:pPr>
    </w:lvl>
    <w:lvl w:ilvl="6" w:tentative="0">
      <w:start w:val="1"/>
      <w:numFmt w:val="decimal"/>
      <w:lvlText w:val="%7."/>
      <w:lvlJc w:val="left"/>
      <w:pPr>
        <w:ind w:left="3760" w:hanging="480"/>
      </w:pPr>
    </w:lvl>
    <w:lvl w:ilvl="7" w:tentative="0">
      <w:start w:val="1"/>
      <w:numFmt w:val="lowerLetter"/>
      <w:lvlText w:val="%8)"/>
      <w:lvlJc w:val="left"/>
      <w:pPr>
        <w:ind w:left="4240" w:hanging="480"/>
      </w:pPr>
    </w:lvl>
    <w:lvl w:ilvl="8" w:tentative="0">
      <w:start w:val="1"/>
      <w:numFmt w:val="lowerRoman"/>
      <w:lvlText w:val="%9."/>
      <w:lvlJc w:val="right"/>
      <w:pPr>
        <w:ind w:left="4720" w:hanging="480"/>
      </w:pPr>
    </w:lvl>
  </w:abstractNum>
  <w:abstractNum w:abstractNumId="2">
    <w:nsid w:val="1E7400E7"/>
    <w:multiLevelType w:val="multilevel"/>
    <w:tmpl w:val="1E7400E7"/>
    <w:lvl w:ilvl="0" w:tentative="0">
      <w:start w:val="3"/>
      <w:numFmt w:val="japaneseCounting"/>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633297C"/>
    <w:multiLevelType w:val="multilevel"/>
    <w:tmpl w:val="2633297C"/>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EDD77A1"/>
    <w:multiLevelType w:val="multilevel"/>
    <w:tmpl w:val="3EDD77A1"/>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51370319"/>
    <w:multiLevelType w:val="multilevel"/>
    <w:tmpl w:val="51370319"/>
    <w:lvl w:ilvl="0" w:tentative="0">
      <w:start w:val="1"/>
      <w:numFmt w:val="decimal"/>
      <w:lvlText w:val="%1."/>
      <w:lvlJc w:val="left"/>
      <w:pPr>
        <w:ind w:left="480" w:hanging="480"/>
      </w:pPr>
    </w:lvl>
    <w:lvl w:ilvl="1" w:tentative="0">
      <w:start w:val="1"/>
      <w:numFmt w:val="decimal"/>
      <w:isLgl/>
      <w:lvlText w:val="%1.%2"/>
      <w:lvlJc w:val="left"/>
      <w:pPr>
        <w:ind w:left="440" w:hanging="44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1080" w:hanging="10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440" w:hanging="1440"/>
      </w:pPr>
      <w:rPr>
        <w:rFonts w:hint="eastAsia"/>
      </w:rPr>
    </w:lvl>
    <w:lvl w:ilvl="6" w:tentative="0">
      <w:start w:val="1"/>
      <w:numFmt w:val="decimal"/>
      <w:isLgl/>
      <w:lvlText w:val="%1.%2.%3.%4.%5.%6.%7"/>
      <w:lvlJc w:val="left"/>
      <w:pPr>
        <w:ind w:left="1440" w:hanging="1440"/>
      </w:pPr>
      <w:rPr>
        <w:rFonts w:hint="eastAsia"/>
      </w:rPr>
    </w:lvl>
    <w:lvl w:ilvl="7" w:tentative="0">
      <w:start w:val="1"/>
      <w:numFmt w:val="decimal"/>
      <w:isLgl/>
      <w:lvlText w:val="%1.%2.%3.%4.%5.%6.%7.%8"/>
      <w:lvlJc w:val="left"/>
      <w:pPr>
        <w:ind w:left="1800" w:hanging="1800"/>
      </w:pPr>
      <w:rPr>
        <w:rFonts w:hint="eastAsia"/>
      </w:rPr>
    </w:lvl>
    <w:lvl w:ilvl="8" w:tentative="0">
      <w:start w:val="1"/>
      <w:numFmt w:val="decimal"/>
      <w:isLgl/>
      <w:lvlText w:val="%1.%2.%3.%4.%5.%6.%7.%8.%9"/>
      <w:lvlJc w:val="left"/>
      <w:pPr>
        <w:ind w:left="2160" w:hanging="2160"/>
      </w:pPr>
      <w:rPr>
        <w:rFonts w:hint="eastAsia"/>
      </w:rPr>
    </w:lvl>
  </w:abstractNum>
  <w:abstractNum w:abstractNumId="6">
    <w:nsid w:val="60130A24"/>
    <w:multiLevelType w:val="multilevel"/>
    <w:tmpl w:val="60130A24"/>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6654680B"/>
    <w:multiLevelType w:val="multilevel"/>
    <w:tmpl w:val="6654680B"/>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718547D9"/>
    <w:multiLevelType w:val="multilevel"/>
    <w:tmpl w:val="718547D9"/>
    <w:lvl w:ilvl="0" w:tentative="0">
      <w:start w:val="3"/>
      <w:numFmt w:val="decimal"/>
      <w:lvlText w:val="%1"/>
      <w:lvlJc w:val="left"/>
      <w:pPr>
        <w:ind w:left="360" w:hanging="360"/>
      </w:pPr>
      <w:rPr>
        <w:rFonts w:hint="eastAsia"/>
      </w:rPr>
    </w:lvl>
    <w:lvl w:ilvl="1" w:tentative="0">
      <w:start w:val="2"/>
      <w:numFmt w:val="decimal"/>
      <w:lvlText w:val="%1.%2"/>
      <w:lvlJc w:val="left"/>
      <w:pPr>
        <w:ind w:left="360" w:hanging="360"/>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440" w:hanging="1440"/>
      </w:pPr>
      <w:rPr>
        <w:rFonts w:hint="eastAsia"/>
      </w:rPr>
    </w:lvl>
    <w:lvl w:ilvl="6" w:tentative="0">
      <w:start w:val="1"/>
      <w:numFmt w:val="decimal"/>
      <w:lvlText w:val="%1.%2.%3.%4.%5.%6.%7"/>
      <w:lvlJc w:val="left"/>
      <w:pPr>
        <w:ind w:left="1440" w:hanging="1440"/>
      </w:pPr>
      <w:rPr>
        <w:rFonts w:hint="eastAsia"/>
      </w:rPr>
    </w:lvl>
    <w:lvl w:ilvl="7" w:tentative="0">
      <w:start w:val="1"/>
      <w:numFmt w:val="decimal"/>
      <w:lvlText w:val="%1.%2.%3.%4.%5.%6.%7.%8"/>
      <w:lvlJc w:val="left"/>
      <w:pPr>
        <w:ind w:left="1800" w:hanging="1800"/>
      </w:pPr>
      <w:rPr>
        <w:rFonts w:hint="eastAsia"/>
      </w:rPr>
    </w:lvl>
    <w:lvl w:ilvl="8" w:tentative="0">
      <w:start w:val="1"/>
      <w:numFmt w:val="decimal"/>
      <w:lvlText w:val="%1.%2.%3.%4.%5.%6.%7.%8.%9"/>
      <w:lvlJc w:val="left"/>
      <w:pPr>
        <w:ind w:left="2160" w:hanging="2160"/>
      </w:pPr>
      <w:rPr>
        <w:rFonts w:hint="eastAsia"/>
      </w:rPr>
    </w:lvl>
  </w:abstractNum>
  <w:num w:numId="1">
    <w:abstractNumId w:val="5"/>
  </w:num>
  <w:num w:numId="2">
    <w:abstractNumId w:val="3"/>
  </w:num>
  <w:num w:numId="3">
    <w:abstractNumId w:val="7"/>
  </w:num>
  <w:num w:numId="4">
    <w:abstractNumId w:val="4"/>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E8"/>
    <w:rsid w:val="00000E71"/>
    <w:rsid w:val="00002710"/>
    <w:rsid w:val="00012807"/>
    <w:rsid w:val="000303DE"/>
    <w:rsid w:val="00034199"/>
    <w:rsid w:val="00034D1C"/>
    <w:rsid w:val="00035408"/>
    <w:rsid w:val="000406AF"/>
    <w:rsid w:val="00045072"/>
    <w:rsid w:val="000458FB"/>
    <w:rsid w:val="00052894"/>
    <w:rsid w:val="00053B57"/>
    <w:rsid w:val="00055583"/>
    <w:rsid w:val="00064202"/>
    <w:rsid w:val="0006440C"/>
    <w:rsid w:val="0006516C"/>
    <w:rsid w:val="00065202"/>
    <w:rsid w:val="00073F55"/>
    <w:rsid w:val="000774FB"/>
    <w:rsid w:val="0008178C"/>
    <w:rsid w:val="00083923"/>
    <w:rsid w:val="00090321"/>
    <w:rsid w:val="000B78DB"/>
    <w:rsid w:val="000C78B4"/>
    <w:rsid w:val="000E14A8"/>
    <w:rsid w:val="000E3AF9"/>
    <w:rsid w:val="000E51D9"/>
    <w:rsid w:val="000F0C8D"/>
    <w:rsid w:val="000F2CE1"/>
    <w:rsid w:val="000F34B6"/>
    <w:rsid w:val="000F51B9"/>
    <w:rsid w:val="001019B9"/>
    <w:rsid w:val="00110054"/>
    <w:rsid w:val="001150D2"/>
    <w:rsid w:val="00115D5C"/>
    <w:rsid w:val="00116889"/>
    <w:rsid w:val="001208A8"/>
    <w:rsid w:val="001217BE"/>
    <w:rsid w:val="00126960"/>
    <w:rsid w:val="00126EFA"/>
    <w:rsid w:val="00136C1E"/>
    <w:rsid w:val="00141D31"/>
    <w:rsid w:val="00145510"/>
    <w:rsid w:val="00160E5A"/>
    <w:rsid w:val="00161F72"/>
    <w:rsid w:val="00171EBF"/>
    <w:rsid w:val="00182958"/>
    <w:rsid w:val="00183D05"/>
    <w:rsid w:val="001910F1"/>
    <w:rsid w:val="001A0AB8"/>
    <w:rsid w:val="001A252A"/>
    <w:rsid w:val="001A349E"/>
    <w:rsid w:val="001B6906"/>
    <w:rsid w:val="001C1249"/>
    <w:rsid w:val="001D4CC2"/>
    <w:rsid w:val="001F2D56"/>
    <w:rsid w:val="001F7584"/>
    <w:rsid w:val="001F7781"/>
    <w:rsid w:val="001F7E6C"/>
    <w:rsid w:val="002039BB"/>
    <w:rsid w:val="0021774F"/>
    <w:rsid w:val="00234CE5"/>
    <w:rsid w:val="00241767"/>
    <w:rsid w:val="0024199B"/>
    <w:rsid w:val="00243428"/>
    <w:rsid w:val="00246FA3"/>
    <w:rsid w:val="00247496"/>
    <w:rsid w:val="00265D3C"/>
    <w:rsid w:val="00270BDE"/>
    <w:rsid w:val="0027111F"/>
    <w:rsid w:val="00272448"/>
    <w:rsid w:val="0027358C"/>
    <w:rsid w:val="002756CE"/>
    <w:rsid w:val="002835F0"/>
    <w:rsid w:val="00287314"/>
    <w:rsid w:val="002912F6"/>
    <w:rsid w:val="002A458F"/>
    <w:rsid w:val="002A7205"/>
    <w:rsid w:val="002B09FE"/>
    <w:rsid w:val="002B1D90"/>
    <w:rsid w:val="002B2EFE"/>
    <w:rsid w:val="002B3814"/>
    <w:rsid w:val="002C2F3B"/>
    <w:rsid w:val="002D04CF"/>
    <w:rsid w:val="002D0614"/>
    <w:rsid w:val="002E0B3D"/>
    <w:rsid w:val="002F696C"/>
    <w:rsid w:val="003036F8"/>
    <w:rsid w:val="00303CB4"/>
    <w:rsid w:val="00312D99"/>
    <w:rsid w:val="00314BBB"/>
    <w:rsid w:val="00322125"/>
    <w:rsid w:val="003422E5"/>
    <w:rsid w:val="00353D69"/>
    <w:rsid w:val="00355D89"/>
    <w:rsid w:val="00360DD8"/>
    <w:rsid w:val="003722DD"/>
    <w:rsid w:val="0037511B"/>
    <w:rsid w:val="00390FA6"/>
    <w:rsid w:val="003A28B3"/>
    <w:rsid w:val="003A359F"/>
    <w:rsid w:val="003D04C5"/>
    <w:rsid w:val="003D1F90"/>
    <w:rsid w:val="003D5B2C"/>
    <w:rsid w:val="003E06F3"/>
    <w:rsid w:val="003E60CE"/>
    <w:rsid w:val="003F30C4"/>
    <w:rsid w:val="0040041B"/>
    <w:rsid w:val="00401208"/>
    <w:rsid w:val="00411BE4"/>
    <w:rsid w:val="00420A17"/>
    <w:rsid w:val="00420B4F"/>
    <w:rsid w:val="0042161A"/>
    <w:rsid w:val="00430F27"/>
    <w:rsid w:val="0043172E"/>
    <w:rsid w:val="00431A2D"/>
    <w:rsid w:val="00434600"/>
    <w:rsid w:val="00441260"/>
    <w:rsid w:val="00442871"/>
    <w:rsid w:val="00444CC0"/>
    <w:rsid w:val="00452581"/>
    <w:rsid w:val="00467363"/>
    <w:rsid w:val="0047592E"/>
    <w:rsid w:val="004A1A94"/>
    <w:rsid w:val="004B4A42"/>
    <w:rsid w:val="004B52C1"/>
    <w:rsid w:val="004B64B6"/>
    <w:rsid w:val="004D0236"/>
    <w:rsid w:val="004E0637"/>
    <w:rsid w:val="004E3A0E"/>
    <w:rsid w:val="004E3BBC"/>
    <w:rsid w:val="004E5D9C"/>
    <w:rsid w:val="004E6990"/>
    <w:rsid w:val="004E7F4A"/>
    <w:rsid w:val="00502F44"/>
    <w:rsid w:val="005236B9"/>
    <w:rsid w:val="005245DD"/>
    <w:rsid w:val="00525BF9"/>
    <w:rsid w:val="00530F65"/>
    <w:rsid w:val="00531A97"/>
    <w:rsid w:val="0055521A"/>
    <w:rsid w:val="00561EF8"/>
    <w:rsid w:val="00565413"/>
    <w:rsid w:val="005667FC"/>
    <w:rsid w:val="00577F8B"/>
    <w:rsid w:val="00583304"/>
    <w:rsid w:val="005A0CCA"/>
    <w:rsid w:val="005A1393"/>
    <w:rsid w:val="005A1685"/>
    <w:rsid w:val="005A1F55"/>
    <w:rsid w:val="005A35CE"/>
    <w:rsid w:val="005B1524"/>
    <w:rsid w:val="005B390F"/>
    <w:rsid w:val="005C178E"/>
    <w:rsid w:val="005D07AB"/>
    <w:rsid w:val="005D384B"/>
    <w:rsid w:val="005D42FA"/>
    <w:rsid w:val="005D6B57"/>
    <w:rsid w:val="0062154A"/>
    <w:rsid w:val="00622378"/>
    <w:rsid w:val="00625B68"/>
    <w:rsid w:val="00630375"/>
    <w:rsid w:val="006347AE"/>
    <w:rsid w:val="00635F0C"/>
    <w:rsid w:val="00652B8E"/>
    <w:rsid w:val="006574FF"/>
    <w:rsid w:val="006741E2"/>
    <w:rsid w:val="00681341"/>
    <w:rsid w:val="006B27EA"/>
    <w:rsid w:val="006B401E"/>
    <w:rsid w:val="006B4412"/>
    <w:rsid w:val="006B527A"/>
    <w:rsid w:val="006C3D42"/>
    <w:rsid w:val="006C5C92"/>
    <w:rsid w:val="006D0AC1"/>
    <w:rsid w:val="006D51AA"/>
    <w:rsid w:val="006F1D0C"/>
    <w:rsid w:val="006F5F1B"/>
    <w:rsid w:val="007005A5"/>
    <w:rsid w:val="00701001"/>
    <w:rsid w:val="00702903"/>
    <w:rsid w:val="00704ECB"/>
    <w:rsid w:val="0071062F"/>
    <w:rsid w:val="00710FD7"/>
    <w:rsid w:val="00711C7C"/>
    <w:rsid w:val="00720551"/>
    <w:rsid w:val="00723C45"/>
    <w:rsid w:val="00731229"/>
    <w:rsid w:val="00732CAA"/>
    <w:rsid w:val="00765676"/>
    <w:rsid w:val="007700EA"/>
    <w:rsid w:val="00772CB0"/>
    <w:rsid w:val="00792E68"/>
    <w:rsid w:val="00794517"/>
    <w:rsid w:val="007971A7"/>
    <w:rsid w:val="007A63DB"/>
    <w:rsid w:val="007B0A76"/>
    <w:rsid w:val="007C107F"/>
    <w:rsid w:val="007D2A5E"/>
    <w:rsid w:val="007E2E6E"/>
    <w:rsid w:val="007E4B2F"/>
    <w:rsid w:val="007E7094"/>
    <w:rsid w:val="00840999"/>
    <w:rsid w:val="008444AD"/>
    <w:rsid w:val="008601D0"/>
    <w:rsid w:val="00870AB7"/>
    <w:rsid w:val="00884497"/>
    <w:rsid w:val="00893F3C"/>
    <w:rsid w:val="008949A5"/>
    <w:rsid w:val="00896094"/>
    <w:rsid w:val="00897E5F"/>
    <w:rsid w:val="008B2CA8"/>
    <w:rsid w:val="008B7AB1"/>
    <w:rsid w:val="008D46C5"/>
    <w:rsid w:val="008E2F27"/>
    <w:rsid w:val="00900BB1"/>
    <w:rsid w:val="009040F6"/>
    <w:rsid w:val="00911F27"/>
    <w:rsid w:val="00912BB5"/>
    <w:rsid w:val="009317A0"/>
    <w:rsid w:val="009331C9"/>
    <w:rsid w:val="009410FB"/>
    <w:rsid w:val="00945F3A"/>
    <w:rsid w:val="00954C29"/>
    <w:rsid w:val="009812A2"/>
    <w:rsid w:val="00982D88"/>
    <w:rsid w:val="00986ECD"/>
    <w:rsid w:val="00994078"/>
    <w:rsid w:val="00997DF5"/>
    <w:rsid w:val="009B04F9"/>
    <w:rsid w:val="009B794A"/>
    <w:rsid w:val="009B7D13"/>
    <w:rsid w:val="009C034A"/>
    <w:rsid w:val="009C40DC"/>
    <w:rsid w:val="009C7EAB"/>
    <w:rsid w:val="009D606C"/>
    <w:rsid w:val="009D7318"/>
    <w:rsid w:val="009E072A"/>
    <w:rsid w:val="009E1E2C"/>
    <w:rsid w:val="009E3E8B"/>
    <w:rsid w:val="009E57E7"/>
    <w:rsid w:val="009E7C76"/>
    <w:rsid w:val="009F53AC"/>
    <w:rsid w:val="009F7744"/>
    <w:rsid w:val="00A07134"/>
    <w:rsid w:val="00A20E15"/>
    <w:rsid w:val="00A24FB2"/>
    <w:rsid w:val="00A34FE4"/>
    <w:rsid w:val="00A452FD"/>
    <w:rsid w:val="00A46437"/>
    <w:rsid w:val="00A66548"/>
    <w:rsid w:val="00A80AC9"/>
    <w:rsid w:val="00A86C8A"/>
    <w:rsid w:val="00A90D24"/>
    <w:rsid w:val="00AA44E8"/>
    <w:rsid w:val="00AA5590"/>
    <w:rsid w:val="00AC1210"/>
    <w:rsid w:val="00AC57AE"/>
    <w:rsid w:val="00AD3020"/>
    <w:rsid w:val="00AD4014"/>
    <w:rsid w:val="00AE5A44"/>
    <w:rsid w:val="00AE7219"/>
    <w:rsid w:val="00AF1A78"/>
    <w:rsid w:val="00AF1FCC"/>
    <w:rsid w:val="00AF4249"/>
    <w:rsid w:val="00AF437C"/>
    <w:rsid w:val="00B20966"/>
    <w:rsid w:val="00B307EC"/>
    <w:rsid w:val="00B32032"/>
    <w:rsid w:val="00B36992"/>
    <w:rsid w:val="00B42E93"/>
    <w:rsid w:val="00B44E03"/>
    <w:rsid w:val="00B61622"/>
    <w:rsid w:val="00B63A5A"/>
    <w:rsid w:val="00B64CB8"/>
    <w:rsid w:val="00B705D4"/>
    <w:rsid w:val="00B75726"/>
    <w:rsid w:val="00B77356"/>
    <w:rsid w:val="00B81AF1"/>
    <w:rsid w:val="00B847A3"/>
    <w:rsid w:val="00B93AD8"/>
    <w:rsid w:val="00B953CC"/>
    <w:rsid w:val="00BA299F"/>
    <w:rsid w:val="00BB1DCB"/>
    <w:rsid w:val="00BB5A87"/>
    <w:rsid w:val="00BC241B"/>
    <w:rsid w:val="00BC5365"/>
    <w:rsid w:val="00BD0D6E"/>
    <w:rsid w:val="00BD2CD7"/>
    <w:rsid w:val="00BD7310"/>
    <w:rsid w:val="00BE3963"/>
    <w:rsid w:val="00BF1798"/>
    <w:rsid w:val="00BF6EC0"/>
    <w:rsid w:val="00C00E23"/>
    <w:rsid w:val="00C03D06"/>
    <w:rsid w:val="00C0543F"/>
    <w:rsid w:val="00C06C06"/>
    <w:rsid w:val="00C15743"/>
    <w:rsid w:val="00C15F10"/>
    <w:rsid w:val="00C31F56"/>
    <w:rsid w:val="00C37943"/>
    <w:rsid w:val="00C40816"/>
    <w:rsid w:val="00C442E7"/>
    <w:rsid w:val="00C4752D"/>
    <w:rsid w:val="00C65DA2"/>
    <w:rsid w:val="00C6722C"/>
    <w:rsid w:val="00C743B4"/>
    <w:rsid w:val="00C81C79"/>
    <w:rsid w:val="00C839E9"/>
    <w:rsid w:val="00C83A11"/>
    <w:rsid w:val="00C8572A"/>
    <w:rsid w:val="00C90368"/>
    <w:rsid w:val="00C94C58"/>
    <w:rsid w:val="00CA0DB2"/>
    <w:rsid w:val="00CA4816"/>
    <w:rsid w:val="00CB0AE5"/>
    <w:rsid w:val="00CB36C9"/>
    <w:rsid w:val="00CB6BC0"/>
    <w:rsid w:val="00CD2B96"/>
    <w:rsid w:val="00CD5058"/>
    <w:rsid w:val="00CE1BFC"/>
    <w:rsid w:val="00CE41A7"/>
    <w:rsid w:val="00CE4BFD"/>
    <w:rsid w:val="00D24756"/>
    <w:rsid w:val="00D40C0A"/>
    <w:rsid w:val="00D4203D"/>
    <w:rsid w:val="00D535A6"/>
    <w:rsid w:val="00D551EF"/>
    <w:rsid w:val="00D6001A"/>
    <w:rsid w:val="00D6129B"/>
    <w:rsid w:val="00D6157B"/>
    <w:rsid w:val="00D672C1"/>
    <w:rsid w:val="00D74EC0"/>
    <w:rsid w:val="00DA14EF"/>
    <w:rsid w:val="00DA2A94"/>
    <w:rsid w:val="00DA30BC"/>
    <w:rsid w:val="00DB45BB"/>
    <w:rsid w:val="00DC113D"/>
    <w:rsid w:val="00DC2D0E"/>
    <w:rsid w:val="00DC41D8"/>
    <w:rsid w:val="00DD1F5E"/>
    <w:rsid w:val="00DD6E7D"/>
    <w:rsid w:val="00DF5188"/>
    <w:rsid w:val="00E00CA7"/>
    <w:rsid w:val="00E02207"/>
    <w:rsid w:val="00E0230C"/>
    <w:rsid w:val="00E07C00"/>
    <w:rsid w:val="00E13C2D"/>
    <w:rsid w:val="00E32926"/>
    <w:rsid w:val="00E43AEF"/>
    <w:rsid w:val="00E617EA"/>
    <w:rsid w:val="00E61D00"/>
    <w:rsid w:val="00E63496"/>
    <w:rsid w:val="00E75C97"/>
    <w:rsid w:val="00E9515E"/>
    <w:rsid w:val="00EA41D8"/>
    <w:rsid w:val="00EA628F"/>
    <w:rsid w:val="00EA6601"/>
    <w:rsid w:val="00EC12B0"/>
    <w:rsid w:val="00EE0A1A"/>
    <w:rsid w:val="00EE6443"/>
    <w:rsid w:val="00EE6817"/>
    <w:rsid w:val="00EE7309"/>
    <w:rsid w:val="00EF09D4"/>
    <w:rsid w:val="00EF264C"/>
    <w:rsid w:val="00EF5D35"/>
    <w:rsid w:val="00F02C1F"/>
    <w:rsid w:val="00F144D9"/>
    <w:rsid w:val="00F30BBF"/>
    <w:rsid w:val="00F33A4B"/>
    <w:rsid w:val="00F37EA5"/>
    <w:rsid w:val="00F37F68"/>
    <w:rsid w:val="00F40E39"/>
    <w:rsid w:val="00F615AE"/>
    <w:rsid w:val="00F6571C"/>
    <w:rsid w:val="00F75B81"/>
    <w:rsid w:val="00F77585"/>
    <w:rsid w:val="00F8170F"/>
    <w:rsid w:val="00F8289D"/>
    <w:rsid w:val="00F83325"/>
    <w:rsid w:val="00FA0C72"/>
    <w:rsid w:val="00FB149A"/>
    <w:rsid w:val="00FB17C1"/>
    <w:rsid w:val="00FC307A"/>
    <w:rsid w:val="00FC409C"/>
    <w:rsid w:val="00FC4B82"/>
    <w:rsid w:val="00FD1CD6"/>
    <w:rsid w:val="00FD7DF0"/>
    <w:rsid w:val="56F7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2"/>
    <w:unhideWhenUsed/>
    <w:qFormat/>
    <w:uiPriority w:val="99"/>
    <w:rPr>
      <w:rFonts w:ascii="宋体" w:eastAsia="宋体"/>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spacing w:line="420" w:lineRule="auto"/>
    </w:pPr>
    <w:rPr>
      <w:rFonts w:ascii="幼圆" w:eastAsia="幼圆"/>
      <w:b/>
    </w:rPr>
  </w:style>
  <w:style w:type="paragraph" w:styleId="10">
    <w:name w:val="table of figures"/>
    <w:basedOn w:val="1"/>
    <w:next w:val="1"/>
    <w:unhideWhenUsed/>
    <w:qFormat/>
    <w:uiPriority w:val="99"/>
    <w:pPr>
      <w:ind w:left="420" w:hanging="420"/>
    </w:pPr>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spacing w:before="100" w:beforeAutospacing="1" w:after="100" w:afterAutospacing="1"/>
      <w:jc w:val="left"/>
    </w:pPr>
    <w:rPr>
      <w:rFonts w:ascii="Times New Roman" w:hAnsi="Times New Roman" w:cs="Times New Roman"/>
      <w:kern w:val="0"/>
      <w:sz w:val="24"/>
      <w:szCs w:val="24"/>
    </w:rPr>
  </w:style>
  <w:style w:type="character" w:styleId="14">
    <w:name w:val="Emphasis"/>
    <w:basedOn w:val="13"/>
    <w:qFormat/>
    <w:uiPriority w:val="20"/>
    <w:rPr>
      <w:i/>
      <w:iCs/>
    </w:rPr>
  </w:style>
  <w:style w:type="character" w:styleId="15">
    <w:name w:val="Hyperlink"/>
    <w:basedOn w:val="13"/>
    <w:unhideWhenUsed/>
    <w:qFormat/>
    <w:uiPriority w:val="99"/>
    <w:rPr>
      <w:color w:val="0000FF"/>
      <w:u w:val="single"/>
    </w:rPr>
  </w:style>
  <w:style w:type="character" w:customStyle="1" w:styleId="17">
    <w:name w:val="标题 1字符"/>
    <w:basedOn w:val="13"/>
    <w:link w:val="2"/>
    <w:qFormat/>
    <w:uiPriority w:val="9"/>
    <w:rPr>
      <w:b/>
      <w:bCs/>
      <w:kern w:val="44"/>
      <w:sz w:val="44"/>
      <w:szCs w:val="44"/>
    </w:rPr>
  </w:style>
  <w:style w:type="character" w:customStyle="1" w:styleId="18">
    <w:name w:val="content"/>
    <w:basedOn w:val="13"/>
    <w:qFormat/>
    <w:uiPriority w:val="0"/>
  </w:style>
  <w:style w:type="paragraph" w:customStyle="1" w:styleId="19">
    <w:name w:val="List Paragraph"/>
    <w:basedOn w:val="1"/>
    <w:qFormat/>
    <w:uiPriority w:val="34"/>
    <w:pPr>
      <w:ind w:firstLine="420" w:firstLineChars="200"/>
    </w:pPr>
  </w:style>
  <w:style w:type="character" w:customStyle="1" w:styleId="20">
    <w:name w:val="页眉字符"/>
    <w:basedOn w:val="13"/>
    <w:link w:val="8"/>
    <w:qFormat/>
    <w:uiPriority w:val="99"/>
    <w:rPr>
      <w:sz w:val="18"/>
      <w:szCs w:val="18"/>
    </w:rPr>
  </w:style>
  <w:style w:type="character" w:customStyle="1" w:styleId="21">
    <w:name w:val="页脚字符"/>
    <w:basedOn w:val="13"/>
    <w:link w:val="7"/>
    <w:qFormat/>
    <w:uiPriority w:val="99"/>
    <w:rPr>
      <w:sz w:val="18"/>
      <w:szCs w:val="18"/>
    </w:rPr>
  </w:style>
  <w:style w:type="character" w:customStyle="1" w:styleId="22">
    <w:name w:val="批注框文本字符"/>
    <w:basedOn w:val="13"/>
    <w:link w:val="6"/>
    <w:semiHidden/>
    <w:qFormat/>
    <w:uiPriority w:val="99"/>
    <w:rPr>
      <w:rFonts w:ascii="宋体" w:eastAsia="宋体"/>
      <w:sz w:val="18"/>
      <w:szCs w:val="18"/>
    </w:rPr>
  </w:style>
  <w:style w:type="paragraph" w:customStyle="1" w:styleId="23">
    <w:name w:val="目录二级"/>
    <w:basedOn w:val="1"/>
    <w:link w:val="25"/>
    <w:qFormat/>
    <w:uiPriority w:val="0"/>
    <w:pPr>
      <w:spacing w:line="360" w:lineRule="auto"/>
      <w:jc w:val="left"/>
    </w:pPr>
    <w:rPr>
      <w:rFonts w:ascii="幼圆" w:hAnsi="宋体" w:eastAsia="幼圆"/>
      <w:b/>
      <w:sz w:val="22"/>
      <w:szCs w:val="21"/>
    </w:rPr>
  </w:style>
  <w:style w:type="paragraph" w:customStyle="1" w:styleId="24">
    <w:name w:val="二级标题"/>
    <w:basedOn w:val="1"/>
    <w:link w:val="26"/>
    <w:qFormat/>
    <w:uiPriority w:val="0"/>
    <w:pPr>
      <w:spacing w:line="360" w:lineRule="auto"/>
      <w:ind w:firstLine="211" w:firstLineChars="100"/>
    </w:pPr>
    <w:rPr>
      <w:rFonts w:ascii="幼圆" w:hAnsi="宋体" w:eastAsia="幼圆"/>
      <w:b/>
      <w:szCs w:val="21"/>
    </w:rPr>
  </w:style>
  <w:style w:type="character" w:customStyle="1" w:styleId="25">
    <w:name w:val="目录二级 字符"/>
    <w:basedOn w:val="13"/>
    <w:link w:val="23"/>
    <w:qFormat/>
    <w:uiPriority w:val="0"/>
    <w:rPr>
      <w:rFonts w:ascii="幼圆" w:hAnsi="宋体" w:eastAsia="幼圆"/>
      <w:b/>
      <w:sz w:val="22"/>
      <w:szCs w:val="21"/>
    </w:rPr>
  </w:style>
  <w:style w:type="character" w:customStyle="1" w:styleId="26">
    <w:name w:val="二级标题 字符"/>
    <w:basedOn w:val="13"/>
    <w:link w:val="24"/>
    <w:qFormat/>
    <w:uiPriority w:val="0"/>
    <w:rPr>
      <w:rFonts w:ascii="幼圆" w:hAnsi="宋体" w:eastAsia="幼圆"/>
      <w:b/>
      <w:szCs w:val="21"/>
    </w:rPr>
  </w:style>
  <w:style w:type="character" w:customStyle="1" w:styleId="27">
    <w:name w:val="Unresolved Mention"/>
    <w:basedOn w:val="13"/>
    <w:qFormat/>
    <w:uiPriority w:val="99"/>
    <w:rPr>
      <w:color w:val="605E5C"/>
      <w:shd w:val="clear" w:color="auto" w:fill="E1DFDD"/>
    </w:rPr>
  </w:style>
  <w:style w:type="paragraph" w:customStyle="1" w:styleId="28">
    <w:name w:val="目录一级"/>
    <w:basedOn w:val="1"/>
    <w:link w:val="30"/>
    <w:qFormat/>
    <w:uiPriority w:val="0"/>
    <w:rPr>
      <w:rFonts w:ascii="幼圆" w:eastAsia="幼圆"/>
      <w:b/>
      <w:sz w:val="24"/>
    </w:rPr>
  </w:style>
  <w:style w:type="character" w:customStyle="1" w:styleId="29">
    <w:name w:val="标题 2字符"/>
    <w:basedOn w:val="13"/>
    <w:link w:val="3"/>
    <w:semiHidden/>
    <w:qFormat/>
    <w:uiPriority w:val="9"/>
    <w:rPr>
      <w:rFonts w:asciiTheme="majorHAnsi" w:hAnsiTheme="majorHAnsi" w:eastAsiaTheme="majorEastAsia" w:cstheme="majorBidi"/>
      <w:b/>
      <w:bCs/>
      <w:sz w:val="32"/>
      <w:szCs w:val="32"/>
    </w:rPr>
  </w:style>
  <w:style w:type="character" w:customStyle="1" w:styleId="30">
    <w:name w:val="目录一级 字符"/>
    <w:basedOn w:val="13"/>
    <w:link w:val="28"/>
    <w:qFormat/>
    <w:uiPriority w:val="0"/>
    <w:rPr>
      <w:rFonts w:ascii="幼圆" w:eastAsia="幼圆"/>
      <w:b/>
      <w:sz w:val="24"/>
    </w:rPr>
  </w:style>
  <w:style w:type="character" w:customStyle="1" w:styleId="31">
    <w:name w:val="标题 3字符"/>
    <w:basedOn w:val="13"/>
    <w:link w:val="4"/>
    <w:semiHidden/>
    <w:qFormat/>
    <w:uiPriority w:val="9"/>
    <w:rPr>
      <w:b/>
      <w:bCs/>
      <w:sz w:val="32"/>
      <w:szCs w:val="32"/>
    </w:rPr>
  </w:style>
  <w:style w:type="character" w:customStyle="1" w:styleId="32">
    <w:name w:val="标题 4字符"/>
    <w:basedOn w:val="13"/>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localhost/Users/sera/Desktop/11&#26376;%20fibos%20&#38142;&#19978;&#25968;&#25454;&#35760;&#24405;.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ocalhost/Users/sera/Desktop/201911&#25968;&#25454;&#25972;&#297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localhost/Users/sera/Desktop/201911&#25968;&#25454;&#25972;&#2970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localhost/Users/sera/Desktop/11&#26376;FO&#38065;&#21253;.csv"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localhost/Users/sera/Desktop/11&#26376;FO&#38065;&#2125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60" b="1" i="0" u="none" strike="noStrike" kern="1200" spc="0" baseline="0">
                <a:solidFill>
                  <a:schemeClr val="tx1">
                    <a:lumMod val="65000"/>
                    <a:lumOff val="35000"/>
                  </a:schemeClr>
                </a:solidFill>
                <a:latin typeface="+mn-lt"/>
                <a:ea typeface="+mn-ea"/>
                <a:cs typeface="+mn-cs"/>
              </a:defRPr>
            </a:pPr>
            <a:r>
              <a:rPr lang="zh-CN" sz="1400" b="1"/>
              <a:t>链上交易当日增长数</a:t>
            </a:r>
            <a:endParaRPr lang="zh-CN" sz="1400" b="1"/>
          </a:p>
        </c:rich>
      </c:tx>
      <c:layout/>
      <c:overlay val="0"/>
      <c:spPr>
        <a:noFill/>
        <a:ln>
          <a:noFill/>
        </a:ln>
        <a:effectLst/>
      </c:spPr>
    </c:title>
    <c:autoTitleDeleted val="0"/>
    <c:plotArea>
      <c:layout/>
      <c:lineChart>
        <c:grouping val="standard"/>
        <c:varyColors val="0"/>
        <c:ser>
          <c:idx val="0"/>
          <c:order val="0"/>
          <c:tx>
            <c:strRef>
              <c:f>工作表2!$B$1</c:f>
              <c:strCache>
                <c:ptCount val="1"/>
                <c:pt idx="0">
                  <c:v>新增笔数</c:v>
                </c:pt>
              </c:strCache>
            </c:strRef>
          </c:tx>
          <c:spPr>
            <a:ln w="28575" cap="rnd">
              <a:solidFill>
                <a:schemeClr val="accent1"/>
              </a:solidFill>
              <a:round/>
            </a:ln>
            <a:effectLst/>
          </c:spPr>
          <c:marker>
            <c:symbol val="none"/>
          </c:marker>
          <c:dLbls>
            <c:delete val="1"/>
          </c:dLbls>
          <c:cat>
            <c:strRef>
              <c:f>工作表2!$A$2:$A$31</c:f>
              <c:strCache>
                <c:ptCount val="30"/>
                <c:pt idx="0">
                  <c:v>11月1日</c:v>
                </c:pt>
                <c:pt idx="1">
                  <c:v>11月2日</c:v>
                </c:pt>
                <c:pt idx="2">
                  <c:v>11月3日</c:v>
                </c:pt>
                <c:pt idx="3">
                  <c:v>11月4日</c:v>
                </c:pt>
                <c:pt idx="4">
                  <c:v>11月5日</c:v>
                </c:pt>
                <c:pt idx="5">
                  <c:v>11月6日</c:v>
                </c:pt>
                <c:pt idx="6">
                  <c:v>11月7日</c:v>
                </c:pt>
                <c:pt idx="7">
                  <c:v>11月8日</c:v>
                </c:pt>
                <c:pt idx="8">
                  <c:v>11月9日</c:v>
                </c:pt>
                <c:pt idx="9">
                  <c:v>11月10日</c:v>
                </c:pt>
                <c:pt idx="10">
                  <c:v>11月11日</c:v>
                </c:pt>
                <c:pt idx="11">
                  <c:v>11月12日</c:v>
                </c:pt>
                <c:pt idx="12">
                  <c:v>11月13日</c:v>
                </c:pt>
                <c:pt idx="13">
                  <c:v>11月14日</c:v>
                </c:pt>
                <c:pt idx="14">
                  <c:v>11月15日</c:v>
                </c:pt>
                <c:pt idx="15">
                  <c:v>11月16日</c:v>
                </c:pt>
                <c:pt idx="16">
                  <c:v>11月17日</c:v>
                </c:pt>
                <c:pt idx="17">
                  <c:v>11月18日</c:v>
                </c:pt>
                <c:pt idx="18">
                  <c:v>11月19日</c:v>
                </c:pt>
                <c:pt idx="19">
                  <c:v>11月20日</c:v>
                </c:pt>
                <c:pt idx="20">
                  <c:v>11月21日</c:v>
                </c:pt>
                <c:pt idx="21">
                  <c:v>11月22日</c:v>
                </c:pt>
                <c:pt idx="22">
                  <c:v>11月23日</c:v>
                </c:pt>
                <c:pt idx="23">
                  <c:v>11月24日</c:v>
                </c:pt>
                <c:pt idx="24">
                  <c:v>11月25日</c:v>
                </c:pt>
                <c:pt idx="25">
                  <c:v>11月26日</c:v>
                </c:pt>
                <c:pt idx="26">
                  <c:v>11月27日</c:v>
                </c:pt>
                <c:pt idx="27">
                  <c:v>11月28日</c:v>
                </c:pt>
                <c:pt idx="28">
                  <c:v>11月29日</c:v>
                </c:pt>
                <c:pt idx="29">
                  <c:v>11月30日</c:v>
                </c:pt>
              </c:strCache>
            </c:strRef>
          </c:cat>
          <c:val>
            <c:numRef>
              <c:f>工作表2!$B$2:$B$31</c:f>
              <c:numCache>
                <c:formatCode>General</c:formatCode>
                <c:ptCount val="30"/>
                <c:pt idx="0">
                  <c:v>7258</c:v>
                </c:pt>
                <c:pt idx="1">
                  <c:v>7472</c:v>
                </c:pt>
                <c:pt idx="2">
                  <c:v>7589</c:v>
                </c:pt>
                <c:pt idx="3">
                  <c:v>6928</c:v>
                </c:pt>
                <c:pt idx="4">
                  <c:v>7529</c:v>
                </c:pt>
                <c:pt idx="5">
                  <c:v>7061</c:v>
                </c:pt>
                <c:pt idx="6">
                  <c:v>7369</c:v>
                </c:pt>
                <c:pt idx="7">
                  <c:v>7020</c:v>
                </c:pt>
                <c:pt idx="8">
                  <c:v>6597</c:v>
                </c:pt>
                <c:pt idx="9">
                  <c:v>8194</c:v>
                </c:pt>
                <c:pt idx="10">
                  <c:v>6606</c:v>
                </c:pt>
                <c:pt idx="11">
                  <c:v>7156</c:v>
                </c:pt>
                <c:pt idx="12">
                  <c:v>7517</c:v>
                </c:pt>
                <c:pt idx="13">
                  <c:v>7596</c:v>
                </c:pt>
                <c:pt idx="14">
                  <c:v>7169</c:v>
                </c:pt>
                <c:pt idx="15">
                  <c:v>7489</c:v>
                </c:pt>
                <c:pt idx="16">
                  <c:v>7725</c:v>
                </c:pt>
                <c:pt idx="17">
                  <c:v>7828</c:v>
                </c:pt>
                <c:pt idx="18">
                  <c:v>9172</c:v>
                </c:pt>
                <c:pt idx="19">
                  <c:v>7999</c:v>
                </c:pt>
                <c:pt idx="20">
                  <c:v>6501</c:v>
                </c:pt>
                <c:pt idx="21">
                  <c:v>9627</c:v>
                </c:pt>
                <c:pt idx="22">
                  <c:v>8373</c:v>
                </c:pt>
                <c:pt idx="23">
                  <c:v>7240</c:v>
                </c:pt>
                <c:pt idx="24">
                  <c:v>6152</c:v>
                </c:pt>
                <c:pt idx="25">
                  <c:v>7033</c:v>
                </c:pt>
                <c:pt idx="26">
                  <c:v>7022</c:v>
                </c:pt>
                <c:pt idx="27">
                  <c:v>6928</c:v>
                </c:pt>
                <c:pt idx="28">
                  <c:v>6553</c:v>
                </c:pt>
                <c:pt idx="29">
                  <c:v>6912</c:v>
                </c:pt>
              </c:numCache>
            </c:numRef>
          </c:val>
          <c:smooth val="0"/>
        </c:ser>
        <c:dLbls>
          <c:showLegendKey val="0"/>
          <c:showVal val="0"/>
          <c:showCatName val="0"/>
          <c:showSerName val="0"/>
          <c:showPercent val="0"/>
          <c:showBubbleSize val="0"/>
        </c:dLbls>
        <c:marker val="0"/>
        <c:smooth val="0"/>
        <c:axId val="-2007586368"/>
        <c:axId val="-2081111008"/>
      </c:lineChart>
      <c:catAx>
        <c:axId val="-20075863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2081111008"/>
        <c:crosses val="autoZero"/>
        <c:auto val="1"/>
        <c:lblAlgn val="ctr"/>
        <c:lblOffset val="100"/>
        <c:tickLblSkip val="3"/>
        <c:tickMarkSkip val="3"/>
        <c:noMultiLvlLbl val="0"/>
      </c:catAx>
      <c:valAx>
        <c:axId val="-2081111008"/>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758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050"/>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b="1"/>
              <a:t>应发 </a:t>
            </a:r>
            <a:r>
              <a:rPr lang="en-US" altLang="zh-CN" b="1"/>
              <a:t>FO</a:t>
            </a:r>
            <a:r>
              <a:rPr lang="zh-CN" altLang="en-US" b="1"/>
              <a:t> 总数环比</a:t>
            </a:r>
            <a:endParaRPr lang="zh-CN" altLang="en-US" b="1"/>
          </a:p>
        </c:rich>
      </c:tx>
      <c:layout/>
      <c:overlay val="0"/>
      <c:spPr>
        <a:noFill/>
        <a:ln>
          <a:noFill/>
        </a:ln>
        <a:effectLst/>
      </c:spPr>
    </c:title>
    <c:autoTitleDeleted val="0"/>
    <c:plotArea>
      <c:layout/>
      <c:barChart>
        <c:barDir val="col"/>
        <c:grouping val="clustered"/>
        <c:varyColors val="0"/>
        <c:ser>
          <c:idx val="0"/>
          <c:order val="0"/>
          <c:tx>
            <c:strRef>
              <c:f>应发FO总数!$B$1</c:f>
              <c:strCache>
                <c:ptCount val="1"/>
                <c:pt idx="0">
                  <c:v>十月份应发FO总数</c:v>
                </c:pt>
              </c:strCache>
            </c:strRef>
          </c:tx>
          <c:spPr>
            <a:solidFill>
              <a:schemeClr val="accent1"/>
            </a:solidFill>
            <a:ln>
              <a:noFill/>
            </a:ln>
            <a:effectLst/>
          </c:spPr>
          <c:invertIfNegative val="0"/>
          <c:dLbls>
            <c:delete val="1"/>
          </c:dLbls>
          <c:val>
            <c:numRef>
              <c:f>应发FO总数!$B$2:$B$31</c:f>
              <c:numCache>
                <c:formatCode>General</c:formatCode>
                <c:ptCount val="30"/>
                <c:pt idx="0">
                  <c:v>350753.0968</c:v>
                </c:pt>
                <c:pt idx="1">
                  <c:v>343873.4187</c:v>
                </c:pt>
                <c:pt idx="2">
                  <c:v>358229.3893</c:v>
                </c:pt>
                <c:pt idx="3">
                  <c:v>368229.3893</c:v>
                </c:pt>
                <c:pt idx="4">
                  <c:v>378229.3893</c:v>
                </c:pt>
                <c:pt idx="5">
                  <c:v>398229.3893</c:v>
                </c:pt>
                <c:pt idx="6">
                  <c:v>403463.7129</c:v>
                </c:pt>
                <c:pt idx="7">
                  <c:v>416887.121</c:v>
                </c:pt>
                <c:pt idx="8">
                  <c:v>427422.0956</c:v>
                </c:pt>
                <c:pt idx="9">
                  <c:v>423989.3141</c:v>
                </c:pt>
                <c:pt idx="10">
                  <c:v>437939.8974</c:v>
                </c:pt>
                <c:pt idx="11">
                  <c:v>451550.3161</c:v>
                </c:pt>
                <c:pt idx="12">
                  <c:v>462694.0643</c:v>
                </c:pt>
                <c:pt idx="13">
                  <c:v>476274.7063</c:v>
                </c:pt>
                <c:pt idx="14">
                  <c:v>472765.3157</c:v>
                </c:pt>
                <c:pt idx="15">
                  <c:v>485775.6204</c:v>
                </c:pt>
                <c:pt idx="16">
                  <c:v>489775.6204</c:v>
                </c:pt>
                <c:pt idx="17">
                  <c:v>490775.6204</c:v>
                </c:pt>
                <c:pt idx="18">
                  <c:v>492775.6204</c:v>
                </c:pt>
                <c:pt idx="19">
                  <c:v>495775.6204</c:v>
                </c:pt>
                <c:pt idx="20">
                  <c:v>496775.6204</c:v>
                </c:pt>
                <c:pt idx="21">
                  <c:v>499775.6204</c:v>
                </c:pt>
                <c:pt idx="22">
                  <c:v>512331.6975</c:v>
                </c:pt>
                <c:pt idx="23">
                  <c:v>525775.6204</c:v>
                </c:pt>
                <c:pt idx="24">
                  <c:v>538467.1959</c:v>
                </c:pt>
                <c:pt idx="25">
                  <c:v>465259.3688</c:v>
                </c:pt>
                <c:pt idx="26">
                  <c:v>467377.1529</c:v>
                </c:pt>
                <c:pt idx="27">
                  <c:v>480600.5521</c:v>
                </c:pt>
                <c:pt idx="28">
                  <c:v>494136.0059</c:v>
                </c:pt>
                <c:pt idx="29">
                  <c:v>499501.1844</c:v>
                </c:pt>
              </c:numCache>
            </c:numRef>
          </c:val>
        </c:ser>
        <c:ser>
          <c:idx val="1"/>
          <c:order val="1"/>
          <c:tx>
            <c:strRef>
              <c:f>应发FO总数!$C$1</c:f>
              <c:strCache>
                <c:ptCount val="1"/>
                <c:pt idx="0">
                  <c:v>十一月份应发FO总数</c:v>
                </c:pt>
              </c:strCache>
            </c:strRef>
          </c:tx>
          <c:spPr>
            <a:solidFill>
              <a:schemeClr val="accent2"/>
            </a:solidFill>
            <a:ln>
              <a:noFill/>
            </a:ln>
            <a:effectLst/>
          </c:spPr>
          <c:invertIfNegative val="0"/>
          <c:dLbls>
            <c:delete val="1"/>
          </c:dLbls>
          <c:val>
            <c:numRef>
              <c:f>应发FO总数!$C$2:$C$31</c:f>
              <c:numCache>
                <c:formatCode>General</c:formatCode>
                <c:ptCount val="30"/>
                <c:pt idx="0">
                  <c:v>544838.8728</c:v>
                </c:pt>
                <c:pt idx="1">
                  <c:v>560910.5442</c:v>
                </c:pt>
                <c:pt idx="2">
                  <c:v>577005.4048</c:v>
                </c:pt>
                <c:pt idx="3">
                  <c:v>596633.6118</c:v>
                </c:pt>
                <c:pt idx="4">
                  <c:v>613083.628</c:v>
                </c:pt>
                <c:pt idx="5">
                  <c:v>629499.2696</c:v>
                </c:pt>
                <c:pt idx="6">
                  <c:v>641871.5817</c:v>
                </c:pt>
                <c:pt idx="7">
                  <c:v>643175.4508</c:v>
                </c:pt>
                <c:pt idx="8">
                  <c:v>655995.5149</c:v>
                </c:pt>
                <c:pt idx="9">
                  <c:v>668774.5489</c:v>
                </c:pt>
                <c:pt idx="10">
                  <c:v>681967.3617</c:v>
                </c:pt>
                <c:pt idx="11">
                  <c:v>696019.7921</c:v>
                </c:pt>
                <c:pt idx="12">
                  <c:v>711408.5178</c:v>
                </c:pt>
                <c:pt idx="13">
                  <c:v>723288.1191</c:v>
                </c:pt>
                <c:pt idx="14">
                  <c:v>610016.0946</c:v>
                </c:pt>
                <c:pt idx="15">
                  <c:v>626339.747</c:v>
                </c:pt>
                <c:pt idx="16">
                  <c:v>640264.644</c:v>
                </c:pt>
                <c:pt idx="17">
                  <c:v>650802.6677</c:v>
                </c:pt>
                <c:pt idx="18">
                  <c:v>662420.8339</c:v>
                </c:pt>
                <c:pt idx="19">
                  <c:v>676886.2851</c:v>
                </c:pt>
                <c:pt idx="20">
                  <c:v>693740.2342</c:v>
                </c:pt>
                <c:pt idx="21">
                  <c:v>708181.7649</c:v>
                </c:pt>
                <c:pt idx="22">
                  <c:v>722700.1493</c:v>
                </c:pt>
                <c:pt idx="23">
                  <c:v>737408.9937</c:v>
                </c:pt>
                <c:pt idx="24">
                  <c:v>749362.2541</c:v>
                </c:pt>
                <c:pt idx="25">
                  <c:v>764316.9393</c:v>
                </c:pt>
                <c:pt idx="26">
                  <c:v>778230.9652</c:v>
                </c:pt>
                <c:pt idx="27">
                  <c:v>795096.5654</c:v>
                </c:pt>
                <c:pt idx="28">
                  <c:v>794605.8057</c:v>
                </c:pt>
                <c:pt idx="29">
                  <c:v>702648.8271</c:v>
                </c:pt>
              </c:numCache>
            </c:numRef>
          </c:val>
        </c:ser>
        <c:dLbls>
          <c:showLegendKey val="0"/>
          <c:showVal val="0"/>
          <c:showCatName val="0"/>
          <c:showSerName val="0"/>
          <c:showPercent val="0"/>
          <c:showBubbleSize val="0"/>
        </c:dLbls>
        <c:gapWidth val="150"/>
        <c:axId val="-2081497168"/>
        <c:axId val="-2097033088"/>
      </c:barChart>
      <c:lineChart>
        <c:grouping val="standard"/>
        <c:varyColors val="0"/>
        <c:ser>
          <c:idx val="2"/>
          <c:order val="2"/>
          <c:tx>
            <c:strRef>
              <c:f>应发FO总数!$D$1</c:f>
              <c:strCache>
                <c:ptCount val="1"/>
                <c:pt idx="0">
                  <c:v>十一月份实际领取FO总数</c:v>
                </c:pt>
              </c:strCache>
            </c:strRef>
          </c:tx>
          <c:spPr>
            <a:ln w="28575" cap="rnd">
              <a:solidFill>
                <a:srgbClr val="00B050"/>
              </a:solidFill>
              <a:round/>
            </a:ln>
            <a:effectLst/>
          </c:spPr>
          <c:marker>
            <c:symbol val="none"/>
          </c:marker>
          <c:dLbls>
            <c:delete val="1"/>
          </c:dLbls>
          <c:val>
            <c:numRef>
              <c:f>应发FO总数!$D$2:$D$31</c:f>
              <c:numCache>
                <c:formatCode>General</c:formatCode>
                <c:ptCount val="30"/>
                <c:pt idx="0">
                  <c:v>865.1355</c:v>
                </c:pt>
                <c:pt idx="1">
                  <c:v>3598.3486</c:v>
                </c:pt>
                <c:pt idx="2">
                  <c:v>2854.7001</c:v>
                </c:pt>
                <c:pt idx="3">
                  <c:v>1736.9042</c:v>
                </c:pt>
                <c:pt idx="4">
                  <c:v>2928.2058</c:v>
                </c:pt>
                <c:pt idx="5">
                  <c:v>4622.2405</c:v>
                </c:pt>
                <c:pt idx="6">
                  <c:v>4677.8412</c:v>
                </c:pt>
                <c:pt idx="7">
                  <c:v>15237.0193</c:v>
                </c:pt>
                <c:pt idx="8">
                  <c:v>3232.918</c:v>
                </c:pt>
                <c:pt idx="9">
                  <c:v>3806.2959</c:v>
                </c:pt>
                <c:pt idx="10">
                  <c:v>3298.3486</c:v>
                </c:pt>
                <c:pt idx="11">
                  <c:v>2554.7001</c:v>
                </c:pt>
                <c:pt idx="12">
                  <c:v>1136.9042</c:v>
                </c:pt>
                <c:pt idx="13">
                  <c:v>4807.1149</c:v>
                </c:pt>
                <c:pt idx="14">
                  <c:v>3044.4963</c:v>
                </c:pt>
                <c:pt idx="15">
                  <c:v>773.7246</c:v>
                </c:pt>
                <c:pt idx="16">
                  <c:v>3225.5685</c:v>
                </c:pt>
                <c:pt idx="17">
                  <c:v>1928.2058</c:v>
                </c:pt>
                <c:pt idx="18">
                  <c:v>5622.2405</c:v>
                </c:pt>
                <c:pt idx="19">
                  <c:v>1638.3558</c:v>
                </c:pt>
                <c:pt idx="20">
                  <c:v>222.7055</c:v>
                </c:pt>
                <c:pt idx="21">
                  <c:v>2542.7154</c:v>
                </c:pt>
                <c:pt idx="22">
                  <c:v>2947.3022</c:v>
                </c:pt>
                <c:pt idx="23">
                  <c:v>2040.0068</c:v>
                </c:pt>
                <c:pt idx="24">
                  <c:v>5254.4155</c:v>
                </c:pt>
                <c:pt idx="25">
                  <c:v>2144.4166</c:v>
                </c:pt>
                <c:pt idx="26">
                  <c:v>3176.0037</c:v>
                </c:pt>
                <c:pt idx="27">
                  <c:v>168.6909</c:v>
                </c:pt>
                <c:pt idx="28">
                  <c:v>17688.2738</c:v>
                </c:pt>
                <c:pt idx="29">
                  <c:v>94174.0658</c:v>
                </c:pt>
              </c:numCache>
            </c:numRef>
          </c:val>
          <c:smooth val="0"/>
        </c:ser>
        <c:dLbls>
          <c:showLegendKey val="0"/>
          <c:showVal val="0"/>
          <c:showCatName val="0"/>
          <c:showSerName val="0"/>
          <c:showPercent val="0"/>
          <c:showBubbleSize val="0"/>
        </c:dLbls>
        <c:marker val="0"/>
        <c:smooth val="0"/>
        <c:axId val="-2000872656"/>
        <c:axId val="-2097030944"/>
      </c:lineChart>
      <c:catAx>
        <c:axId val="-2081497168"/>
        <c:scaling>
          <c:orientation val="minMax"/>
        </c:scaling>
        <c:delete val="0"/>
        <c:axPos val="b"/>
        <c:numFmt formatCod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97033088"/>
        <c:crosses val="autoZero"/>
        <c:auto val="1"/>
        <c:lblAlgn val="ctr"/>
        <c:lblOffset val="100"/>
        <c:tickMarkSkip val="3"/>
        <c:noMultiLvlLbl val="0"/>
      </c:catAx>
      <c:valAx>
        <c:axId val="-2097033088"/>
        <c:scaling>
          <c:orientation val="minMax"/>
          <c:min val="100000"/>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1497168"/>
        <c:crossesAt val="1"/>
        <c:crossBetween val="between"/>
      </c:valAx>
      <c:catAx>
        <c:axId val="-2000872656"/>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97030944"/>
        <c:crosses val="autoZero"/>
        <c:auto val="1"/>
        <c:lblAlgn val="ctr"/>
        <c:lblOffset val="100"/>
        <c:noMultiLvlLbl val="0"/>
      </c:catAx>
      <c:valAx>
        <c:axId val="-2097030944"/>
        <c:scaling>
          <c:orientation val="minMax"/>
        </c:scaling>
        <c:delete val="0"/>
        <c:axPos val="r"/>
        <c:numFmt formatCode="#,##0_);[Red]\(#,##0\)" sourceLinked="0"/>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0872656"/>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chemeClr val="tx1">
                    <a:lumMod val="65000"/>
                    <a:lumOff val="35000"/>
                  </a:schemeClr>
                </a:solidFill>
                <a:latin typeface="+mn-lt"/>
                <a:ea typeface="+mn-ea"/>
                <a:cs typeface="+mn-cs"/>
              </a:defRPr>
            </a:pPr>
            <a:r>
              <a:rPr lang="zh-CN" altLang="en-US" b="1"/>
              <a:t>应发 </a:t>
            </a:r>
            <a:r>
              <a:rPr lang="en-US" altLang="zh-CN" b="1"/>
              <a:t>FO</a:t>
            </a:r>
            <a:r>
              <a:rPr lang="zh-CN" altLang="en-US" b="1"/>
              <a:t>总数占流通量及总供应量比例</a:t>
            </a:r>
            <a:endParaRPr lang="zh-CN" altLang="en-US" b="1"/>
          </a:p>
        </c:rich>
      </c:tx>
      <c:layout/>
      <c:overlay val="0"/>
      <c:spPr>
        <a:noFill/>
        <a:ln>
          <a:noFill/>
        </a:ln>
        <a:effectLst/>
      </c:spPr>
    </c:title>
    <c:autoTitleDeleted val="0"/>
    <c:plotArea>
      <c:layout/>
      <c:barChart>
        <c:barDir val="col"/>
        <c:grouping val="clustered"/>
        <c:varyColors val="0"/>
        <c:ser>
          <c:idx val="0"/>
          <c:order val="0"/>
          <c:tx>
            <c:strRef>
              <c:f>工作表4!$B$1</c:f>
              <c:strCache>
                <c:ptCount val="1"/>
                <c:pt idx="0">
                  <c:v>应发FO总数</c:v>
                </c:pt>
              </c:strCache>
            </c:strRef>
          </c:tx>
          <c:spPr>
            <a:solidFill>
              <a:schemeClr val="accent1"/>
            </a:solidFill>
            <a:ln>
              <a:noFill/>
            </a:ln>
            <a:effectLst/>
          </c:spPr>
          <c:invertIfNegative val="0"/>
          <c:dLbls>
            <c:delete val="1"/>
          </c:dLbls>
          <c:cat>
            <c:numRef>
              <c:f>工作表4!$A$2:$A$31</c:f>
              <c:numCache>
                <c:formatCode>m"月"d"日";@</c:formatCode>
                <c:ptCount val="30"/>
                <c:pt idx="0" c:formatCode="m&quot;月&quot;d&quot;日&quot;;@">
                  <c:v>43770</c:v>
                </c:pt>
                <c:pt idx="1" c:formatCode="m&quot;月&quot;d&quot;日&quot;;@">
                  <c:v>43771</c:v>
                </c:pt>
                <c:pt idx="2" c:formatCode="m&quot;月&quot;d&quot;日&quot;;@">
                  <c:v>43772</c:v>
                </c:pt>
                <c:pt idx="3" c:formatCode="m&quot;月&quot;d&quot;日&quot;;@">
                  <c:v>43773</c:v>
                </c:pt>
                <c:pt idx="4" c:formatCode="m&quot;月&quot;d&quot;日&quot;;@">
                  <c:v>43774</c:v>
                </c:pt>
                <c:pt idx="5" c:formatCode="m&quot;月&quot;d&quot;日&quot;;@">
                  <c:v>43775</c:v>
                </c:pt>
                <c:pt idx="6" c:formatCode="m&quot;月&quot;d&quot;日&quot;;@">
                  <c:v>43776</c:v>
                </c:pt>
                <c:pt idx="7" c:formatCode="m&quot;月&quot;d&quot;日&quot;;@">
                  <c:v>43777</c:v>
                </c:pt>
                <c:pt idx="8" c:formatCode="m&quot;月&quot;d&quot;日&quot;;@">
                  <c:v>43778</c:v>
                </c:pt>
                <c:pt idx="9" c:formatCode="m&quot;月&quot;d&quot;日&quot;;@">
                  <c:v>43779</c:v>
                </c:pt>
                <c:pt idx="10" c:formatCode="m&quot;月&quot;d&quot;日&quot;;@">
                  <c:v>43780</c:v>
                </c:pt>
                <c:pt idx="11" c:formatCode="m&quot;月&quot;d&quot;日&quot;;@">
                  <c:v>43781</c:v>
                </c:pt>
                <c:pt idx="12" c:formatCode="m&quot;月&quot;d&quot;日&quot;;@">
                  <c:v>43782</c:v>
                </c:pt>
                <c:pt idx="13" c:formatCode="m&quot;月&quot;d&quot;日&quot;;@">
                  <c:v>43783</c:v>
                </c:pt>
                <c:pt idx="14" c:formatCode="m&quot;月&quot;d&quot;日&quot;;@">
                  <c:v>43784</c:v>
                </c:pt>
                <c:pt idx="15" c:formatCode="m&quot;月&quot;d&quot;日&quot;;@">
                  <c:v>43785</c:v>
                </c:pt>
                <c:pt idx="16" c:formatCode="m&quot;月&quot;d&quot;日&quot;;@">
                  <c:v>43786</c:v>
                </c:pt>
                <c:pt idx="17" c:formatCode="m&quot;月&quot;d&quot;日&quot;;@">
                  <c:v>43787</c:v>
                </c:pt>
                <c:pt idx="18" c:formatCode="m&quot;月&quot;d&quot;日&quot;;@">
                  <c:v>43788</c:v>
                </c:pt>
                <c:pt idx="19" c:formatCode="m&quot;月&quot;d&quot;日&quot;;@">
                  <c:v>43789</c:v>
                </c:pt>
                <c:pt idx="20" c:formatCode="m&quot;月&quot;d&quot;日&quot;;@">
                  <c:v>43790</c:v>
                </c:pt>
                <c:pt idx="21" c:formatCode="m&quot;月&quot;d&quot;日&quot;;@">
                  <c:v>43791</c:v>
                </c:pt>
                <c:pt idx="22" c:formatCode="m&quot;月&quot;d&quot;日&quot;;@">
                  <c:v>43792</c:v>
                </c:pt>
                <c:pt idx="23" c:formatCode="m&quot;月&quot;d&quot;日&quot;;@">
                  <c:v>43793</c:v>
                </c:pt>
                <c:pt idx="24" c:formatCode="m&quot;月&quot;d&quot;日&quot;;@">
                  <c:v>43794</c:v>
                </c:pt>
                <c:pt idx="25" c:formatCode="m&quot;月&quot;d&quot;日&quot;;@">
                  <c:v>43795</c:v>
                </c:pt>
                <c:pt idx="26" c:formatCode="m&quot;月&quot;d&quot;日&quot;;@">
                  <c:v>43796</c:v>
                </c:pt>
                <c:pt idx="27" c:formatCode="m&quot;月&quot;d&quot;日&quot;;@">
                  <c:v>43797</c:v>
                </c:pt>
                <c:pt idx="28" c:formatCode="m&quot;月&quot;d&quot;日&quot;;@">
                  <c:v>43798</c:v>
                </c:pt>
                <c:pt idx="29" c:formatCode="m&quot;月&quot;d&quot;日&quot;;@">
                  <c:v>43799</c:v>
                </c:pt>
              </c:numCache>
            </c:numRef>
          </c:cat>
          <c:val>
            <c:numRef>
              <c:f>工作表4!$B$2:$B$31</c:f>
              <c:numCache>
                <c:formatCode>0_);[Red]\(0\)</c:formatCode>
                <c:ptCount val="30"/>
                <c:pt idx="0">
                  <c:v>544838.8728</c:v>
                </c:pt>
                <c:pt idx="1">
                  <c:v>560910.5442</c:v>
                </c:pt>
                <c:pt idx="2">
                  <c:v>577005.4048</c:v>
                </c:pt>
                <c:pt idx="3">
                  <c:v>596633.6118</c:v>
                </c:pt>
                <c:pt idx="4">
                  <c:v>613083.628</c:v>
                </c:pt>
                <c:pt idx="5">
                  <c:v>629499.2696</c:v>
                </c:pt>
                <c:pt idx="6">
                  <c:v>641871.5817</c:v>
                </c:pt>
                <c:pt idx="7">
                  <c:v>643175.4508</c:v>
                </c:pt>
                <c:pt idx="8">
                  <c:v>655995.5149</c:v>
                </c:pt>
                <c:pt idx="9">
                  <c:v>668774.5489</c:v>
                </c:pt>
                <c:pt idx="10">
                  <c:v>681967.3617</c:v>
                </c:pt>
                <c:pt idx="11">
                  <c:v>696019.7921</c:v>
                </c:pt>
                <c:pt idx="12">
                  <c:v>711408.5178</c:v>
                </c:pt>
                <c:pt idx="13">
                  <c:v>723288.1191</c:v>
                </c:pt>
                <c:pt idx="14">
                  <c:v>610016.0946</c:v>
                </c:pt>
                <c:pt idx="15">
                  <c:v>626339.747</c:v>
                </c:pt>
                <c:pt idx="16">
                  <c:v>640264.644</c:v>
                </c:pt>
                <c:pt idx="17">
                  <c:v>650802.6677</c:v>
                </c:pt>
                <c:pt idx="18">
                  <c:v>662420.8339</c:v>
                </c:pt>
                <c:pt idx="19">
                  <c:v>676886.2851</c:v>
                </c:pt>
                <c:pt idx="20">
                  <c:v>693740.2342</c:v>
                </c:pt>
                <c:pt idx="21">
                  <c:v>708181.7649</c:v>
                </c:pt>
                <c:pt idx="22">
                  <c:v>722700.1493</c:v>
                </c:pt>
                <c:pt idx="23">
                  <c:v>737408.9937</c:v>
                </c:pt>
                <c:pt idx="24">
                  <c:v>749362.2541</c:v>
                </c:pt>
                <c:pt idx="25">
                  <c:v>764316.9393</c:v>
                </c:pt>
                <c:pt idx="26">
                  <c:v>778230.9652</c:v>
                </c:pt>
                <c:pt idx="27">
                  <c:v>795096.5654</c:v>
                </c:pt>
                <c:pt idx="28">
                  <c:v>794605.8057</c:v>
                </c:pt>
                <c:pt idx="29">
                  <c:v>702648.8271</c:v>
                </c:pt>
              </c:numCache>
            </c:numRef>
          </c:val>
        </c:ser>
        <c:dLbls>
          <c:showLegendKey val="0"/>
          <c:showVal val="0"/>
          <c:showCatName val="0"/>
          <c:showSerName val="0"/>
          <c:showPercent val="0"/>
          <c:showBubbleSize val="0"/>
        </c:dLbls>
        <c:gapWidth val="150"/>
        <c:axId val="-1996966512"/>
        <c:axId val="-2128795840"/>
      </c:barChart>
      <c:lineChart>
        <c:grouping val="standard"/>
        <c:varyColors val="0"/>
        <c:ser>
          <c:idx val="1"/>
          <c:order val="1"/>
          <c:tx>
            <c:strRef>
              <c:f>工作表4!$C$1</c:f>
              <c:strCache>
                <c:ptCount val="1"/>
                <c:pt idx="0">
                  <c:v>占流通量比例</c:v>
                </c:pt>
              </c:strCache>
            </c:strRef>
          </c:tx>
          <c:spPr>
            <a:ln w="28575" cap="rnd">
              <a:solidFill>
                <a:schemeClr val="accent2"/>
              </a:solidFill>
              <a:round/>
            </a:ln>
            <a:effectLst/>
          </c:spPr>
          <c:marker>
            <c:symbol val="none"/>
          </c:marker>
          <c:dLbls>
            <c:delete val="1"/>
          </c:dLbls>
          <c:cat>
            <c:numRef>
              <c:f>工作表4!$A$2:$A$31</c:f>
              <c:numCache>
                <c:formatCode>m"月"d"日";@</c:formatCode>
                <c:ptCount val="30"/>
                <c:pt idx="0" c:formatCode="m&quot;月&quot;d&quot;日&quot;;@">
                  <c:v>43770</c:v>
                </c:pt>
                <c:pt idx="1" c:formatCode="m&quot;月&quot;d&quot;日&quot;;@">
                  <c:v>43771</c:v>
                </c:pt>
                <c:pt idx="2" c:formatCode="m&quot;月&quot;d&quot;日&quot;;@">
                  <c:v>43772</c:v>
                </c:pt>
                <c:pt idx="3" c:formatCode="m&quot;月&quot;d&quot;日&quot;;@">
                  <c:v>43773</c:v>
                </c:pt>
                <c:pt idx="4" c:formatCode="m&quot;月&quot;d&quot;日&quot;;@">
                  <c:v>43774</c:v>
                </c:pt>
                <c:pt idx="5" c:formatCode="m&quot;月&quot;d&quot;日&quot;;@">
                  <c:v>43775</c:v>
                </c:pt>
                <c:pt idx="6" c:formatCode="m&quot;月&quot;d&quot;日&quot;;@">
                  <c:v>43776</c:v>
                </c:pt>
                <c:pt idx="7" c:formatCode="m&quot;月&quot;d&quot;日&quot;;@">
                  <c:v>43777</c:v>
                </c:pt>
                <c:pt idx="8" c:formatCode="m&quot;月&quot;d&quot;日&quot;;@">
                  <c:v>43778</c:v>
                </c:pt>
                <c:pt idx="9" c:formatCode="m&quot;月&quot;d&quot;日&quot;;@">
                  <c:v>43779</c:v>
                </c:pt>
                <c:pt idx="10" c:formatCode="m&quot;月&quot;d&quot;日&quot;;@">
                  <c:v>43780</c:v>
                </c:pt>
                <c:pt idx="11" c:formatCode="m&quot;月&quot;d&quot;日&quot;;@">
                  <c:v>43781</c:v>
                </c:pt>
                <c:pt idx="12" c:formatCode="m&quot;月&quot;d&quot;日&quot;;@">
                  <c:v>43782</c:v>
                </c:pt>
                <c:pt idx="13" c:formatCode="m&quot;月&quot;d&quot;日&quot;;@">
                  <c:v>43783</c:v>
                </c:pt>
                <c:pt idx="14" c:formatCode="m&quot;月&quot;d&quot;日&quot;;@">
                  <c:v>43784</c:v>
                </c:pt>
                <c:pt idx="15" c:formatCode="m&quot;月&quot;d&quot;日&quot;;@">
                  <c:v>43785</c:v>
                </c:pt>
                <c:pt idx="16" c:formatCode="m&quot;月&quot;d&quot;日&quot;;@">
                  <c:v>43786</c:v>
                </c:pt>
                <c:pt idx="17" c:formatCode="m&quot;月&quot;d&quot;日&quot;;@">
                  <c:v>43787</c:v>
                </c:pt>
                <c:pt idx="18" c:formatCode="m&quot;月&quot;d&quot;日&quot;;@">
                  <c:v>43788</c:v>
                </c:pt>
                <c:pt idx="19" c:formatCode="m&quot;月&quot;d&quot;日&quot;;@">
                  <c:v>43789</c:v>
                </c:pt>
                <c:pt idx="20" c:formatCode="m&quot;月&quot;d&quot;日&quot;;@">
                  <c:v>43790</c:v>
                </c:pt>
                <c:pt idx="21" c:formatCode="m&quot;月&quot;d&quot;日&quot;;@">
                  <c:v>43791</c:v>
                </c:pt>
                <c:pt idx="22" c:formatCode="m&quot;月&quot;d&quot;日&quot;;@">
                  <c:v>43792</c:v>
                </c:pt>
                <c:pt idx="23" c:formatCode="m&quot;月&quot;d&quot;日&quot;;@">
                  <c:v>43793</c:v>
                </c:pt>
                <c:pt idx="24" c:formatCode="m&quot;月&quot;d&quot;日&quot;;@">
                  <c:v>43794</c:v>
                </c:pt>
                <c:pt idx="25" c:formatCode="m&quot;月&quot;d&quot;日&quot;;@">
                  <c:v>43795</c:v>
                </c:pt>
                <c:pt idx="26" c:formatCode="m&quot;月&quot;d&quot;日&quot;;@">
                  <c:v>43796</c:v>
                </c:pt>
                <c:pt idx="27" c:formatCode="m&quot;月&quot;d&quot;日&quot;;@">
                  <c:v>43797</c:v>
                </c:pt>
                <c:pt idx="28" c:formatCode="m&quot;月&quot;d&quot;日&quot;;@">
                  <c:v>43798</c:v>
                </c:pt>
                <c:pt idx="29" c:formatCode="m&quot;月&quot;d&quot;日&quot;;@">
                  <c:v>43799</c:v>
                </c:pt>
              </c:numCache>
            </c:numRef>
          </c:cat>
          <c:val>
            <c:numRef>
              <c:f>工作表4!$C$2:$C$31</c:f>
              <c:numCache>
                <c:formatCode>0.0000%</c:formatCode>
                <c:ptCount val="30"/>
                <c:pt idx="0">
                  <c:v>0.000714488727422693</c:v>
                </c:pt>
                <c:pt idx="1">
                  <c:v>0.00073556473469642</c:v>
                </c:pt>
                <c:pt idx="2">
                  <c:v>0.000756671151734987</c:v>
                </c:pt>
                <c:pt idx="3">
                  <c:v>0.000782411115128104</c:v>
                </c:pt>
                <c:pt idx="4">
                  <c:v>0.000803983274765721</c:v>
                </c:pt>
                <c:pt idx="5">
                  <c:v>0.000825510356371215</c:v>
                </c:pt>
                <c:pt idx="6">
                  <c:v>0.000841735111925414</c:v>
                </c:pt>
                <c:pt idx="7">
                  <c:v>0.000843444974823406</c:v>
                </c:pt>
                <c:pt idx="8">
                  <c:v>0.000860256901691276</c:v>
                </c:pt>
                <c:pt idx="9">
                  <c:v>0.000877015022662764</c:v>
                </c:pt>
                <c:pt idx="10">
                  <c:v>0.000894315763302204</c:v>
                </c:pt>
                <c:pt idx="11">
                  <c:v>0.000912743785998333</c:v>
                </c:pt>
                <c:pt idx="12">
                  <c:v>0.000932924194539201</c:v>
                </c:pt>
                <c:pt idx="13">
                  <c:v>0.000948502820879693</c:v>
                </c:pt>
                <c:pt idx="14">
                  <c:v>0.000799960584490283</c:v>
                </c:pt>
                <c:pt idx="15">
                  <c:v>0.000821367033648781</c:v>
                </c:pt>
                <c:pt idx="16">
                  <c:v>0.000839627812080195</c:v>
                </c:pt>
                <c:pt idx="17">
                  <c:v>0.000853447125493478</c:v>
                </c:pt>
                <c:pt idx="18">
                  <c:v>0.000868682912067522</c:v>
                </c:pt>
                <c:pt idx="19">
                  <c:v>0.000887652560408449</c:v>
                </c:pt>
                <c:pt idx="20">
                  <c:v>0.000909754428035149</c:v>
                </c:pt>
                <c:pt idx="21">
                  <c:v>0.000928692707601824</c:v>
                </c:pt>
                <c:pt idx="22">
                  <c:v>0.00094773177128111</c:v>
                </c:pt>
                <c:pt idx="23">
                  <c:v>0.000967020599670328</c:v>
                </c:pt>
                <c:pt idx="24">
                  <c:v>0.000982695820801041</c:v>
                </c:pt>
                <c:pt idx="25">
                  <c:v>0.00100230703896292</c:v>
                </c:pt>
                <c:pt idx="26">
                  <c:v>0.00102055356129259</c:v>
                </c:pt>
                <c:pt idx="27">
                  <c:v>0.00104267070789447</c:v>
                </c:pt>
                <c:pt idx="28">
                  <c:v>0.00104202713730685</c:v>
                </c:pt>
                <c:pt idx="29">
                  <c:v>0.000921436944687341</c:v>
                </c:pt>
              </c:numCache>
            </c:numRef>
          </c:val>
          <c:smooth val="0"/>
        </c:ser>
        <c:ser>
          <c:idx val="2"/>
          <c:order val="2"/>
          <c:tx>
            <c:strRef>
              <c:f>工作表4!$D$1</c:f>
              <c:strCache>
                <c:ptCount val="1"/>
                <c:pt idx="0">
                  <c:v>占总供应量比例</c:v>
                </c:pt>
              </c:strCache>
            </c:strRef>
          </c:tx>
          <c:spPr>
            <a:ln w="28575" cap="rnd">
              <a:solidFill>
                <a:schemeClr val="accent6">
                  <a:lumMod val="75000"/>
                </a:schemeClr>
              </a:solidFill>
              <a:round/>
            </a:ln>
            <a:effectLst/>
          </c:spPr>
          <c:marker>
            <c:symbol val="none"/>
          </c:marker>
          <c:dLbls>
            <c:delete val="1"/>
          </c:dLbls>
          <c:cat>
            <c:numRef>
              <c:f>工作表4!$A$2:$A$31</c:f>
              <c:numCache>
                <c:formatCode>m"月"d"日";@</c:formatCode>
                <c:ptCount val="30"/>
                <c:pt idx="0" c:formatCode="m&quot;月&quot;d&quot;日&quot;;@">
                  <c:v>43770</c:v>
                </c:pt>
                <c:pt idx="1" c:formatCode="m&quot;月&quot;d&quot;日&quot;;@">
                  <c:v>43771</c:v>
                </c:pt>
                <c:pt idx="2" c:formatCode="m&quot;月&quot;d&quot;日&quot;;@">
                  <c:v>43772</c:v>
                </c:pt>
                <c:pt idx="3" c:formatCode="m&quot;月&quot;d&quot;日&quot;;@">
                  <c:v>43773</c:v>
                </c:pt>
                <c:pt idx="4" c:formatCode="m&quot;月&quot;d&quot;日&quot;;@">
                  <c:v>43774</c:v>
                </c:pt>
                <c:pt idx="5" c:formatCode="m&quot;月&quot;d&quot;日&quot;;@">
                  <c:v>43775</c:v>
                </c:pt>
                <c:pt idx="6" c:formatCode="m&quot;月&quot;d&quot;日&quot;;@">
                  <c:v>43776</c:v>
                </c:pt>
                <c:pt idx="7" c:formatCode="m&quot;月&quot;d&quot;日&quot;;@">
                  <c:v>43777</c:v>
                </c:pt>
                <c:pt idx="8" c:formatCode="m&quot;月&quot;d&quot;日&quot;;@">
                  <c:v>43778</c:v>
                </c:pt>
                <c:pt idx="9" c:formatCode="m&quot;月&quot;d&quot;日&quot;;@">
                  <c:v>43779</c:v>
                </c:pt>
                <c:pt idx="10" c:formatCode="m&quot;月&quot;d&quot;日&quot;;@">
                  <c:v>43780</c:v>
                </c:pt>
                <c:pt idx="11" c:formatCode="m&quot;月&quot;d&quot;日&quot;;@">
                  <c:v>43781</c:v>
                </c:pt>
                <c:pt idx="12" c:formatCode="m&quot;月&quot;d&quot;日&quot;;@">
                  <c:v>43782</c:v>
                </c:pt>
                <c:pt idx="13" c:formatCode="m&quot;月&quot;d&quot;日&quot;;@">
                  <c:v>43783</c:v>
                </c:pt>
                <c:pt idx="14" c:formatCode="m&quot;月&quot;d&quot;日&quot;;@">
                  <c:v>43784</c:v>
                </c:pt>
                <c:pt idx="15" c:formatCode="m&quot;月&quot;d&quot;日&quot;;@">
                  <c:v>43785</c:v>
                </c:pt>
                <c:pt idx="16" c:formatCode="m&quot;月&quot;d&quot;日&quot;;@">
                  <c:v>43786</c:v>
                </c:pt>
                <c:pt idx="17" c:formatCode="m&quot;月&quot;d&quot;日&quot;;@">
                  <c:v>43787</c:v>
                </c:pt>
                <c:pt idx="18" c:formatCode="m&quot;月&quot;d&quot;日&quot;;@">
                  <c:v>43788</c:v>
                </c:pt>
                <c:pt idx="19" c:formatCode="m&quot;月&quot;d&quot;日&quot;;@">
                  <c:v>43789</c:v>
                </c:pt>
                <c:pt idx="20" c:formatCode="m&quot;月&quot;d&quot;日&quot;;@">
                  <c:v>43790</c:v>
                </c:pt>
                <c:pt idx="21" c:formatCode="m&quot;月&quot;d&quot;日&quot;;@">
                  <c:v>43791</c:v>
                </c:pt>
                <c:pt idx="22" c:formatCode="m&quot;月&quot;d&quot;日&quot;;@">
                  <c:v>43792</c:v>
                </c:pt>
                <c:pt idx="23" c:formatCode="m&quot;月&quot;d&quot;日&quot;;@">
                  <c:v>43793</c:v>
                </c:pt>
                <c:pt idx="24" c:formatCode="m&quot;月&quot;d&quot;日&quot;;@">
                  <c:v>43794</c:v>
                </c:pt>
                <c:pt idx="25" c:formatCode="m&quot;月&quot;d&quot;日&quot;;@">
                  <c:v>43795</c:v>
                </c:pt>
                <c:pt idx="26" c:formatCode="m&quot;月&quot;d&quot;日&quot;;@">
                  <c:v>43796</c:v>
                </c:pt>
                <c:pt idx="27" c:formatCode="m&quot;月&quot;d&quot;日&quot;;@">
                  <c:v>43797</c:v>
                </c:pt>
                <c:pt idx="28" c:formatCode="m&quot;月&quot;d&quot;日&quot;;@">
                  <c:v>43798</c:v>
                </c:pt>
                <c:pt idx="29" c:formatCode="m&quot;月&quot;d&quot;日&quot;;@">
                  <c:v>43799</c:v>
                </c:pt>
              </c:numCache>
            </c:numRef>
          </c:cat>
          <c:val>
            <c:numRef>
              <c:f>工作表4!$D$2:$D$31</c:f>
              <c:numCache>
                <c:formatCode>0.0000%</c:formatCode>
                <c:ptCount val="30"/>
                <c:pt idx="0">
                  <c:v>0.000512726338223405</c:v>
                </c:pt>
                <c:pt idx="1">
                  <c:v>0.000527850753233853</c:v>
                </c:pt>
                <c:pt idx="2">
                  <c:v>0.000542996990684284</c:v>
                </c:pt>
                <c:pt idx="3">
                  <c:v>0.000561468320839714</c:v>
                </c:pt>
                <c:pt idx="4">
                  <c:v>0.00057694878119416</c:v>
                </c:pt>
                <c:pt idx="5">
                  <c:v>0.000592396892970585</c:v>
                </c:pt>
                <c:pt idx="6">
                  <c:v>0.000604039987094522</c:v>
                </c:pt>
                <c:pt idx="7">
                  <c:v>0.000605267006792529</c:v>
                </c:pt>
                <c:pt idx="8">
                  <c:v>0.000617331462634312</c:v>
                </c:pt>
                <c:pt idx="9">
                  <c:v>0.000629357306669963</c:v>
                </c:pt>
                <c:pt idx="10">
                  <c:v>0.000641772541587119</c:v>
                </c:pt>
                <c:pt idx="11">
                  <c:v>0.000654996728666693</c:v>
                </c:pt>
                <c:pt idx="12">
                  <c:v>0.000669478450460031</c:v>
                </c:pt>
                <c:pt idx="13">
                  <c:v>0.000680657873915631</c:v>
                </c:pt>
                <c:pt idx="14">
                  <c:v>0.000574062046700571</c:v>
                </c:pt>
                <c:pt idx="15">
                  <c:v>0.000589423591075097</c:v>
                </c:pt>
                <c:pt idx="16">
                  <c:v>0.000602527761510397</c:v>
                </c:pt>
                <c:pt idx="17">
                  <c:v>0.000612444679288391</c:v>
                </c:pt>
                <c:pt idx="18">
                  <c:v>0.000623378076499906</c:v>
                </c:pt>
                <c:pt idx="19">
                  <c:v>0.000636990941137133</c:v>
                </c:pt>
                <c:pt idx="20">
                  <c:v>0.000652851526785578</c:v>
                </c:pt>
                <c:pt idx="21">
                  <c:v>0.000666441880785282</c:v>
                </c:pt>
                <c:pt idx="22">
                  <c:v>0.000680104558765795</c:v>
                </c:pt>
                <c:pt idx="23">
                  <c:v>0.000693946471127797</c:v>
                </c:pt>
                <c:pt idx="24">
                  <c:v>0.000705195212252355</c:v>
                </c:pt>
                <c:pt idx="25">
                  <c:v>0.000719268475678796</c:v>
                </c:pt>
                <c:pt idx="26">
                  <c:v>0.000732362415751371</c:v>
                </c:pt>
                <c:pt idx="27">
                  <c:v>0.000748233965789725</c:v>
                </c:pt>
                <c:pt idx="28">
                  <c:v>0.000747772131224516</c:v>
                </c:pt>
                <c:pt idx="29">
                  <c:v>0.000661235051611672</c:v>
                </c:pt>
              </c:numCache>
            </c:numRef>
          </c:val>
          <c:smooth val="0"/>
        </c:ser>
        <c:dLbls>
          <c:showLegendKey val="0"/>
          <c:showVal val="0"/>
          <c:showCatName val="0"/>
          <c:showSerName val="0"/>
          <c:showPercent val="0"/>
          <c:showBubbleSize val="0"/>
        </c:dLbls>
        <c:marker val="0"/>
        <c:smooth val="0"/>
        <c:axId val="-2129563152"/>
        <c:axId val="-2129585760"/>
      </c:lineChart>
      <c:dateAx>
        <c:axId val="-1996966512"/>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2128795840"/>
        <c:crosses val="autoZero"/>
        <c:auto val="1"/>
        <c:lblOffset val="100"/>
        <c:baseTimeUnit val="days"/>
        <c:majorUnit val="3"/>
        <c:majorTimeUnit val="days"/>
        <c:minorUnit val="3"/>
        <c:minorTimeUnit val="days"/>
      </c:dateAx>
      <c:valAx>
        <c:axId val="-2128795840"/>
        <c:scaling>
          <c:orientation val="minMax"/>
          <c:max val="800000"/>
          <c:min val="100000"/>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96966512"/>
        <c:crosses val="autoZero"/>
        <c:crossBetween val="between"/>
      </c:valAx>
      <c:dateAx>
        <c:axId val="-2129563152"/>
        <c:scaling>
          <c:orientation val="minMax"/>
        </c:scaling>
        <c:delete val="1"/>
        <c:axPos val="b"/>
        <c:numFmt formatCode="m&quot;月&quot;d&quot;日&quot;;@"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29585760"/>
        <c:crosses val="autoZero"/>
        <c:auto val="1"/>
        <c:lblOffset val="100"/>
        <c:baseTimeUnit val="days"/>
      </c:dateAx>
      <c:valAx>
        <c:axId val="-2129585760"/>
        <c:scaling>
          <c:orientation val="minMax"/>
          <c:min val="0.0004"/>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29563152"/>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chemeClr val="tx1">
                    <a:lumMod val="65000"/>
                    <a:lumOff val="35000"/>
                  </a:schemeClr>
                </a:solidFill>
                <a:latin typeface="+mn-lt"/>
                <a:ea typeface="+mn-ea"/>
                <a:cs typeface="+mn-cs"/>
              </a:defRPr>
            </a:pPr>
            <a:r>
              <a:rPr lang="zh-CN" altLang="en-US" sz="1400" b="1" i="0" baseline="0">
                <a:effectLst/>
              </a:rPr>
              <a:t>活跃独立用户占总用户比例</a:t>
            </a:r>
            <a:endParaRPr lang="zh-CN" altLang="en-US" sz="1400" b="1">
              <a:effectLst/>
            </a:endParaRPr>
          </a:p>
        </c:rich>
      </c:tx>
      <c:layout/>
      <c:overlay val="0"/>
      <c:spPr>
        <a:noFill/>
        <a:ln>
          <a:noFill/>
        </a:ln>
        <a:effectLst/>
      </c:spPr>
    </c:title>
    <c:autoTitleDeleted val="0"/>
    <c:plotArea>
      <c:layout/>
      <c:barChart>
        <c:barDir val="col"/>
        <c:grouping val="clustered"/>
        <c:varyColors val="0"/>
        <c:ser>
          <c:idx val="0"/>
          <c:order val="0"/>
          <c:tx>
            <c:strRef>
              <c:f>工作表2!$Q$1</c:f>
              <c:strCache>
                <c:ptCount val="1"/>
                <c:pt idx="0">
                  <c:v>总用户</c:v>
                </c:pt>
              </c:strCache>
            </c:strRef>
          </c:tx>
          <c:spPr>
            <a:solidFill>
              <a:schemeClr val="accent1"/>
            </a:solidFill>
            <a:ln>
              <a:noFill/>
            </a:ln>
            <a:effectLst/>
          </c:spPr>
          <c:invertIfNegative val="0"/>
          <c:dLbls>
            <c:delete val="1"/>
          </c:dLbls>
          <c:cat>
            <c:numRef>
              <c:f>工作表2!$P$2:$P$31</c:f>
              <c:numCache>
                <c:formatCode>m"月"d"日";@</c:formatCode>
                <c:ptCount val="30"/>
                <c:pt idx="0" c:formatCode="m&quot;月&quot;d&quot;日&quot;;@">
                  <c:v>43770</c:v>
                </c:pt>
                <c:pt idx="1" c:formatCode="m&quot;月&quot;d&quot;日&quot;;@">
                  <c:v>43771</c:v>
                </c:pt>
                <c:pt idx="2" c:formatCode="m&quot;月&quot;d&quot;日&quot;;@">
                  <c:v>43772</c:v>
                </c:pt>
                <c:pt idx="3" c:formatCode="m&quot;月&quot;d&quot;日&quot;;@">
                  <c:v>43773</c:v>
                </c:pt>
                <c:pt idx="4" c:formatCode="m&quot;月&quot;d&quot;日&quot;;@">
                  <c:v>43774</c:v>
                </c:pt>
                <c:pt idx="5" c:formatCode="m&quot;月&quot;d&quot;日&quot;;@">
                  <c:v>43775</c:v>
                </c:pt>
                <c:pt idx="6" c:formatCode="m&quot;月&quot;d&quot;日&quot;;@">
                  <c:v>43776</c:v>
                </c:pt>
                <c:pt idx="7" c:formatCode="m&quot;月&quot;d&quot;日&quot;;@">
                  <c:v>43777</c:v>
                </c:pt>
                <c:pt idx="8" c:formatCode="m&quot;月&quot;d&quot;日&quot;;@">
                  <c:v>43778</c:v>
                </c:pt>
                <c:pt idx="9" c:formatCode="m&quot;月&quot;d&quot;日&quot;;@">
                  <c:v>43779</c:v>
                </c:pt>
                <c:pt idx="10" c:formatCode="m&quot;月&quot;d&quot;日&quot;;@">
                  <c:v>43780</c:v>
                </c:pt>
                <c:pt idx="11" c:formatCode="m&quot;月&quot;d&quot;日&quot;;@">
                  <c:v>43781</c:v>
                </c:pt>
                <c:pt idx="12" c:formatCode="m&quot;月&quot;d&quot;日&quot;;@">
                  <c:v>43782</c:v>
                </c:pt>
                <c:pt idx="13" c:formatCode="m&quot;月&quot;d&quot;日&quot;;@">
                  <c:v>43783</c:v>
                </c:pt>
                <c:pt idx="14" c:formatCode="m&quot;月&quot;d&quot;日&quot;;@">
                  <c:v>43784</c:v>
                </c:pt>
                <c:pt idx="15" c:formatCode="m&quot;月&quot;d&quot;日&quot;;@">
                  <c:v>43785</c:v>
                </c:pt>
                <c:pt idx="16" c:formatCode="m&quot;月&quot;d&quot;日&quot;;@">
                  <c:v>43786</c:v>
                </c:pt>
                <c:pt idx="17" c:formatCode="m&quot;月&quot;d&quot;日&quot;;@">
                  <c:v>43787</c:v>
                </c:pt>
                <c:pt idx="18" c:formatCode="m&quot;月&quot;d&quot;日&quot;;@">
                  <c:v>43788</c:v>
                </c:pt>
                <c:pt idx="19" c:formatCode="m&quot;月&quot;d&quot;日&quot;;@">
                  <c:v>43789</c:v>
                </c:pt>
                <c:pt idx="20" c:formatCode="m&quot;月&quot;d&quot;日&quot;;@">
                  <c:v>43790</c:v>
                </c:pt>
                <c:pt idx="21" c:formatCode="m&quot;月&quot;d&quot;日&quot;;@">
                  <c:v>43791</c:v>
                </c:pt>
                <c:pt idx="22" c:formatCode="m&quot;月&quot;d&quot;日&quot;;@">
                  <c:v>43792</c:v>
                </c:pt>
                <c:pt idx="23" c:formatCode="m&quot;月&quot;d&quot;日&quot;;@">
                  <c:v>43793</c:v>
                </c:pt>
                <c:pt idx="24" c:formatCode="m&quot;月&quot;d&quot;日&quot;;@">
                  <c:v>43794</c:v>
                </c:pt>
                <c:pt idx="25" c:formatCode="m&quot;月&quot;d&quot;日&quot;;@">
                  <c:v>43795</c:v>
                </c:pt>
                <c:pt idx="26" c:formatCode="m&quot;月&quot;d&quot;日&quot;;@">
                  <c:v>43796</c:v>
                </c:pt>
                <c:pt idx="27" c:formatCode="m&quot;月&quot;d&quot;日&quot;;@">
                  <c:v>43797</c:v>
                </c:pt>
                <c:pt idx="28" c:formatCode="m&quot;月&quot;d&quot;日&quot;;@">
                  <c:v>43798</c:v>
                </c:pt>
                <c:pt idx="29" c:formatCode="m&quot;月&quot;d&quot;日&quot;;@">
                  <c:v>43799</c:v>
                </c:pt>
              </c:numCache>
            </c:numRef>
          </c:cat>
          <c:val>
            <c:numRef>
              <c:f>工作表2!$Q$2:$Q$31</c:f>
              <c:numCache>
                <c:formatCode>General</c:formatCode>
                <c:ptCount val="30"/>
                <c:pt idx="0">
                  <c:v>4903</c:v>
                </c:pt>
                <c:pt idx="1">
                  <c:v>4912</c:v>
                </c:pt>
                <c:pt idx="2">
                  <c:v>4915</c:v>
                </c:pt>
                <c:pt idx="3">
                  <c:v>4927</c:v>
                </c:pt>
                <c:pt idx="4">
                  <c:v>4933</c:v>
                </c:pt>
                <c:pt idx="5">
                  <c:v>4953</c:v>
                </c:pt>
                <c:pt idx="6">
                  <c:v>4958</c:v>
                </c:pt>
                <c:pt idx="7">
                  <c:v>4970</c:v>
                </c:pt>
                <c:pt idx="8">
                  <c:v>4973</c:v>
                </c:pt>
                <c:pt idx="9">
                  <c:v>4974</c:v>
                </c:pt>
                <c:pt idx="10">
                  <c:v>4986</c:v>
                </c:pt>
                <c:pt idx="11">
                  <c:v>5018</c:v>
                </c:pt>
                <c:pt idx="12">
                  <c:v>5030</c:v>
                </c:pt>
                <c:pt idx="13">
                  <c:v>5037</c:v>
                </c:pt>
                <c:pt idx="14">
                  <c:v>5049</c:v>
                </c:pt>
                <c:pt idx="15">
                  <c:v>5062</c:v>
                </c:pt>
                <c:pt idx="16">
                  <c:v>5066</c:v>
                </c:pt>
                <c:pt idx="17">
                  <c:v>5078</c:v>
                </c:pt>
                <c:pt idx="18">
                  <c:v>5092</c:v>
                </c:pt>
                <c:pt idx="19">
                  <c:v>5111</c:v>
                </c:pt>
                <c:pt idx="20">
                  <c:v>5119</c:v>
                </c:pt>
                <c:pt idx="21">
                  <c:v>5125</c:v>
                </c:pt>
                <c:pt idx="22">
                  <c:v>5135</c:v>
                </c:pt>
                <c:pt idx="23">
                  <c:v>5138</c:v>
                </c:pt>
                <c:pt idx="24">
                  <c:v>5144</c:v>
                </c:pt>
                <c:pt idx="25">
                  <c:v>5153</c:v>
                </c:pt>
                <c:pt idx="26">
                  <c:v>5157</c:v>
                </c:pt>
                <c:pt idx="27">
                  <c:v>5161</c:v>
                </c:pt>
                <c:pt idx="28">
                  <c:v>5165</c:v>
                </c:pt>
                <c:pt idx="29">
                  <c:v>5170</c:v>
                </c:pt>
              </c:numCache>
            </c:numRef>
          </c:val>
        </c:ser>
        <c:dLbls>
          <c:showLegendKey val="0"/>
          <c:showVal val="0"/>
          <c:showCatName val="0"/>
          <c:showSerName val="0"/>
          <c:showPercent val="0"/>
          <c:showBubbleSize val="0"/>
        </c:dLbls>
        <c:gapWidth val="219"/>
        <c:overlap val="-27"/>
        <c:axId val="-2093223232"/>
        <c:axId val="-2123842928"/>
      </c:barChart>
      <c:lineChart>
        <c:grouping val="standard"/>
        <c:varyColors val="0"/>
        <c:ser>
          <c:idx val="1"/>
          <c:order val="1"/>
          <c:tx>
            <c:strRef>
              <c:f>工作表2!$R$1</c:f>
              <c:strCache>
                <c:ptCount val="1"/>
                <c:pt idx="0">
                  <c:v>活跃独立用户占总用户比例</c:v>
                </c:pt>
              </c:strCache>
            </c:strRef>
          </c:tx>
          <c:spPr>
            <a:ln w="28575" cap="rnd">
              <a:solidFill>
                <a:schemeClr val="accent2"/>
              </a:solidFill>
              <a:round/>
            </a:ln>
            <a:effectLst/>
          </c:spPr>
          <c:marker>
            <c:symbol val="none"/>
          </c:marker>
          <c:dLbls>
            <c:delete val="1"/>
          </c:dLbls>
          <c:cat>
            <c:numRef>
              <c:f>工作表2!$P$2:$P$31</c:f>
              <c:numCache>
                <c:formatCode>m"月"d"日";@</c:formatCode>
                <c:ptCount val="30"/>
                <c:pt idx="0" c:formatCode="m&quot;月&quot;d&quot;日&quot;;@">
                  <c:v>43770</c:v>
                </c:pt>
                <c:pt idx="1" c:formatCode="m&quot;月&quot;d&quot;日&quot;;@">
                  <c:v>43771</c:v>
                </c:pt>
                <c:pt idx="2" c:formatCode="m&quot;月&quot;d&quot;日&quot;;@">
                  <c:v>43772</c:v>
                </c:pt>
                <c:pt idx="3" c:formatCode="m&quot;月&quot;d&quot;日&quot;;@">
                  <c:v>43773</c:v>
                </c:pt>
                <c:pt idx="4" c:formatCode="m&quot;月&quot;d&quot;日&quot;;@">
                  <c:v>43774</c:v>
                </c:pt>
                <c:pt idx="5" c:formatCode="m&quot;月&quot;d&quot;日&quot;;@">
                  <c:v>43775</c:v>
                </c:pt>
                <c:pt idx="6" c:formatCode="m&quot;月&quot;d&quot;日&quot;;@">
                  <c:v>43776</c:v>
                </c:pt>
                <c:pt idx="7" c:formatCode="m&quot;月&quot;d&quot;日&quot;;@">
                  <c:v>43777</c:v>
                </c:pt>
                <c:pt idx="8" c:formatCode="m&quot;月&quot;d&quot;日&quot;;@">
                  <c:v>43778</c:v>
                </c:pt>
                <c:pt idx="9" c:formatCode="m&quot;月&quot;d&quot;日&quot;;@">
                  <c:v>43779</c:v>
                </c:pt>
                <c:pt idx="10" c:formatCode="m&quot;月&quot;d&quot;日&quot;;@">
                  <c:v>43780</c:v>
                </c:pt>
                <c:pt idx="11" c:formatCode="m&quot;月&quot;d&quot;日&quot;;@">
                  <c:v>43781</c:v>
                </c:pt>
                <c:pt idx="12" c:formatCode="m&quot;月&quot;d&quot;日&quot;;@">
                  <c:v>43782</c:v>
                </c:pt>
                <c:pt idx="13" c:formatCode="m&quot;月&quot;d&quot;日&quot;;@">
                  <c:v>43783</c:v>
                </c:pt>
                <c:pt idx="14" c:formatCode="m&quot;月&quot;d&quot;日&quot;;@">
                  <c:v>43784</c:v>
                </c:pt>
                <c:pt idx="15" c:formatCode="m&quot;月&quot;d&quot;日&quot;;@">
                  <c:v>43785</c:v>
                </c:pt>
                <c:pt idx="16" c:formatCode="m&quot;月&quot;d&quot;日&quot;;@">
                  <c:v>43786</c:v>
                </c:pt>
                <c:pt idx="17" c:formatCode="m&quot;月&quot;d&quot;日&quot;;@">
                  <c:v>43787</c:v>
                </c:pt>
                <c:pt idx="18" c:formatCode="m&quot;月&quot;d&quot;日&quot;;@">
                  <c:v>43788</c:v>
                </c:pt>
                <c:pt idx="19" c:formatCode="m&quot;月&quot;d&quot;日&quot;;@">
                  <c:v>43789</c:v>
                </c:pt>
                <c:pt idx="20" c:formatCode="m&quot;月&quot;d&quot;日&quot;;@">
                  <c:v>43790</c:v>
                </c:pt>
                <c:pt idx="21" c:formatCode="m&quot;月&quot;d&quot;日&quot;;@">
                  <c:v>43791</c:v>
                </c:pt>
                <c:pt idx="22" c:formatCode="m&quot;月&quot;d&quot;日&quot;;@">
                  <c:v>43792</c:v>
                </c:pt>
                <c:pt idx="23" c:formatCode="m&quot;月&quot;d&quot;日&quot;;@">
                  <c:v>43793</c:v>
                </c:pt>
                <c:pt idx="24" c:formatCode="m&quot;月&quot;d&quot;日&quot;;@">
                  <c:v>43794</c:v>
                </c:pt>
                <c:pt idx="25" c:formatCode="m&quot;月&quot;d&quot;日&quot;;@">
                  <c:v>43795</c:v>
                </c:pt>
                <c:pt idx="26" c:formatCode="m&quot;月&quot;d&quot;日&quot;;@">
                  <c:v>43796</c:v>
                </c:pt>
                <c:pt idx="27" c:formatCode="m&quot;月&quot;d&quot;日&quot;;@">
                  <c:v>43797</c:v>
                </c:pt>
                <c:pt idx="28" c:formatCode="m&quot;月&quot;d&quot;日&quot;;@">
                  <c:v>43798</c:v>
                </c:pt>
                <c:pt idx="29" c:formatCode="m&quot;月&quot;d&quot;日&quot;;@">
                  <c:v>43799</c:v>
                </c:pt>
              </c:numCache>
            </c:numRef>
          </c:cat>
          <c:val>
            <c:numRef>
              <c:f>工作表2!$R$2:$R$31</c:f>
              <c:numCache>
                <c:formatCode>0.00%</c:formatCode>
                <c:ptCount val="30"/>
                <c:pt idx="0">
                  <c:v>0.0440546604119926</c:v>
                </c:pt>
                <c:pt idx="1">
                  <c:v>0.0396986970684039</c:v>
                </c:pt>
                <c:pt idx="2">
                  <c:v>0.0305188199389624</c:v>
                </c:pt>
                <c:pt idx="3">
                  <c:v>0.037751167038766</c:v>
                </c:pt>
                <c:pt idx="4">
                  <c:v>0.0448003243462396</c:v>
                </c:pt>
                <c:pt idx="5">
                  <c:v>0.0341207349081365</c:v>
                </c:pt>
                <c:pt idx="6">
                  <c:v>0.0326744655102864</c:v>
                </c:pt>
                <c:pt idx="7">
                  <c:v>0.0323943661971831</c:v>
                </c:pt>
                <c:pt idx="8">
                  <c:v>0.0237281319123266</c:v>
                </c:pt>
                <c:pt idx="9">
                  <c:v>0.0221149979895456</c:v>
                </c:pt>
                <c:pt idx="10">
                  <c:v>0.0282791817087846</c:v>
                </c:pt>
                <c:pt idx="11">
                  <c:v>0.0438421681944998</c:v>
                </c:pt>
                <c:pt idx="12">
                  <c:v>0.0355864811133201</c:v>
                </c:pt>
                <c:pt idx="13">
                  <c:v>0.0327575938058368</c:v>
                </c:pt>
                <c:pt idx="14">
                  <c:v>0.0261437908496732</c:v>
                </c:pt>
                <c:pt idx="15">
                  <c:v>0.0217305412880284</c:v>
                </c:pt>
                <c:pt idx="16">
                  <c:v>0.0193446506119226</c:v>
                </c:pt>
                <c:pt idx="17">
                  <c:v>0.026191413942497</c:v>
                </c:pt>
                <c:pt idx="18">
                  <c:v>0.029261586802828</c:v>
                </c:pt>
                <c:pt idx="19">
                  <c:v>0.0297397769516729</c:v>
                </c:pt>
                <c:pt idx="20">
                  <c:v>0.0328189099433483</c:v>
                </c:pt>
                <c:pt idx="21">
                  <c:v>0.0263414634146341</c:v>
                </c:pt>
                <c:pt idx="22">
                  <c:v>0.0194741966893866</c:v>
                </c:pt>
                <c:pt idx="23">
                  <c:v>0.0171272868820553</c:v>
                </c:pt>
                <c:pt idx="24">
                  <c:v>0.0248833592534992</c:v>
                </c:pt>
                <c:pt idx="25">
                  <c:v>0.0201824180089268</c:v>
                </c:pt>
                <c:pt idx="26">
                  <c:v>0.0209424083769633</c:v>
                </c:pt>
                <c:pt idx="27">
                  <c:v>0.02034489440031</c:v>
                </c:pt>
                <c:pt idx="28">
                  <c:v>0.0230396902226525</c:v>
                </c:pt>
                <c:pt idx="29">
                  <c:v>0.0170212765957447</c:v>
                </c:pt>
              </c:numCache>
            </c:numRef>
          </c:val>
          <c:smooth val="0"/>
        </c:ser>
        <c:dLbls>
          <c:showLegendKey val="0"/>
          <c:showVal val="0"/>
          <c:showCatName val="0"/>
          <c:showSerName val="0"/>
          <c:showPercent val="0"/>
          <c:showBubbleSize val="0"/>
        </c:dLbls>
        <c:marker val="0"/>
        <c:smooth val="0"/>
        <c:axId val="-2126678224"/>
        <c:axId val="-2095132768"/>
      </c:lineChart>
      <c:dateAx>
        <c:axId val="-2093223232"/>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2123842928"/>
        <c:crosses val="autoZero"/>
        <c:auto val="1"/>
        <c:lblOffset val="100"/>
        <c:baseTimeUnit val="days"/>
        <c:majorUnit val="3"/>
        <c:majorTimeUnit val="days"/>
        <c:minorUnit val="3"/>
        <c:minorTimeUnit val="days"/>
      </c:dateAx>
      <c:valAx>
        <c:axId val="-2123842928"/>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bg1"/>
                </a:solidFill>
                <a:latin typeface="+mn-lt"/>
                <a:ea typeface="+mn-ea"/>
                <a:cs typeface="+mn-cs"/>
              </a:defRPr>
            </a:pPr>
          </a:p>
        </c:txPr>
        <c:crossAx val="-2093223232"/>
        <c:crosses val="autoZero"/>
        <c:crossBetween val="between"/>
      </c:valAx>
      <c:dateAx>
        <c:axId val="-2126678224"/>
        <c:scaling>
          <c:orientation val="minMax"/>
        </c:scaling>
        <c:delete val="1"/>
        <c:axPos val="b"/>
        <c:numFmt formatCode="m&quot;月&quot;d&quot;日&quot;;@"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95132768"/>
        <c:crosses val="autoZero"/>
        <c:auto val="1"/>
        <c:lblOffset val="100"/>
        <c:baseTimeUnit val="days"/>
      </c:dateAx>
      <c:valAx>
        <c:axId val="-209513276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26678224"/>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chemeClr val="tx1">
                    <a:lumMod val="65000"/>
                    <a:lumOff val="35000"/>
                  </a:schemeClr>
                </a:solidFill>
                <a:latin typeface="+mn-lt"/>
                <a:ea typeface="+mn-ea"/>
                <a:cs typeface="+mn-cs"/>
              </a:defRPr>
            </a:pPr>
            <a:r>
              <a:rPr lang="zh-CN" altLang="en-US" b="1"/>
              <a:t>启动次数占总用户数比例</a:t>
            </a:r>
            <a:endParaRPr lang="zh-CN" altLang="en-US" b="1"/>
          </a:p>
        </c:rich>
      </c:tx>
      <c:layout/>
      <c:overlay val="0"/>
      <c:spPr>
        <a:noFill/>
        <a:ln>
          <a:noFill/>
        </a:ln>
        <a:effectLst/>
      </c:spPr>
    </c:title>
    <c:autoTitleDeleted val="0"/>
    <c:plotArea>
      <c:layout/>
      <c:barChart>
        <c:barDir val="col"/>
        <c:grouping val="clustered"/>
        <c:varyColors val="0"/>
        <c:ser>
          <c:idx val="0"/>
          <c:order val="0"/>
          <c:tx>
            <c:strRef>
              <c:f>工作表3!$B$1</c:f>
              <c:strCache>
                <c:ptCount val="1"/>
                <c:pt idx="0">
                  <c:v>累计用户</c:v>
                </c:pt>
              </c:strCache>
            </c:strRef>
          </c:tx>
          <c:spPr>
            <a:solidFill>
              <a:schemeClr val="accent1"/>
            </a:solidFill>
            <a:ln>
              <a:noFill/>
            </a:ln>
            <a:effectLst/>
          </c:spPr>
          <c:invertIfNegative val="0"/>
          <c:dLbls>
            <c:delete val="1"/>
          </c:dLbls>
          <c:cat>
            <c:numRef>
              <c:f>工作表3!$A$2:$A$31</c:f>
              <c:numCache>
                <c:formatCode>m/d/yy</c:formatCode>
                <c:ptCount val="30"/>
                <c:pt idx="0" c:formatCode="m/d/yy">
                  <c:v>43770</c:v>
                </c:pt>
                <c:pt idx="1" c:formatCode="m/d/yy">
                  <c:v>43771</c:v>
                </c:pt>
                <c:pt idx="2" c:formatCode="m/d/yy">
                  <c:v>43772</c:v>
                </c:pt>
                <c:pt idx="3" c:formatCode="m/d/yy">
                  <c:v>43773</c:v>
                </c:pt>
                <c:pt idx="4" c:formatCode="m/d/yy">
                  <c:v>43774</c:v>
                </c:pt>
                <c:pt idx="5" c:formatCode="m/d/yy">
                  <c:v>43775</c:v>
                </c:pt>
                <c:pt idx="6" c:formatCode="m/d/yy">
                  <c:v>43776</c:v>
                </c:pt>
                <c:pt idx="7" c:formatCode="m/d/yy">
                  <c:v>43777</c:v>
                </c:pt>
                <c:pt idx="8" c:formatCode="m/d/yy">
                  <c:v>43778</c:v>
                </c:pt>
                <c:pt idx="9" c:formatCode="m/d/yy">
                  <c:v>43779</c:v>
                </c:pt>
                <c:pt idx="10" c:formatCode="m/d/yy">
                  <c:v>43780</c:v>
                </c:pt>
                <c:pt idx="11" c:formatCode="m/d/yy">
                  <c:v>43781</c:v>
                </c:pt>
                <c:pt idx="12" c:formatCode="m/d/yy">
                  <c:v>43782</c:v>
                </c:pt>
                <c:pt idx="13" c:formatCode="m/d/yy">
                  <c:v>43783</c:v>
                </c:pt>
                <c:pt idx="14" c:formatCode="m/d/yy">
                  <c:v>43784</c:v>
                </c:pt>
                <c:pt idx="15" c:formatCode="m/d/yy">
                  <c:v>43785</c:v>
                </c:pt>
                <c:pt idx="16" c:formatCode="m/d/yy">
                  <c:v>43786</c:v>
                </c:pt>
                <c:pt idx="17" c:formatCode="m/d/yy">
                  <c:v>43787</c:v>
                </c:pt>
                <c:pt idx="18" c:formatCode="m/d/yy">
                  <c:v>43788</c:v>
                </c:pt>
                <c:pt idx="19" c:formatCode="m/d/yy">
                  <c:v>43789</c:v>
                </c:pt>
                <c:pt idx="20" c:formatCode="m/d/yy">
                  <c:v>43790</c:v>
                </c:pt>
                <c:pt idx="21" c:formatCode="m/d/yy">
                  <c:v>43791</c:v>
                </c:pt>
                <c:pt idx="22" c:formatCode="m/d/yy">
                  <c:v>43792</c:v>
                </c:pt>
                <c:pt idx="23" c:formatCode="m/d/yy">
                  <c:v>43793</c:v>
                </c:pt>
                <c:pt idx="24" c:formatCode="m/d/yy">
                  <c:v>43794</c:v>
                </c:pt>
                <c:pt idx="25" c:formatCode="m/d/yy">
                  <c:v>43795</c:v>
                </c:pt>
                <c:pt idx="26" c:formatCode="m/d/yy">
                  <c:v>43796</c:v>
                </c:pt>
                <c:pt idx="27" c:formatCode="m/d/yy">
                  <c:v>43797</c:v>
                </c:pt>
                <c:pt idx="28" c:formatCode="m/d/yy">
                  <c:v>43798</c:v>
                </c:pt>
                <c:pt idx="29" c:formatCode="m/d/yy">
                  <c:v>43799</c:v>
                </c:pt>
              </c:numCache>
            </c:numRef>
          </c:cat>
          <c:val>
            <c:numRef>
              <c:f>工作表3!$B$2:$B$31</c:f>
              <c:numCache>
                <c:formatCode>General</c:formatCode>
                <c:ptCount val="30"/>
                <c:pt idx="0">
                  <c:v>4903</c:v>
                </c:pt>
                <c:pt idx="1">
                  <c:v>4912</c:v>
                </c:pt>
                <c:pt idx="2">
                  <c:v>4915</c:v>
                </c:pt>
                <c:pt idx="3">
                  <c:v>4927</c:v>
                </c:pt>
                <c:pt idx="4">
                  <c:v>4933</c:v>
                </c:pt>
                <c:pt idx="5">
                  <c:v>4953</c:v>
                </c:pt>
                <c:pt idx="6">
                  <c:v>4958</c:v>
                </c:pt>
                <c:pt idx="7">
                  <c:v>4970</c:v>
                </c:pt>
                <c:pt idx="8">
                  <c:v>4973</c:v>
                </c:pt>
                <c:pt idx="9">
                  <c:v>4974</c:v>
                </c:pt>
                <c:pt idx="10">
                  <c:v>4986</c:v>
                </c:pt>
                <c:pt idx="11">
                  <c:v>5018</c:v>
                </c:pt>
                <c:pt idx="12">
                  <c:v>5030</c:v>
                </c:pt>
                <c:pt idx="13">
                  <c:v>5037</c:v>
                </c:pt>
                <c:pt idx="14">
                  <c:v>5049</c:v>
                </c:pt>
                <c:pt idx="15">
                  <c:v>5062</c:v>
                </c:pt>
                <c:pt idx="16">
                  <c:v>5066</c:v>
                </c:pt>
                <c:pt idx="17">
                  <c:v>5078</c:v>
                </c:pt>
                <c:pt idx="18">
                  <c:v>5092</c:v>
                </c:pt>
                <c:pt idx="19">
                  <c:v>5111</c:v>
                </c:pt>
                <c:pt idx="20">
                  <c:v>5119</c:v>
                </c:pt>
                <c:pt idx="21">
                  <c:v>5125</c:v>
                </c:pt>
                <c:pt idx="22">
                  <c:v>5135</c:v>
                </c:pt>
                <c:pt idx="23">
                  <c:v>5138</c:v>
                </c:pt>
                <c:pt idx="24">
                  <c:v>5144</c:v>
                </c:pt>
                <c:pt idx="25">
                  <c:v>5153</c:v>
                </c:pt>
                <c:pt idx="26">
                  <c:v>5157</c:v>
                </c:pt>
                <c:pt idx="27">
                  <c:v>5161</c:v>
                </c:pt>
                <c:pt idx="28">
                  <c:v>5165</c:v>
                </c:pt>
                <c:pt idx="29">
                  <c:v>5170</c:v>
                </c:pt>
              </c:numCache>
            </c:numRef>
          </c:val>
        </c:ser>
        <c:dLbls>
          <c:showLegendKey val="0"/>
          <c:showVal val="0"/>
          <c:showCatName val="0"/>
          <c:showSerName val="0"/>
          <c:showPercent val="0"/>
          <c:showBubbleSize val="0"/>
        </c:dLbls>
        <c:gapWidth val="219"/>
        <c:overlap val="-27"/>
        <c:axId val="-2083991984"/>
        <c:axId val="-2104398576"/>
      </c:barChart>
      <c:lineChart>
        <c:grouping val="standard"/>
        <c:varyColors val="0"/>
        <c:ser>
          <c:idx val="1"/>
          <c:order val="1"/>
          <c:tx>
            <c:strRef>
              <c:f>工作表3!$C$1</c:f>
              <c:strCache>
                <c:ptCount val="1"/>
                <c:pt idx="0">
                  <c:v>启动次数占总用户数比例</c:v>
                </c:pt>
              </c:strCache>
            </c:strRef>
          </c:tx>
          <c:spPr>
            <a:ln w="28575" cap="rnd">
              <a:solidFill>
                <a:schemeClr val="accent2"/>
              </a:solidFill>
              <a:round/>
            </a:ln>
            <a:effectLst/>
          </c:spPr>
          <c:marker>
            <c:symbol val="none"/>
          </c:marker>
          <c:dLbls>
            <c:delete val="1"/>
          </c:dLbls>
          <c:cat>
            <c:numRef>
              <c:f>工作表3!$A$2:$A$31</c:f>
              <c:numCache>
                <c:formatCode>m/d/yy</c:formatCode>
                <c:ptCount val="30"/>
                <c:pt idx="0" c:formatCode="m/d/yy">
                  <c:v>43770</c:v>
                </c:pt>
                <c:pt idx="1" c:formatCode="m/d/yy">
                  <c:v>43771</c:v>
                </c:pt>
                <c:pt idx="2" c:formatCode="m/d/yy">
                  <c:v>43772</c:v>
                </c:pt>
                <c:pt idx="3" c:formatCode="m/d/yy">
                  <c:v>43773</c:v>
                </c:pt>
                <c:pt idx="4" c:formatCode="m/d/yy">
                  <c:v>43774</c:v>
                </c:pt>
                <c:pt idx="5" c:formatCode="m/d/yy">
                  <c:v>43775</c:v>
                </c:pt>
                <c:pt idx="6" c:formatCode="m/d/yy">
                  <c:v>43776</c:v>
                </c:pt>
                <c:pt idx="7" c:formatCode="m/d/yy">
                  <c:v>43777</c:v>
                </c:pt>
                <c:pt idx="8" c:formatCode="m/d/yy">
                  <c:v>43778</c:v>
                </c:pt>
                <c:pt idx="9" c:formatCode="m/d/yy">
                  <c:v>43779</c:v>
                </c:pt>
                <c:pt idx="10" c:formatCode="m/d/yy">
                  <c:v>43780</c:v>
                </c:pt>
                <c:pt idx="11" c:formatCode="m/d/yy">
                  <c:v>43781</c:v>
                </c:pt>
                <c:pt idx="12" c:formatCode="m/d/yy">
                  <c:v>43782</c:v>
                </c:pt>
                <c:pt idx="13" c:formatCode="m/d/yy">
                  <c:v>43783</c:v>
                </c:pt>
                <c:pt idx="14" c:formatCode="m/d/yy">
                  <c:v>43784</c:v>
                </c:pt>
                <c:pt idx="15" c:formatCode="m/d/yy">
                  <c:v>43785</c:v>
                </c:pt>
                <c:pt idx="16" c:formatCode="m/d/yy">
                  <c:v>43786</c:v>
                </c:pt>
                <c:pt idx="17" c:formatCode="m/d/yy">
                  <c:v>43787</c:v>
                </c:pt>
                <c:pt idx="18" c:formatCode="m/d/yy">
                  <c:v>43788</c:v>
                </c:pt>
                <c:pt idx="19" c:formatCode="m/d/yy">
                  <c:v>43789</c:v>
                </c:pt>
                <c:pt idx="20" c:formatCode="m/d/yy">
                  <c:v>43790</c:v>
                </c:pt>
                <c:pt idx="21" c:formatCode="m/d/yy">
                  <c:v>43791</c:v>
                </c:pt>
                <c:pt idx="22" c:formatCode="m/d/yy">
                  <c:v>43792</c:v>
                </c:pt>
                <c:pt idx="23" c:formatCode="m/d/yy">
                  <c:v>43793</c:v>
                </c:pt>
                <c:pt idx="24" c:formatCode="m/d/yy">
                  <c:v>43794</c:v>
                </c:pt>
                <c:pt idx="25" c:formatCode="m/d/yy">
                  <c:v>43795</c:v>
                </c:pt>
                <c:pt idx="26" c:formatCode="m/d/yy">
                  <c:v>43796</c:v>
                </c:pt>
                <c:pt idx="27" c:formatCode="m/d/yy">
                  <c:v>43797</c:v>
                </c:pt>
                <c:pt idx="28" c:formatCode="m/d/yy">
                  <c:v>43798</c:v>
                </c:pt>
                <c:pt idx="29" c:formatCode="m/d/yy">
                  <c:v>43799</c:v>
                </c:pt>
              </c:numCache>
            </c:numRef>
          </c:cat>
          <c:val>
            <c:numRef>
              <c:f>工作表3!$C$2:$C$31</c:f>
              <c:numCache>
                <c:formatCode>0.00%</c:formatCode>
                <c:ptCount val="30"/>
                <c:pt idx="0">
                  <c:v>0.171323679379971</c:v>
                </c:pt>
                <c:pt idx="1">
                  <c:v>0.113599348534202</c:v>
                </c:pt>
                <c:pt idx="2">
                  <c:v>0.0872838250254323</c:v>
                </c:pt>
                <c:pt idx="3">
                  <c:v>0.176578039374873</c:v>
                </c:pt>
                <c:pt idx="4">
                  <c:v>0.2375836205149</c:v>
                </c:pt>
                <c:pt idx="5">
                  <c:v>0.158691701998789</c:v>
                </c:pt>
                <c:pt idx="6">
                  <c:v>0.147640177490924</c:v>
                </c:pt>
                <c:pt idx="7">
                  <c:v>0.141649899396378</c:v>
                </c:pt>
                <c:pt idx="8">
                  <c:v>0.0961190428312889</c:v>
                </c:pt>
                <c:pt idx="9">
                  <c:v>0.0838359469240048</c:v>
                </c:pt>
                <c:pt idx="10">
                  <c:v>0.144404332129964</c:v>
                </c:pt>
                <c:pt idx="11">
                  <c:v>0.23595057791949</c:v>
                </c:pt>
                <c:pt idx="12">
                  <c:v>0.233797216699801</c:v>
                </c:pt>
                <c:pt idx="13">
                  <c:v>0.170140956918801</c:v>
                </c:pt>
                <c:pt idx="14">
                  <c:v>0.172311348781937</c:v>
                </c:pt>
                <c:pt idx="15">
                  <c:v>0.0669695772421968</c:v>
                </c:pt>
                <c:pt idx="16">
                  <c:v>0.060994867745756</c:v>
                </c:pt>
                <c:pt idx="17">
                  <c:v>0.110673493501378</c:v>
                </c:pt>
                <c:pt idx="18">
                  <c:v>0.20758051846033</c:v>
                </c:pt>
                <c:pt idx="19">
                  <c:v>0.132655057718646</c:v>
                </c:pt>
                <c:pt idx="20">
                  <c:v>0.169955069349482</c:v>
                </c:pt>
                <c:pt idx="21">
                  <c:v>0.124682926829268</c:v>
                </c:pt>
                <c:pt idx="22">
                  <c:v>0.0817916260954235</c:v>
                </c:pt>
                <c:pt idx="23">
                  <c:v>0.0603347606072402</c:v>
                </c:pt>
                <c:pt idx="24">
                  <c:v>0.098755832037325</c:v>
                </c:pt>
                <c:pt idx="25">
                  <c:v>0.0733553269939841</c:v>
                </c:pt>
                <c:pt idx="26">
                  <c:v>0.0791157649796393</c:v>
                </c:pt>
                <c:pt idx="27">
                  <c:v>0.0928114706452238</c:v>
                </c:pt>
                <c:pt idx="28">
                  <c:v>0.121974830590513</c:v>
                </c:pt>
                <c:pt idx="29">
                  <c:v>0.044100580270793</c:v>
                </c:pt>
              </c:numCache>
            </c:numRef>
          </c:val>
          <c:smooth val="0"/>
        </c:ser>
        <c:dLbls>
          <c:showLegendKey val="0"/>
          <c:showVal val="0"/>
          <c:showCatName val="0"/>
          <c:showSerName val="0"/>
          <c:showPercent val="0"/>
          <c:showBubbleSize val="0"/>
        </c:dLbls>
        <c:marker val="0"/>
        <c:smooth val="0"/>
        <c:axId val="-2084021296"/>
        <c:axId val="-2129287600"/>
      </c:lineChart>
      <c:dateAx>
        <c:axId val="-208399198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2104398576"/>
        <c:crosses val="autoZero"/>
        <c:auto val="1"/>
        <c:lblOffset val="100"/>
        <c:baseTimeUnit val="days"/>
        <c:majorUnit val="3"/>
        <c:majorTimeUnit val="days"/>
        <c:minorUnit val="3"/>
        <c:minorTimeUnit val="days"/>
      </c:dateAx>
      <c:valAx>
        <c:axId val="-2104398576"/>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bg1"/>
                </a:solidFill>
                <a:latin typeface="+mn-lt"/>
                <a:ea typeface="+mn-ea"/>
                <a:cs typeface="+mn-cs"/>
              </a:defRPr>
            </a:pPr>
          </a:p>
        </c:txPr>
        <c:crossAx val="-2083991984"/>
        <c:crosses val="autoZero"/>
        <c:crossBetween val="between"/>
      </c:valAx>
      <c:dateAx>
        <c:axId val="-2084021296"/>
        <c:scaling>
          <c:orientation val="minMax"/>
        </c:scaling>
        <c:delete val="1"/>
        <c:axPos val="b"/>
        <c:numFmt formatCode="m/d/yy"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29287600"/>
        <c:crosses val="autoZero"/>
        <c:auto val="1"/>
        <c:lblOffset val="100"/>
        <c:baseTimeUnit val="days"/>
      </c:dateAx>
      <c:valAx>
        <c:axId val="-2129287600"/>
        <c:scaling>
          <c:orientation val="minMax"/>
          <c:max val="0.8"/>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4021296"/>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571</Words>
  <Characters>3256</Characters>
  <Lines>27</Lines>
  <Paragraphs>7</Paragraphs>
  <TotalTime>0</TotalTime>
  <ScaleCrop>false</ScaleCrop>
  <LinksUpToDate>false</LinksUpToDate>
  <CharactersWithSpaces>3820</CharactersWithSpaces>
  <Application>WPS Office_1.8.0.2797_F1E327BC-269C-435d-A152-05C5408002CA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2019-12-06T16:01:00Z</dcterms:created>
  <dc:creator>FIBOS</dc:creator>
  <cp:lastModifiedBy>zhangrenwei</cp:lastModifiedBy>
  <cp:lastPrinted>2019-12-06T16:01:00Z</cp:lastPrinted>
  <dcterms:modified xsi:type="dcterms:W3CDTF">2019-12-09T10:23:40Z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2052-1.8.0.2797</vt:lpwstr>
  </property>
</Properties>
</file>