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24A8" w14:textId="77777777" w:rsidR="004149FB" w:rsidRDefault="004149FB">
      <w:pPr>
        <w:spacing w:after="120"/>
      </w:pPr>
    </w:p>
    <w:p w14:paraId="570529B4" w14:textId="77777777" w:rsidR="004149FB" w:rsidRDefault="004149FB">
      <w:pPr>
        <w:spacing w:after="120"/>
      </w:pPr>
    </w:p>
    <w:p w14:paraId="7C1DD526" w14:textId="77777777" w:rsidR="004149FB" w:rsidRDefault="004149FB">
      <w:pPr>
        <w:spacing w:after="120"/>
      </w:pPr>
    </w:p>
    <w:p w14:paraId="1F870F30" w14:textId="77777777" w:rsidR="004149FB" w:rsidRPr="00AE1915" w:rsidRDefault="00000000">
      <w:pPr>
        <w:spacing w:after="200"/>
        <w:jc w:val="center"/>
        <w:rPr>
          <w:lang w:val="en-GB"/>
        </w:rPr>
      </w:pPr>
      <w:r w:rsidRPr="00AE1915">
        <w:rPr>
          <w:b/>
          <w:bCs/>
          <w:color w:val="2E4099"/>
          <w:sz w:val="64"/>
          <w:szCs w:val="64"/>
          <w:lang w:val="en-GB"/>
        </w:rPr>
        <w:t>SAE SGBD</w:t>
      </w:r>
    </w:p>
    <w:p w14:paraId="1B5E6BFF" w14:textId="77777777" w:rsidR="004149FB" w:rsidRPr="00AE1915" w:rsidRDefault="00000000">
      <w:pPr>
        <w:spacing w:after="120"/>
        <w:jc w:val="center"/>
        <w:rPr>
          <w:lang w:val="en-GB"/>
        </w:rPr>
      </w:pPr>
      <w:r w:rsidRPr="00AE1915">
        <w:rPr>
          <w:color w:val="1F5C8B"/>
          <w:sz w:val="36"/>
          <w:szCs w:val="36"/>
          <w:lang w:val="en-GB"/>
        </w:rPr>
        <w:t>Série 154</w:t>
      </w:r>
    </w:p>
    <w:p w14:paraId="5D2A7F35" w14:textId="77777777" w:rsidR="00AE1915" w:rsidRPr="007D0208" w:rsidRDefault="00AE1915" w:rsidP="00AE1915">
      <w:pPr>
        <w:spacing w:after="400"/>
        <w:jc w:val="center"/>
        <w:rPr>
          <w:lang w:val="en-GB"/>
        </w:rPr>
      </w:pPr>
      <w:r w:rsidRPr="007D0208">
        <w:rPr>
          <w:b/>
          <w:bCs/>
          <w:color w:val="333333"/>
          <w:sz w:val="28"/>
          <w:szCs w:val="28"/>
          <w:lang w:val="en-GB"/>
        </w:rPr>
        <w:t>William Houblon-Tchagam, Florent Danlos, Nathan</w:t>
      </w:r>
      <w:r>
        <w:rPr>
          <w:b/>
          <w:bCs/>
          <w:color w:val="333333"/>
          <w:sz w:val="28"/>
          <w:szCs w:val="28"/>
          <w:lang w:val="en-GB"/>
        </w:rPr>
        <w:t xml:space="preserve"> Sokol</w:t>
      </w:r>
    </w:p>
    <w:p w14:paraId="151C304D" w14:textId="2658D8AA" w:rsidR="004149FB" w:rsidRDefault="00AE1915">
      <w:pPr>
        <w:spacing w:after="120"/>
        <w:jc w:val="center"/>
      </w:pPr>
      <w:r>
        <w:rPr>
          <w:color w:val="666666"/>
        </w:rPr>
        <w:t>Juin 2026</w:t>
      </w:r>
    </w:p>
    <w:p w14:paraId="7575B982" w14:textId="77777777" w:rsidR="004149FB" w:rsidRDefault="004149FB">
      <w:pPr>
        <w:spacing w:after="120"/>
      </w:pPr>
    </w:p>
    <w:p w14:paraId="405AB1A1" w14:textId="77777777" w:rsidR="004149FB" w:rsidRDefault="004149FB">
      <w:pPr>
        <w:spacing w:after="120"/>
      </w:pPr>
    </w:p>
    <w:p w14:paraId="725D3BA3" w14:textId="77777777" w:rsidR="004149FB" w:rsidRDefault="004149FB">
      <w:pPr>
        <w:spacing w:after="120"/>
      </w:pPr>
    </w:p>
    <w:p w14:paraId="7DC5C75C" w14:textId="77777777" w:rsidR="004149FB" w:rsidRDefault="00000000">
      <w:r>
        <w:br w:type="page"/>
      </w:r>
    </w:p>
    <w:p w14:paraId="277E0B09" w14:textId="77777777" w:rsidR="004149FB" w:rsidRDefault="00000000">
      <w:pPr>
        <w:pStyle w:val="Titre1"/>
      </w:pPr>
      <w:r>
        <w:lastRenderedPageBreak/>
        <w:t>I. Introduction</w:t>
      </w:r>
    </w:p>
    <w:p w14:paraId="297A206D" w14:textId="77777777" w:rsidR="004149FB" w:rsidRDefault="00000000">
      <w:pPr>
        <w:spacing w:after="120"/>
        <w:jc w:val="both"/>
      </w:pPr>
      <w:r>
        <w:t>Cette SAE consiste à concevoir et alimenter une base de données relationnelle à partir de fichiers sources fournis par un établissement bancaire (EFF 154 et VOL 154). L'objectif est d'importer, nettoyer et valider les données d'effectifs et de volumes d'opérations, puis d'analyser la productivité des établissements afin de formuler des propositions d'affectation d'effectifs en lien avec un objectif de gain de productivité de 3 %.</w:t>
      </w:r>
    </w:p>
    <w:p w14:paraId="4D3ACC5D" w14:textId="77777777" w:rsidR="004149FB" w:rsidRDefault="004149FB">
      <w:pPr>
        <w:spacing w:after="120"/>
      </w:pPr>
    </w:p>
    <w:p w14:paraId="63BEF2A9" w14:textId="77777777" w:rsidR="004149FB" w:rsidRDefault="00000000">
      <w:pPr>
        <w:pStyle w:val="Titre1"/>
      </w:pPr>
      <w:r>
        <w:t>II. Modèle Conceptuel des Données (MCD)</w:t>
      </w:r>
    </w:p>
    <w:p w14:paraId="2F70264C" w14:textId="77777777" w:rsidR="004149FB" w:rsidRDefault="00000000">
      <w:pPr>
        <w:spacing w:after="120"/>
        <w:jc w:val="both"/>
      </w:pPr>
      <w:r>
        <w:t>Le MCD ci-dessous représente l'ensemble des entités et associations identifiées à partir de l'analyse des fichiers sources et du contexte métier bancaire.</w:t>
      </w:r>
    </w:p>
    <w:p w14:paraId="7C79F079" w14:textId="77777777" w:rsidR="004149FB" w:rsidRDefault="004149FB">
      <w:pPr>
        <w:spacing w:after="120"/>
      </w:pPr>
    </w:p>
    <w:p w14:paraId="6D0B3B01" w14:textId="3396F7F8" w:rsidR="004149FB" w:rsidRDefault="00AE1915">
      <w:pPr>
        <w:spacing w:after="120"/>
        <w:jc w:val="both"/>
      </w:pPr>
      <w:r>
        <w:rPr>
          <w:i/>
          <w:iCs/>
          <w:noProof/>
          <w:color w:val="888888"/>
        </w:rPr>
        <w:drawing>
          <wp:inline distT="0" distB="0" distL="0" distR="0" wp14:anchorId="41B3BE7C" wp14:editId="777B4F5D">
            <wp:extent cx="5960110" cy="3383915"/>
            <wp:effectExtent l="0" t="0" r="2540" b="6985"/>
            <wp:docPr id="1864786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86060" name="Image 1864786060"/>
                    <pic:cNvPicPr/>
                  </pic:nvPicPr>
                  <pic:blipFill>
                    <a:blip r:embed="rId8">
                      <a:extLst>
                        <a:ext uri="{28A0092B-C50C-407E-A947-70E740481C1C}">
                          <a14:useLocalDpi xmlns:a14="http://schemas.microsoft.com/office/drawing/2010/main" val="0"/>
                        </a:ext>
                      </a:extLst>
                    </a:blip>
                    <a:stretch>
                      <a:fillRect/>
                    </a:stretch>
                  </pic:blipFill>
                  <pic:spPr>
                    <a:xfrm>
                      <a:off x="0" y="0"/>
                      <a:ext cx="5960110" cy="3383915"/>
                    </a:xfrm>
                    <a:prstGeom prst="rect">
                      <a:avLst/>
                    </a:prstGeom>
                  </pic:spPr>
                </pic:pic>
              </a:graphicData>
            </a:graphic>
          </wp:inline>
        </w:drawing>
      </w:r>
    </w:p>
    <w:p w14:paraId="62E388AD" w14:textId="77777777" w:rsidR="004149FB" w:rsidRDefault="004149FB">
      <w:pPr>
        <w:spacing w:after="120"/>
      </w:pPr>
    </w:p>
    <w:p w14:paraId="4DFF43AB" w14:textId="77777777" w:rsidR="004149FB" w:rsidRDefault="00000000">
      <w:pPr>
        <w:spacing w:after="120"/>
        <w:jc w:val="both"/>
      </w:pPr>
      <w:r>
        <w:t>Le modèle s'articule autour des entités principales suivantes :</w:t>
      </w:r>
    </w:p>
    <w:p w14:paraId="54D3C366" w14:textId="77777777" w:rsidR="004149FB" w:rsidRDefault="00000000">
      <w:pPr>
        <w:pStyle w:val="Paragraphedeliste"/>
        <w:numPr>
          <w:ilvl w:val="0"/>
          <w:numId w:val="2"/>
        </w:numPr>
        <w:spacing w:after="80"/>
      </w:pPr>
      <w:r>
        <w:t>ETABLISSEMENT : représente chaque agence bancaire (CC, CCCP ou EFERM), identifiée par son code, son libellé, son type d'entité et son statut de fermeture.</w:t>
      </w:r>
    </w:p>
    <w:p w14:paraId="5AFBF672" w14:textId="77777777" w:rsidR="004149FB" w:rsidRDefault="00000000">
      <w:pPr>
        <w:pStyle w:val="Paragraphedeliste"/>
        <w:numPr>
          <w:ilvl w:val="0"/>
          <w:numId w:val="2"/>
        </w:numPr>
        <w:spacing w:after="80"/>
      </w:pPr>
      <w:r>
        <w:t>GROUPEMENT / ZONE / REGION : hiérarchie géographique permettant de rattacher chaque établissement à une Direction Commerciale.</w:t>
      </w:r>
    </w:p>
    <w:p w14:paraId="0F2A5DD1" w14:textId="77777777" w:rsidR="004149FB" w:rsidRDefault="00000000">
      <w:pPr>
        <w:pStyle w:val="Paragraphedeliste"/>
        <w:numPr>
          <w:ilvl w:val="0"/>
          <w:numId w:val="2"/>
        </w:numPr>
        <w:spacing w:after="80"/>
      </w:pPr>
      <w:r>
        <w:t>CATEGORIE_OPERATION / ACTIVITE / FAMILLE_PRODUIT / GAMME_PRODUIT : hiérarchie métier décrivant les types d'opérations bancaires réalisées.</w:t>
      </w:r>
    </w:p>
    <w:p w14:paraId="675DCBB4" w14:textId="77777777" w:rsidR="004149FB" w:rsidRDefault="00000000">
      <w:pPr>
        <w:pStyle w:val="Paragraphedeliste"/>
        <w:numPr>
          <w:ilvl w:val="0"/>
          <w:numId w:val="2"/>
        </w:numPr>
        <w:spacing w:after="80"/>
      </w:pPr>
      <w:r>
        <w:t>TEMPS : référentiel temporel (Période, Mois) permettant de distinguer l'année en cours (REAL_A) de l'année précédente (REAL_A-1).</w:t>
      </w:r>
    </w:p>
    <w:p w14:paraId="145C9BC0" w14:textId="77777777" w:rsidR="004149FB" w:rsidRDefault="00000000">
      <w:pPr>
        <w:pStyle w:val="Paragraphedeliste"/>
        <w:numPr>
          <w:ilvl w:val="0"/>
          <w:numId w:val="2"/>
        </w:numPr>
        <w:spacing w:after="80"/>
      </w:pPr>
      <w:r>
        <w:t>CONCERNE_EFF et CONCERNE_VOL : tables d'association portant respectivement les effectifs et les volumes d'opérations mensuels par établissement, catégorie et période.</w:t>
      </w:r>
    </w:p>
    <w:p w14:paraId="3FCFC2AE" w14:textId="77777777" w:rsidR="004149FB" w:rsidRDefault="004149FB">
      <w:pPr>
        <w:spacing w:after="120"/>
      </w:pPr>
    </w:p>
    <w:p w14:paraId="206C7451" w14:textId="77777777" w:rsidR="004149FB" w:rsidRDefault="00000000">
      <w:pPr>
        <w:pStyle w:val="Titre1"/>
      </w:pPr>
      <w:r>
        <w:lastRenderedPageBreak/>
        <w:t>III. Modèle Logique des Données Relationnel (MLD)</w:t>
      </w:r>
    </w:p>
    <w:p w14:paraId="7BB6F880" w14:textId="77777777" w:rsidR="004149FB" w:rsidRDefault="00000000">
      <w:pPr>
        <w:spacing w:after="120"/>
        <w:jc w:val="both"/>
      </w:pPr>
      <w:r>
        <w:t>Le schéma relationnel obtenu sous Access est le suivant :</w:t>
      </w:r>
    </w:p>
    <w:p w14:paraId="6BA5535D" w14:textId="234F5E75" w:rsidR="004149FB" w:rsidRDefault="00AE1915">
      <w:pPr>
        <w:spacing w:after="120"/>
      </w:pPr>
      <w:r>
        <w:rPr>
          <w:noProof/>
        </w:rPr>
        <w:drawing>
          <wp:inline distT="0" distB="0" distL="0" distR="0" wp14:anchorId="67325D7B" wp14:editId="4E5EBB97">
            <wp:extent cx="5962650" cy="3548380"/>
            <wp:effectExtent l="0" t="0" r="0" b="0"/>
            <wp:docPr id="981491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0" cy="3548380"/>
                    </a:xfrm>
                    <a:prstGeom prst="rect">
                      <a:avLst/>
                    </a:prstGeom>
                    <a:noFill/>
                  </pic:spPr>
                </pic:pic>
              </a:graphicData>
            </a:graphic>
          </wp:inline>
        </w:drawing>
      </w:r>
    </w:p>
    <w:p w14:paraId="407BFE69" w14:textId="77777777" w:rsidR="004149FB" w:rsidRDefault="00000000">
      <w:pPr>
        <w:spacing w:after="120"/>
        <w:jc w:val="both"/>
      </w:pPr>
      <w:r>
        <w:t>Les principales clés étrangères et relations sont :</w:t>
      </w:r>
    </w:p>
    <w:p w14:paraId="6FDBE413" w14:textId="77777777" w:rsidR="004149FB" w:rsidRDefault="00000000">
      <w:pPr>
        <w:pStyle w:val="Paragraphedeliste"/>
        <w:numPr>
          <w:ilvl w:val="0"/>
          <w:numId w:val="2"/>
        </w:numPr>
        <w:spacing w:after="80"/>
      </w:pPr>
      <w:proofErr w:type="spellStart"/>
      <w:r>
        <w:t>ETABLISSEMENT.Code_Groupement</w:t>
      </w:r>
      <w:proofErr w:type="spellEnd"/>
      <w:r>
        <w:t xml:space="preserve"> → </w:t>
      </w:r>
      <w:proofErr w:type="spellStart"/>
      <w:r>
        <w:t>GROUPEMENT.Code_Groupement</w:t>
      </w:r>
      <w:proofErr w:type="spellEnd"/>
    </w:p>
    <w:p w14:paraId="61C99640" w14:textId="77777777" w:rsidR="004149FB" w:rsidRDefault="00000000">
      <w:pPr>
        <w:pStyle w:val="Paragraphedeliste"/>
        <w:numPr>
          <w:ilvl w:val="0"/>
          <w:numId w:val="2"/>
        </w:numPr>
        <w:spacing w:after="80"/>
      </w:pPr>
      <w:proofErr w:type="spellStart"/>
      <w:r>
        <w:t>GROUPEMENT.Code_Zone</w:t>
      </w:r>
      <w:proofErr w:type="spellEnd"/>
      <w:r>
        <w:t xml:space="preserve"> → </w:t>
      </w:r>
      <w:proofErr w:type="spellStart"/>
      <w:r>
        <w:t>ZONE.Code_Zone</w:t>
      </w:r>
      <w:proofErr w:type="spellEnd"/>
    </w:p>
    <w:p w14:paraId="0D95FE14" w14:textId="77777777" w:rsidR="004149FB" w:rsidRDefault="00000000">
      <w:pPr>
        <w:pStyle w:val="Paragraphedeliste"/>
        <w:numPr>
          <w:ilvl w:val="0"/>
          <w:numId w:val="2"/>
        </w:numPr>
        <w:spacing w:after="80"/>
      </w:pPr>
      <w:proofErr w:type="spellStart"/>
      <w:r>
        <w:t>ZONE.Code_Region</w:t>
      </w:r>
      <w:proofErr w:type="spellEnd"/>
      <w:r>
        <w:t xml:space="preserve"> → </w:t>
      </w:r>
      <w:proofErr w:type="spellStart"/>
      <w:r>
        <w:t>REGION.Code_Region</w:t>
      </w:r>
      <w:proofErr w:type="spellEnd"/>
    </w:p>
    <w:p w14:paraId="4E40FD29" w14:textId="77777777" w:rsidR="004149FB" w:rsidRDefault="00000000">
      <w:pPr>
        <w:pStyle w:val="Paragraphedeliste"/>
        <w:numPr>
          <w:ilvl w:val="0"/>
          <w:numId w:val="2"/>
        </w:numPr>
        <w:spacing w:after="80"/>
      </w:pPr>
      <w:r>
        <w:t>CONCERNE_</w:t>
      </w:r>
      <w:proofErr w:type="gramStart"/>
      <w:r>
        <w:t>EFF.(</w:t>
      </w:r>
      <w:proofErr w:type="spellStart"/>
      <w:proofErr w:type="gramEnd"/>
      <w:r>
        <w:t>Code_Etablissement</w:t>
      </w:r>
      <w:proofErr w:type="spellEnd"/>
      <w:r>
        <w:t xml:space="preserve">, </w:t>
      </w:r>
      <w:proofErr w:type="spellStart"/>
      <w:r>
        <w:t>Periode</w:t>
      </w:r>
      <w:proofErr w:type="spellEnd"/>
      <w:r>
        <w:t xml:space="preserve">, Mois, </w:t>
      </w:r>
      <w:proofErr w:type="spellStart"/>
      <w:r>
        <w:t>Code_Categorie</w:t>
      </w:r>
      <w:proofErr w:type="spellEnd"/>
      <w:r>
        <w:t>) → clés vers ETABLISSEMENT, TEMPS et CATEGORIE_OPERATION</w:t>
      </w:r>
    </w:p>
    <w:p w14:paraId="2E3CFB11" w14:textId="77777777" w:rsidR="004149FB" w:rsidRDefault="00000000">
      <w:pPr>
        <w:pStyle w:val="Paragraphedeliste"/>
        <w:numPr>
          <w:ilvl w:val="0"/>
          <w:numId w:val="2"/>
        </w:numPr>
        <w:spacing w:after="80"/>
      </w:pPr>
      <w:r>
        <w:t>CONCERNE_</w:t>
      </w:r>
      <w:proofErr w:type="gramStart"/>
      <w:r>
        <w:t>VOL.(</w:t>
      </w:r>
      <w:proofErr w:type="spellStart"/>
      <w:proofErr w:type="gramEnd"/>
      <w:r>
        <w:t>Code_Etablissement</w:t>
      </w:r>
      <w:proofErr w:type="spellEnd"/>
      <w:r>
        <w:t xml:space="preserve">, </w:t>
      </w:r>
      <w:proofErr w:type="spellStart"/>
      <w:r>
        <w:t>Periode</w:t>
      </w:r>
      <w:proofErr w:type="spellEnd"/>
      <w:r>
        <w:t xml:space="preserve">, Mois, </w:t>
      </w:r>
      <w:proofErr w:type="spellStart"/>
      <w:r>
        <w:t>Code_Categorie</w:t>
      </w:r>
      <w:proofErr w:type="spellEnd"/>
      <w:r>
        <w:t>) → mêmes références</w:t>
      </w:r>
    </w:p>
    <w:p w14:paraId="7478879A" w14:textId="77777777" w:rsidR="004149FB" w:rsidRDefault="00000000">
      <w:pPr>
        <w:pStyle w:val="Paragraphedeliste"/>
        <w:numPr>
          <w:ilvl w:val="0"/>
          <w:numId w:val="2"/>
        </w:numPr>
        <w:spacing w:after="80"/>
      </w:pPr>
      <w:proofErr w:type="spellStart"/>
      <w:r>
        <w:t>FAMILLE_PRODUIT.Code_Activite</w:t>
      </w:r>
      <w:proofErr w:type="spellEnd"/>
      <w:r>
        <w:t xml:space="preserve"> → </w:t>
      </w:r>
      <w:proofErr w:type="spellStart"/>
      <w:r>
        <w:t>ACTIVITE.Code_Activite</w:t>
      </w:r>
      <w:proofErr w:type="spellEnd"/>
    </w:p>
    <w:p w14:paraId="4EF70346" w14:textId="77777777" w:rsidR="004149FB" w:rsidRDefault="00000000">
      <w:pPr>
        <w:pStyle w:val="Paragraphedeliste"/>
        <w:numPr>
          <w:ilvl w:val="0"/>
          <w:numId w:val="2"/>
        </w:numPr>
        <w:spacing w:after="80"/>
      </w:pPr>
      <w:proofErr w:type="spellStart"/>
      <w:r>
        <w:t>GAMME_PRODUIT.Code_Famille</w:t>
      </w:r>
      <w:proofErr w:type="spellEnd"/>
      <w:r>
        <w:t xml:space="preserve"> → </w:t>
      </w:r>
      <w:proofErr w:type="spellStart"/>
      <w:r>
        <w:t>FAMILLE_PRODUIT.Code_Famille</w:t>
      </w:r>
      <w:proofErr w:type="spellEnd"/>
    </w:p>
    <w:p w14:paraId="754576A8" w14:textId="77777777" w:rsidR="004149FB" w:rsidRDefault="00000000">
      <w:pPr>
        <w:pStyle w:val="Paragraphedeliste"/>
        <w:numPr>
          <w:ilvl w:val="0"/>
          <w:numId w:val="2"/>
        </w:numPr>
        <w:spacing w:after="80"/>
      </w:pPr>
      <w:proofErr w:type="spellStart"/>
      <w:r>
        <w:t>CATEGORIE_OPERATION.Code_Gamme</w:t>
      </w:r>
      <w:proofErr w:type="spellEnd"/>
      <w:r>
        <w:t xml:space="preserve"> → </w:t>
      </w:r>
      <w:proofErr w:type="spellStart"/>
      <w:r>
        <w:t>GAMME_PRODUIT.Code_Gamme</w:t>
      </w:r>
      <w:proofErr w:type="spellEnd"/>
    </w:p>
    <w:p w14:paraId="04E61042" w14:textId="77777777" w:rsidR="004149FB" w:rsidRDefault="004149FB">
      <w:pPr>
        <w:spacing w:after="120"/>
      </w:pPr>
    </w:p>
    <w:p w14:paraId="090A65F5" w14:textId="68C2E808" w:rsidR="004149FB" w:rsidRDefault="00000000">
      <w:pPr>
        <w:pStyle w:val="Titre1"/>
      </w:pPr>
      <w:r>
        <w:t xml:space="preserve">IV. Dictionnaire des données </w:t>
      </w:r>
    </w:p>
    <w:p w14:paraId="6EF62165" w14:textId="77777777" w:rsidR="004149FB" w:rsidRDefault="004149FB">
      <w:pPr>
        <w:spacing w:after="120"/>
      </w:pP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800"/>
        <w:gridCol w:w="2826"/>
      </w:tblGrid>
      <w:tr w:rsidR="004149FB" w14:paraId="051D1995" w14:textId="77777777">
        <w:tblPrEx>
          <w:tblCellMar>
            <w:top w:w="0" w:type="dxa"/>
            <w:bottom w:w="0" w:type="dxa"/>
          </w:tblCellMar>
        </w:tblPrEx>
        <w:trPr>
          <w:tblHeader/>
        </w:trPr>
        <w:tc>
          <w:tcPr>
            <w:tcW w:w="22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736C2523" w14:textId="77777777" w:rsidR="004149FB" w:rsidRDefault="00000000">
            <w:pPr>
              <w:jc w:val="center"/>
            </w:pPr>
            <w:r>
              <w:rPr>
                <w:b/>
                <w:bCs/>
                <w:color w:val="FFFFFF"/>
                <w:sz w:val="20"/>
                <w:szCs w:val="20"/>
              </w:rPr>
              <w:t>Table</w:t>
            </w:r>
          </w:p>
        </w:tc>
        <w:tc>
          <w:tcPr>
            <w:tcW w:w="26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16D99CE3" w14:textId="77777777" w:rsidR="004149FB" w:rsidRDefault="00000000">
            <w:pPr>
              <w:jc w:val="center"/>
            </w:pPr>
            <w:r>
              <w:rPr>
                <w:b/>
                <w:bCs/>
                <w:color w:val="FFFFFF"/>
                <w:sz w:val="20"/>
                <w:szCs w:val="20"/>
              </w:rPr>
              <w:t>Champ</w:t>
            </w:r>
          </w:p>
        </w:tc>
        <w:tc>
          <w:tcPr>
            <w:tcW w:w="18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35647CF8" w14:textId="77777777" w:rsidR="004149FB" w:rsidRDefault="00000000">
            <w:pPr>
              <w:jc w:val="center"/>
            </w:pPr>
            <w:r>
              <w:rPr>
                <w:b/>
                <w:bCs/>
                <w:color w:val="FFFFFF"/>
                <w:sz w:val="20"/>
                <w:szCs w:val="20"/>
              </w:rPr>
              <w:t>Type</w:t>
            </w:r>
          </w:p>
        </w:tc>
        <w:tc>
          <w:tcPr>
            <w:tcW w:w="2826"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6B1AFB07" w14:textId="77777777" w:rsidR="004149FB" w:rsidRDefault="00000000">
            <w:pPr>
              <w:jc w:val="center"/>
            </w:pPr>
            <w:r>
              <w:rPr>
                <w:b/>
                <w:bCs/>
                <w:color w:val="FFFFFF"/>
                <w:sz w:val="20"/>
                <w:szCs w:val="20"/>
              </w:rPr>
              <w:t>Remarque / Règle</w:t>
            </w:r>
          </w:p>
        </w:tc>
      </w:tr>
      <w:tr w:rsidR="004149FB" w14:paraId="3C9832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486B1B1B" w14:textId="77777777" w:rsidR="004149FB" w:rsidRDefault="00000000">
            <w:r>
              <w:rPr>
                <w:sz w:val="20"/>
                <w:szCs w:val="20"/>
              </w:rPr>
              <w:t>ETABLISSEMENT</w:t>
            </w:r>
          </w:p>
        </w:tc>
        <w:tc>
          <w:tcPr>
            <w:tcW w:w="26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4FFBBA91" w14:textId="77777777" w:rsidR="004149FB" w:rsidRDefault="00000000">
            <w:pPr>
              <w:jc w:val="center"/>
            </w:pPr>
            <w:proofErr w:type="spellStart"/>
            <w:r>
              <w:rPr>
                <w:sz w:val="20"/>
                <w:szCs w:val="20"/>
              </w:rPr>
              <w:t>Code_Etablissement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07312BC3" w14:textId="77777777" w:rsidR="004149FB" w:rsidRDefault="00000000">
            <w:pPr>
              <w:jc w:val="center"/>
            </w:pPr>
            <w:r>
              <w:rPr>
                <w:sz w:val="20"/>
                <w:szCs w:val="20"/>
              </w:rPr>
              <w:t>Texte (6)</w:t>
            </w:r>
          </w:p>
        </w:tc>
        <w:tc>
          <w:tcPr>
            <w:tcW w:w="28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04689E93" w14:textId="77777777" w:rsidR="004149FB" w:rsidRDefault="00000000">
            <w:pPr>
              <w:jc w:val="center"/>
            </w:pPr>
            <w:r>
              <w:rPr>
                <w:sz w:val="20"/>
                <w:szCs w:val="20"/>
              </w:rPr>
              <w:t>Format 000000 — zéro de tête obligatoire</w:t>
            </w:r>
          </w:p>
        </w:tc>
      </w:tr>
      <w:tr w:rsidR="004149FB" w14:paraId="08245A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40A5F" w14:textId="77777777" w:rsidR="004149FB" w:rsidRDefault="00000000">
            <w:r>
              <w:rPr>
                <w:sz w:val="20"/>
                <w:szCs w:val="20"/>
              </w:rPr>
              <w:t>ETABLISSEMENT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C04C" w14:textId="77777777" w:rsidR="004149FB" w:rsidRDefault="00000000">
            <w:pPr>
              <w:jc w:val="center"/>
            </w:pPr>
            <w:proofErr w:type="spellStart"/>
            <w:r>
              <w:rPr>
                <w:sz w:val="20"/>
                <w:szCs w:val="20"/>
              </w:rPr>
              <w:t>Type_Entite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D8A9" w14:textId="77777777" w:rsidR="004149FB" w:rsidRDefault="00000000">
            <w:pPr>
              <w:jc w:val="center"/>
            </w:pPr>
            <w:r>
              <w:rPr>
                <w:sz w:val="20"/>
                <w:szCs w:val="20"/>
              </w:rPr>
              <w:t>Texte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B95F3" w14:textId="77777777" w:rsidR="004149FB" w:rsidRDefault="00000000">
            <w:pPr>
              <w:jc w:val="center"/>
            </w:pPr>
            <w:r>
              <w:rPr>
                <w:sz w:val="20"/>
                <w:szCs w:val="20"/>
              </w:rPr>
              <w:t>CC / CCCP / EFERM</w:t>
            </w:r>
          </w:p>
        </w:tc>
      </w:tr>
      <w:tr w:rsidR="004149FB" w14:paraId="3AF9CB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5BE3349" w14:textId="77777777" w:rsidR="004149FB" w:rsidRDefault="00000000">
            <w:r>
              <w:rPr>
                <w:sz w:val="20"/>
                <w:szCs w:val="20"/>
              </w:rPr>
              <w:t>ETABLISSEMENT</w:t>
            </w:r>
          </w:p>
        </w:tc>
        <w:tc>
          <w:tcPr>
            <w:tcW w:w="26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1CC26C69" w14:textId="77777777" w:rsidR="004149FB" w:rsidRDefault="00000000">
            <w:pPr>
              <w:jc w:val="center"/>
            </w:pPr>
            <w:proofErr w:type="spellStart"/>
            <w:r>
              <w:rPr>
                <w:sz w:val="20"/>
                <w:szCs w:val="20"/>
              </w:rPr>
              <w:t>E_Ferme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69C5B968" w14:textId="77777777" w:rsidR="004149FB" w:rsidRDefault="00000000">
            <w:pPr>
              <w:jc w:val="center"/>
            </w:pPr>
            <w:r>
              <w:rPr>
                <w:sz w:val="20"/>
                <w:szCs w:val="20"/>
              </w:rPr>
              <w:t>Booléen</w:t>
            </w:r>
          </w:p>
        </w:tc>
        <w:tc>
          <w:tcPr>
            <w:tcW w:w="28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6166ACA3" w14:textId="77777777" w:rsidR="004149FB" w:rsidRDefault="00000000">
            <w:pPr>
              <w:jc w:val="center"/>
            </w:pPr>
            <w:r>
              <w:rPr>
                <w:sz w:val="20"/>
                <w:szCs w:val="20"/>
              </w:rPr>
              <w:t>Vrai si l'établissement est fermé (EFERM)</w:t>
            </w:r>
          </w:p>
        </w:tc>
      </w:tr>
      <w:tr w:rsidR="004149FB" w14:paraId="40E75C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47304" w14:textId="77777777" w:rsidR="004149FB" w:rsidRDefault="00000000">
            <w:r>
              <w:rPr>
                <w:sz w:val="20"/>
                <w:szCs w:val="20"/>
              </w:rPr>
              <w:lastRenderedPageBreak/>
              <w:t>ETABLISSEMENT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D3066" w14:textId="77777777" w:rsidR="004149FB" w:rsidRDefault="00000000">
            <w:pPr>
              <w:jc w:val="center"/>
            </w:pPr>
            <w:proofErr w:type="spellStart"/>
            <w:r>
              <w:rPr>
                <w:sz w:val="20"/>
                <w:szCs w:val="20"/>
              </w:rPr>
              <w:t>Code_Groupement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B1FE" w14:textId="77777777" w:rsidR="004149FB" w:rsidRDefault="00000000">
            <w:pPr>
              <w:jc w:val="center"/>
            </w:pPr>
            <w:r>
              <w:rPr>
                <w:sz w:val="20"/>
                <w:szCs w:val="20"/>
              </w:rPr>
              <w:t>Texte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1757" w14:textId="77777777" w:rsidR="004149FB" w:rsidRDefault="00000000">
            <w:pPr>
              <w:jc w:val="center"/>
            </w:pPr>
            <w:r>
              <w:rPr>
                <w:sz w:val="20"/>
                <w:szCs w:val="20"/>
              </w:rPr>
              <w:t>NULL accepté pour NINAC62/ARRAS SCHUMAN</w:t>
            </w:r>
          </w:p>
        </w:tc>
      </w:tr>
      <w:tr w:rsidR="004149FB" w14:paraId="5817B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06C2F115" w14:textId="77777777" w:rsidR="004149FB" w:rsidRDefault="00000000">
            <w:r>
              <w:rPr>
                <w:sz w:val="20"/>
                <w:szCs w:val="20"/>
              </w:rPr>
              <w:t>TEMPS</w:t>
            </w:r>
          </w:p>
        </w:tc>
        <w:tc>
          <w:tcPr>
            <w:tcW w:w="26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FA7795C" w14:textId="77777777" w:rsidR="004149FB" w:rsidRDefault="00000000">
            <w:pPr>
              <w:jc w:val="center"/>
            </w:pPr>
            <w:proofErr w:type="spellStart"/>
            <w:r>
              <w:rPr>
                <w:sz w:val="20"/>
                <w:szCs w:val="20"/>
              </w:rPr>
              <w:t>Periode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56E7AA3E" w14:textId="77777777" w:rsidR="004149FB" w:rsidRDefault="00000000">
            <w:pPr>
              <w:jc w:val="center"/>
            </w:pPr>
            <w:r>
              <w:rPr>
                <w:sz w:val="20"/>
                <w:szCs w:val="20"/>
              </w:rPr>
              <w:t>Texte</w:t>
            </w:r>
          </w:p>
        </w:tc>
        <w:tc>
          <w:tcPr>
            <w:tcW w:w="28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107AF50D" w14:textId="77777777" w:rsidR="004149FB" w:rsidRDefault="00000000">
            <w:pPr>
              <w:jc w:val="center"/>
            </w:pPr>
            <w:r>
              <w:rPr>
                <w:sz w:val="20"/>
                <w:szCs w:val="20"/>
              </w:rPr>
              <w:t>REAL_A = année courante, REAL_A-1 = année précédente</w:t>
            </w:r>
          </w:p>
        </w:tc>
      </w:tr>
      <w:tr w:rsidR="004149FB" w14:paraId="293615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2777" w14:textId="77777777" w:rsidR="004149FB" w:rsidRDefault="00000000">
            <w:r>
              <w:rPr>
                <w:sz w:val="20"/>
                <w:szCs w:val="20"/>
              </w:rPr>
              <w:t>TEMPS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0CB28" w14:textId="77777777" w:rsidR="004149FB" w:rsidRDefault="00000000">
            <w:pPr>
              <w:jc w:val="center"/>
            </w:pPr>
            <w:r>
              <w:rPr>
                <w:sz w:val="20"/>
                <w:szCs w:val="20"/>
              </w:rPr>
              <w:t>Mois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AFF2" w14:textId="77777777" w:rsidR="004149FB" w:rsidRDefault="00000000">
            <w:pPr>
              <w:jc w:val="center"/>
            </w:pPr>
            <w:r>
              <w:rPr>
                <w:sz w:val="20"/>
                <w:szCs w:val="20"/>
              </w:rPr>
              <w:t>Entier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0BED6" w14:textId="77777777" w:rsidR="004149FB" w:rsidRDefault="00000000">
            <w:pPr>
              <w:jc w:val="center"/>
            </w:pPr>
            <w:r>
              <w:rPr>
                <w:sz w:val="20"/>
                <w:szCs w:val="20"/>
              </w:rPr>
              <w:t>De 1 à 12</w:t>
            </w:r>
          </w:p>
        </w:tc>
      </w:tr>
      <w:tr w:rsidR="004149FB" w14:paraId="2E94F2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1AE29502" w14:textId="77777777" w:rsidR="004149FB" w:rsidRDefault="00000000">
            <w:r>
              <w:rPr>
                <w:sz w:val="20"/>
                <w:szCs w:val="20"/>
              </w:rPr>
              <w:t>CONCERNE_EFF</w:t>
            </w:r>
          </w:p>
        </w:tc>
        <w:tc>
          <w:tcPr>
            <w:tcW w:w="26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017B1D3C" w14:textId="77777777" w:rsidR="004149FB" w:rsidRDefault="00000000">
            <w:pPr>
              <w:jc w:val="center"/>
            </w:pPr>
            <w:r>
              <w:rPr>
                <w:sz w:val="20"/>
                <w:szCs w:val="20"/>
              </w:rPr>
              <w:t>Effectif</w:t>
            </w:r>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6B1D406A" w14:textId="77777777" w:rsidR="004149FB" w:rsidRDefault="00000000">
            <w:pPr>
              <w:jc w:val="center"/>
            </w:pPr>
            <w:r>
              <w:rPr>
                <w:sz w:val="20"/>
                <w:szCs w:val="20"/>
              </w:rPr>
              <w:t>Numérique</w:t>
            </w:r>
          </w:p>
        </w:tc>
        <w:tc>
          <w:tcPr>
            <w:tcW w:w="28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5C3D167F" w14:textId="77777777" w:rsidR="004149FB" w:rsidRDefault="00000000">
            <w:pPr>
              <w:jc w:val="center"/>
            </w:pPr>
            <w:r>
              <w:rPr>
                <w:sz w:val="20"/>
                <w:szCs w:val="20"/>
              </w:rPr>
              <w:t>Nombre d'ETP mensuels</w:t>
            </w:r>
          </w:p>
        </w:tc>
      </w:tr>
      <w:tr w:rsidR="004149FB" w14:paraId="19DB32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6BAE" w14:textId="77777777" w:rsidR="004149FB" w:rsidRDefault="00000000">
            <w:r>
              <w:rPr>
                <w:sz w:val="20"/>
                <w:szCs w:val="20"/>
              </w:rPr>
              <w:t>CONCERNE_VOL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3BB44" w14:textId="77777777" w:rsidR="004149FB" w:rsidRDefault="00000000">
            <w:pPr>
              <w:jc w:val="center"/>
            </w:pPr>
            <w:r>
              <w:rPr>
                <w:sz w:val="20"/>
                <w:szCs w:val="20"/>
              </w:rPr>
              <w:t>Volume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FD5E" w14:textId="77777777" w:rsidR="004149FB" w:rsidRDefault="00000000">
            <w:pPr>
              <w:jc w:val="center"/>
            </w:pPr>
            <w:r>
              <w:rPr>
                <w:sz w:val="20"/>
                <w:szCs w:val="20"/>
              </w:rPr>
              <w:t>Numérique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B492" w14:textId="77777777" w:rsidR="004149FB" w:rsidRDefault="00000000">
            <w:pPr>
              <w:jc w:val="center"/>
            </w:pPr>
            <w:r>
              <w:rPr>
                <w:sz w:val="20"/>
                <w:szCs w:val="20"/>
              </w:rPr>
              <w:t>Nombre d'opérations mensuelles</w:t>
            </w:r>
          </w:p>
        </w:tc>
      </w:tr>
      <w:tr w:rsidR="004149FB" w14:paraId="2614FD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092AADA9" w14:textId="77777777" w:rsidR="004149FB" w:rsidRDefault="00000000">
            <w:r>
              <w:rPr>
                <w:sz w:val="20"/>
                <w:szCs w:val="20"/>
              </w:rPr>
              <w:t>ACTIVITE</w:t>
            </w:r>
          </w:p>
        </w:tc>
        <w:tc>
          <w:tcPr>
            <w:tcW w:w="26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4554DDFF" w14:textId="77777777" w:rsidR="004149FB" w:rsidRDefault="00000000">
            <w:pPr>
              <w:jc w:val="center"/>
            </w:pPr>
            <w:proofErr w:type="spellStart"/>
            <w:r>
              <w:rPr>
                <w:sz w:val="20"/>
                <w:szCs w:val="20"/>
              </w:rPr>
              <w:t>Code_Activite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63D562EA" w14:textId="77777777" w:rsidR="004149FB" w:rsidRDefault="00000000">
            <w:pPr>
              <w:jc w:val="center"/>
            </w:pPr>
            <w:r>
              <w:rPr>
                <w:sz w:val="20"/>
                <w:szCs w:val="20"/>
              </w:rPr>
              <w:t>Texte (3)</w:t>
            </w:r>
          </w:p>
        </w:tc>
        <w:tc>
          <w:tcPr>
            <w:tcW w:w="28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0C409EB3" w14:textId="77777777" w:rsidR="004149FB" w:rsidRDefault="00000000">
            <w:pPr>
              <w:jc w:val="center"/>
            </w:pPr>
            <w:r>
              <w:rPr>
                <w:sz w:val="20"/>
                <w:szCs w:val="20"/>
              </w:rPr>
              <w:t>Code alphanumérique issu du référentiel bancaire</w:t>
            </w:r>
          </w:p>
        </w:tc>
      </w:tr>
    </w:tbl>
    <w:p w14:paraId="0E5CC489" w14:textId="77777777" w:rsidR="004149FB" w:rsidRDefault="004149FB">
      <w:pPr>
        <w:spacing w:after="120"/>
      </w:pPr>
    </w:p>
    <w:p w14:paraId="17EC71CC" w14:textId="77777777" w:rsidR="004149FB" w:rsidRDefault="00000000">
      <w:r>
        <w:br w:type="page"/>
      </w:r>
    </w:p>
    <w:p w14:paraId="64D65129" w14:textId="77777777" w:rsidR="004149FB" w:rsidRDefault="00000000">
      <w:pPr>
        <w:pStyle w:val="Titre1"/>
      </w:pPr>
      <w:r>
        <w:lastRenderedPageBreak/>
        <w:t>V. Démarche de validation des données importées</w:t>
      </w:r>
    </w:p>
    <w:p w14:paraId="0CF478A0" w14:textId="77777777" w:rsidR="004149FB" w:rsidRDefault="00000000">
      <w:pPr>
        <w:spacing w:after="120"/>
        <w:jc w:val="both"/>
      </w:pPr>
      <w:r>
        <w:t>La validation a été conduite en cinq requêtes de contrôle (Ano1 à Ano5) permettant de détecter les anomalies dans les données importées.</w:t>
      </w:r>
    </w:p>
    <w:p w14:paraId="19C446BA" w14:textId="77777777" w:rsidR="004149FB" w:rsidRDefault="004149FB">
      <w:pPr>
        <w:spacing w:after="120"/>
      </w:pPr>
    </w:p>
    <w:p w14:paraId="19DA14AE" w14:textId="77777777" w:rsidR="004149FB" w:rsidRDefault="00000000">
      <w:pPr>
        <w:pStyle w:val="Titre2"/>
      </w:pPr>
      <w:r>
        <w:t>5.1 Anomalies identifiées</w:t>
      </w:r>
    </w:p>
    <w:p w14:paraId="5E581925" w14:textId="77777777" w:rsidR="004149FB" w:rsidRDefault="004149FB">
      <w:pPr>
        <w:spacing w:after="120"/>
      </w:pP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2500"/>
        <w:gridCol w:w="1715"/>
        <w:gridCol w:w="1980"/>
      </w:tblGrid>
      <w:tr w:rsidR="004149FB" w14:paraId="41FF3E8A" w14:textId="77777777">
        <w:tblPrEx>
          <w:tblCellMar>
            <w:top w:w="0" w:type="dxa"/>
            <w:bottom w:w="0" w:type="dxa"/>
          </w:tblCellMar>
        </w:tblPrEx>
        <w:trPr>
          <w:tblHeader/>
        </w:trPr>
        <w:tc>
          <w:tcPr>
            <w:tcW w:w="24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74C99AA6" w14:textId="77777777" w:rsidR="004149FB" w:rsidRDefault="00000000">
            <w:pPr>
              <w:jc w:val="center"/>
            </w:pPr>
            <w:r>
              <w:rPr>
                <w:b/>
                <w:bCs/>
                <w:color w:val="FFFFFF"/>
                <w:sz w:val="20"/>
                <w:szCs w:val="20"/>
              </w:rPr>
              <w:t>Requête</w:t>
            </w:r>
          </w:p>
        </w:tc>
        <w:tc>
          <w:tcPr>
            <w:tcW w:w="30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753EB5F5" w14:textId="77777777" w:rsidR="004149FB" w:rsidRDefault="00000000">
            <w:pPr>
              <w:jc w:val="center"/>
            </w:pPr>
            <w:r>
              <w:rPr>
                <w:b/>
                <w:bCs/>
                <w:color w:val="FFFFFF"/>
                <w:sz w:val="20"/>
                <w:szCs w:val="20"/>
              </w:rPr>
              <w:t>Intitulé</w:t>
            </w:r>
          </w:p>
        </w:tc>
        <w:tc>
          <w:tcPr>
            <w:tcW w:w="18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01D76853" w14:textId="77777777" w:rsidR="004149FB" w:rsidRDefault="00000000">
            <w:pPr>
              <w:jc w:val="center"/>
            </w:pPr>
            <w:r>
              <w:rPr>
                <w:b/>
                <w:bCs/>
                <w:color w:val="FFFFFF"/>
                <w:sz w:val="20"/>
                <w:szCs w:val="20"/>
              </w:rPr>
              <w:t>Résultat</w:t>
            </w:r>
          </w:p>
        </w:tc>
        <w:tc>
          <w:tcPr>
            <w:tcW w:w="2226"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3FC9F66B" w14:textId="77777777" w:rsidR="004149FB" w:rsidRDefault="00000000">
            <w:pPr>
              <w:jc w:val="center"/>
            </w:pPr>
            <w:r>
              <w:rPr>
                <w:b/>
                <w:bCs/>
                <w:color w:val="FFFFFF"/>
                <w:sz w:val="20"/>
                <w:szCs w:val="20"/>
              </w:rPr>
              <w:t>Interprétation</w:t>
            </w:r>
          </w:p>
        </w:tc>
      </w:tr>
      <w:tr w:rsidR="004149FB" w14:paraId="497A81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80F128A" w14:textId="77777777" w:rsidR="004149FB" w:rsidRDefault="00000000">
            <w:r>
              <w:rPr>
                <w:sz w:val="20"/>
                <w:szCs w:val="20"/>
              </w:rPr>
              <w:t>Ano1_EtabFermeVolume</w:t>
            </w:r>
          </w:p>
        </w:tc>
        <w:tc>
          <w:tcPr>
            <w:tcW w:w="30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547333D" w14:textId="77777777" w:rsidR="004149FB" w:rsidRDefault="00000000">
            <w:pPr>
              <w:jc w:val="center"/>
            </w:pPr>
            <w:r>
              <w:rPr>
                <w:sz w:val="20"/>
                <w:szCs w:val="20"/>
              </w:rPr>
              <w:t>Établissements fermés avec volumes</w:t>
            </w:r>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478595C8" w14:textId="77777777" w:rsidR="004149FB" w:rsidRDefault="00000000">
            <w:pPr>
              <w:jc w:val="center"/>
            </w:pPr>
            <w:r>
              <w:rPr>
                <w:sz w:val="20"/>
                <w:szCs w:val="20"/>
              </w:rPr>
              <w:t>713 lignes (Volume = 1 500,43)</w:t>
            </w:r>
          </w:p>
        </w:tc>
        <w:tc>
          <w:tcPr>
            <w:tcW w:w="22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6AD005C7" w14:textId="77777777" w:rsidR="004149FB" w:rsidRDefault="00000000">
            <w:pPr>
              <w:jc w:val="center"/>
            </w:pPr>
            <w:r>
              <w:rPr>
                <w:sz w:val="20"/>
                <w:szCs w:val="20"/>
              </w:rPr>
              <w:t>Détecte les EFERM qui génèrent encore des volumes</w:t>
            </w:r>
          </w:p>
        </w:tc>
      </w:tr>
      <w:tr w:rsidR="004149FB" w14:paraId="7E89A7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6C0F" w14:textId="77777777" w:rsidR="004149FB" w:rsidRDefault="00000000">
            <w:r>
              <w:rPr>
                <w:sz w:val="20"/>
                <w:szCs w:val="20"/>
              </w:rPr>
              <w:t>Ano2_EtabFermeEffectif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7664C" w14:textId="77777777" w:rsidR="004149FB" w:rsidRDefault="00000000">
            <w:pPr>
              <w:jc w:val="center"/>
            </w:pPr>
            <w:r>
              <w:rPr>
                <w:sz w:val="20"/>
                <w:szCs w:val="20"/>
              </w:rPr>
              <w:t>Établissements fermés avec effectifs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C4C59" w14:textId="77777777" w:rsidR="004149FB" w:rsidRDefault="00000000">
            <w:pPr>
              <w:jc w:val="center"/>
            </w:pPr>
            <w:r>
              <w:rPr>
                <w:sz w:val="20"/>
                <w:szCs w:val="20"/>
              </w:rPr>
              <w:t>837 lignes (Effectif = 698,98)</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9CAE6" w14:textId="77777777" w:rsidR="004149FB" w:rsidRDefault="00000000">
            <w:pPr>
              <w:jc w:val="center"/>
            </w:pPr>
            <w:r>
              <w:rPr>
                <w:sz w:val="20"/>
                <w:szCs w:val="20"/>
              </w:rPr>
              <w:t>Détecte les EFERM qui ont encore des effectifs</w:t>
            </w:r>
          </w:p>
        </w:tc>
      </w:tr>
      <w:tr w:rsidR="004149FB" w14:paraId="2C296E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01F94F49" w14:textId="77777777" w:rsidR="004149FB" w:rsidRDefault="00000000">
            <w:r>
              <w:rPr>
                <w:sz w:val="20"/>
                <w:szCs w:val="20"/>
              </w:rPr>
              <w:t>Ano3_EtabSansEffectif</w:t>
            </w:r>
          </w:p>
        </w:tc>
        <w:tc>
          <w:tcPr>
            <w:tcW w:w="30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54634503" w14:textId="77777777" w:rsidR="004149FB" w:rsidRDefault="00000000">
            <w:pPr>
              <w:jc w:val="center"/>
            </w:pPr>
            <w:r>
              <w:rPr>
                <w:sz w:val="20"/>
                <w:szCs w:val="20"/>
              </w:rPr>
              <w:t>Établissements sans effectif</w:t>
            </w:r>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F5B6558" w14:textId="77777777" w:rsidR="004149FB" w:rsidRDefault="00000000">
            <w:pPr>
              <w:jc w:val="center"/>
            </w:pPr>
            <w:r>
              <w:rPr>
                <w:sz w:val="20"/>
                <w:szCs w:val="20"/>
              </w:rPr>
              <w:t>64 établissements</w:t>
            </w:r>
          </w:p>
        </w:tc>
        <w:tc>
          <w:tcPr>
            <w:tcW w:w="22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04BEF54" w14:textId="77777777" w:rsidR="004149FB" w:rsidRDefault="00000000">
            <w:pPr>
              <w:jc w:val="center"/>
            </w:pPr>
            <w:r>
              <w:rPr>
                <w:sz w:val="20"/>
                <w:szCs w:val="20"/>
              </w:rPr>
              <w:t>Résultat cohérent — établissements inactifs</w:t>
            </w:r>
          </w:p>
        </w:tc>
      </w:tr>
      <w:tr w:rsidR="004149FB" w14:paraId="3AFE7A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01D5" w14:textId="77777777" w:rsidR="004149FB" w:rsidRDefault="00000000">
            <w:r>
              <w:rPr>
                <w:sz w:val="20"/>
                <w:szCs w:val="20"/>
              </w:rPr>
              <w:t>Ano4_EtabHorsOrganisation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117A7" w14:textId="77777777" w:rsidR="004149FB" w:rsidRDefault="00000000">
            <w:pPr>
              <w:jc w:val="center"/>
            </w:pPr>
            <w:r>
              <w:rPr>
                <w:sz w:val="20"/>
                <w:szCs w:val="20"/>
              </w:rPr>
              <w:t>Codes établissement sans correspondance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4241" w14:textId="77777777" w:rsidR="004149FB" w:rsidRDefault="00000000">
            <w:pPr>
              <w:jc w:val="center"/>
            </w:pPr>
            <w:r>
              <w:rPr>
                <w:sz w:val="20"/>
                <w:szCs w:val="20"/>
              </w:rPr>
              <w:t>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7042" w14:textId="77777777" w:rsidR="004149FB" w:rsidRDefault="00000000">
            <w:pPr>
              <w:jc w:val="center"/>
            </w:pPr>
            <w:r>
              <w:rPr>
                <w:sz w:val="20"/>
                <w:szCs w:val="20"/>
              </w:rPr>
              <w:t>Validation OK après correction du zéro de tête</w:t>
            </w:r>
          </w:p>
        </w:tc>
      </w:tr>
      <w:tr w:rsidR="004149FB" w14:paraId="6A1DF8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4F9F2763" w14:textId="77777777" w:rsidR="004149FB" w:rsidRDefault="00000000">
            <w:r>
              <w:rPr>
                <w:sz w:val="20"/>
                <w:szCs w:val="20"/>
              </w:rPr>
              <w:t>Ano5_SansPersonnelAvecEffectif</w:t>
            </w:r>
          </w:p>
        </w:tc>
        <w:tc>
          <w:tcPr>
            <w:tcW w:w="30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27B6E90B" w14:textId="77777777" w:rsidR="004149FB" w:rsidRDefault="00000000">
            <w:pPr>
              <w:jc w:val="center"/>
            </w:pPr>
            <w:r>
              <w:rPr>
                <w:sz w:val="20"/>
                <w:szCs w:val="20"/>
              </w:rPr>
              <w:t>Effectifs sans personnel</w:t>
            </w:r>
          </w:p>
        </w:tc>
        <w:tc>
          <w:tcPr>
            <w:tcW w:w="18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2F1709F0" w14:textId="77777777" w:rsidR="004149FB" w:rsidRDefault="00000000">
            <w:pPr>
              <w:jc w:val="center"/>
            </w:pPr>
            <w:r>
              <w:rPr>
                <w:sz w:val="20"/>
                <w:szCs w:val="20"/>
              </w:rPr>
              <w:t>783 lignes (Effectif = 324,47)</w:t>
            </w:r>
          </w:p>
        </w:tc>
        <w:tc>
          <w:tcPr>
            <w:tcW w:w="22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21E505D8" w14:textId="77777777" w:rsidR="004149FB" w:rsidRDefault="00000000">
            <w:pPr>
              <w:jc w:val="center"/>
            </w:pPr>
            <w:r>
              <w:rPr>
                <w:sz w:val="20"/>
                <w:szCs w:val="20"/>
              </w:rPr>
              <w:t>Contrôle de cohérence EFF/VOL</w:t>
            </w:r>
          </w:p>
        </w:tc>
      </w:tr>
    </w:tbl>
    <w:p w14:paraId="1AC5AAFD" w14:textId="77777777" w:rsidR="004149FB" w:rsidRDefault="004149FB">
      <w:pPr>
        <w:spacing w:after="120"/>
      </w:pPr>
    </w:p>
    <w:p w14:paraId="2C3D75F1" w14:textId="77777777" w:rsidR="004149FB" w:rsidRDefault="00000000">
      <w:pPr>
        <w:pStyle w:val="Titre2"/>
      </w:pPr>
      <w:r>
        <w:t>5.2 Points de vigilance détectés</w:t>
      </w:r>
    </w:p>
    <w:p w14:paraId="4CE263B6" w14:textId="77777777" w:rsidR="004149FB" w:rsidRDefault="00000000">
      <w:pPr>
        <w:pStyle w:val="Paragraphedeliste"/>
        <w:numPr>
          <w:ilvl w:val="0"/>
          <w:numId w:val="2"/>
        </w:numPr>
        <w:spacing w:after="80"/>
      </w:pPr>
      <w:proofErr w:type="spellStart"/>
      <w:r>
        <w:t>Code_Etablissement</w:t>
      </w:r>
      <w:proofErr w:type="spellEnd"/>
      <w:r>
        <w:t xml:space="preserve"> à 5 chiffres dans les fichiers sources : le zéro de tête manquant a été rétabli via </w:t>
      </w:r>
      <w:proofErr w:type="gramStart"/>
      <w:r>
        <w:t>Format(</w:t>
      </w:r>
      <w:proofErr w:type="gramEnd"/>
      <w:r>
        <w:t>[CODE ETABLISSEMENT], "000000") dans les requêtes d'import.</w:t>
      </w:r>
    </w:p>
    <w:p w14:paraId="241809B2" w14:textId="77777777" w:rsidR="004149FB" w:rsidRDefault="00000000">
      <w:pPr>
        <w:pStyle w:val="Paragraphedeliste"/>
        <w:numPr>
          <w:ilvl w:val="0"/>
          <w:numId w:val="2"/>
        </w:numPr>
        <w:spacing w:after="80"/>
      </w:pPr>
      <w:r>
        <w:t>47 établissements EFERM (fermés) absents de la table ETABLISSEMENT lors du premier import : ajoutés ultérieurement, entraînant un rechargement complet de CONCERNE_EFF et CONCERNE_VOL.</w:t>
      </w:r>
    </w:p>
    <w:p w14:paraId="20CD3D98" w14:textId="77777777" w:rsidR="004149FB" w:rsidRDefault="00000000">
      <w:pPr>
        <w:pStyle w:val="Paragraphedeliste"/>
        <w:numPr>
          <w:ilvl w:val="0"/>
          <w:numId w:val="2"/>
        </w:numPr>
        <w:spacing w:after="80"/>
      </w:pPr>
      <w:r>
        <w:t xml:space="preserve">1 </w:t>
      </w:r>
      <w:proofErr w:type="spellStart"/>
      <w:r>
        <w:t>Code_Groupement</w:t>
      </w:r>
      <w:proofErr w:type="spellEnd"/>
      <w:r>
        <w:t xml:space="preserve"> NULL pour l'établissement NINAC62 / ARRAS SCHUMAN : cas attendu et documenté, non rattaché à un groupement existant.</w:t>
      </w:r>
    </w:p>
    <w:p w14:paraId="7CC0A27E" w14:textId="77777777" w:rsidR="004149FB" w:rsidRDefault="004149FB">
      <w:pPr>
        <w:spacing w:after="120"/>
      </w:pPr>
    </w:p>
    <w:p w14:paraId="0526B769" w14:textId="77777777" w:rsidR="004149FB" w:rsidRDefault="00000000">
      <w:r>
        <w:br w:type="page"/>
      </w:r>
    </w:p>
    <w:p w14:paraId="3956DF88" w14:textId="77777777" w:rsidR="004149FB" w:rsidRDefault="00000000">
      <w:pPr>
        <w:pStyle w:val="Titre1"/>
      </w:pPr>
      <w:r>
        <w:lastRenderedPageBreak/>
        <w:t>VI. Étapes de construction de la base de données</w:t>
      </w:r>
    </w:p>
    <w:p w14:paraId="54CA3A93" w14:textId="77777777" w:rsidR="004149FB" w:rsidRDefault="00000000">
      <w:pPr>
        <w:pStyle w:val="Titre2"/>
      </w:pPr>
      <w:r>
        <w:t>Étape 1 — Création du schéma relationnel</w:t>
      </w:r>
    </w:p>
    <w:p w14:paraId="6D35EEE5" w14:textId="77777777" w:rsidR="004149FB" w:rsidRDefault="00000000">
      <w:pPr>
        <w:spacing w:after="120"/>
        <w:jc w:val="both"/>
      </w:pPr>
      <w:r>
        <w:t>Conception du MCD puis traduction en MLD sous Access. Création des tables avec les contraintes de clés primaires et étrangères, et définition des types de données adaptés.</w:t>
      </w:r>
    </w:p>
    <w:p w14:paraId="491AAAB2" w14:textId="77777777" w:rsidR="004149FB" w:rsidRDefault="004149FB">
      <w:pPr>
        <w:spacing w:after="120"/>
      </w:pPr>
    </w:p>
    <w:p w14:paraId="1F1350E6" w14:textId="77777777" w:rsidR="004149FB" w:rsidRDefault="00000000">
      <w:pPr>
        <w:pStyle w:val="Titre2"/>
      </w:pPr>
      <w:r>
        <w:t>Étape 2 — Import des référentiels</w:t>
      </w:r>
    </w:p>
    <w:p w14:paraId="4313400D" w14:textId="77777777" w:rsidR="004149FB" w:rsidRDefault="00000000">
      <w:pPr>
        <w:spacing w:after="120"/>
        <w:jc w:val="both"/>
      </w:pPr>
      <w:r>
        <w:t>Import des tables de référence depuis les fichiers sources : GROUPEMENT, ZONE, REGION, GAMME_PRODUIT, FAMILLE_PRODUIT, CATEGORIE_OPERATION, ACTIVITE, ETABLISSEMENT (hors EFERM dans un premier temps).</w:t>
      </w:r>
    </w:p>
    <w:p w14:paraId="548D0AEA" w14:textId="77777777" w:rsidR="004149FB" w:rsidRDefault="004149FB">
      <w:pPr>
        <w:spacing w:after="120"/>
      </w:pPr>
    </w:p>
    <w:p w14:paraId="41E884D4" w14:textId="77777777" w:rsidR="004149FB" w:rsidRDefault="00000000">
      <w:pPr>
        <w:pStyle w:val="Titre2"/>
      </w:pPr>
      <w:r>
        <w:t>Étape 3 — Correction du zéro de tête</w:t>
      </w:r>
    </w:p>
    <w:p w14:paraId="103CA058" w14:textId="77777777" w:rsidR="004149FB" w:rsidRDefault="00000000">
      <w:pPr>
        <w:spacing w:after="120"/>
        <w:jc w:val="both"/>
      </w:pPr>
      <w:r>
        <w:t xml:space="preserve">Détection de l'anomalie sur </w:t>
      </w:r>
      <w:proofErr w:type="spellStart"/>
      <w:r>
        <w:t>Code_Etablissement</w:t>
      </w:r>
      <w:proofErr w:type="spellEnd"/>
      <w:r>
        <w:t xml:space="preserve"> (5 chiffres au lieu de 6 dans les fichiers sources). Application du format </w:t>
      </w:r>
      <w:proofErr w:type="gramStart"/>
      <w:r>
        <w:t>Format(</w:t>
      </w:r>
      <w:proofErr w:type="gramEnd"/>
      <w:r>
        <w:t>[CODE ETABLISSEMENT], "000000") dans toutes les requêtes d'import.</w:t>
      </w:r>
    </w:p>
    <w:p w14:paraId="00E015F5" w14:textId="77777777" w:rsidR="004149FB" w:rsidRDefault="004149FB">
      <w:pPr>
        <w:spacing w:after="120"/>
      </w:pPr>
    </w:p>
    <w:p w14:paraId="2FB6FE25" w14:textId="77777777" w:rsidR="004149FB" w:rsidRDefault="00000000">
      <w:pPr>
        <w:pStyle w:val="Titre2"/>
      </w:pPr>
      <w:r>
        <w:t>Étape 4 — Ajout des établissements fermés (EFERM)</w:t>
      </w:r>
    </w:p>
    <w:p w14:paraId="1A409661" w14:textId="77777777" w:rsidR="004149FB" w:rsidRDefault="00000000">
      <w:pPr>
        <w:spacing w:after="120"/>
        <w:jc w:val="both"/>
      </w:pPr>
      <w:r>
        <w:t>Import des 47 établissements EFERM dans la table ETABLISSEMENT. Validation : 406 lignes au total (315 CC + 44 CCCP + 47 EFERM).</w:t>
      </w:r>
    </w:p>
    <w:p w14:paraId="3AD5CA6A" w14:textId="77777777" w:rsidR="004149FB" w:rsidRDefault="004149FB">
      <w:pPr>
        <w:spacing w:after="120"/>
      </w:pPr>
    </w:p>
    <w:p w14:paraId="36C3050F" w14:textId="77777777" w:rsidR="004149FB" w:rsidRDefault="00000000">
      <w:pPr>
        <w:pStyle w:val="Titre2"/>
      </w:pPr>
      <w:r>
        <w:t>Étape 5 — Rechargement de CONCERNE_EFF et CONCERNE_VOL</w:t>
      </w:r>
    </w:p>
    <w:p w14:paraId="72A5E99C" w14:textId="77777777" w:rsidR="004149FB" w:rsidRDefault="00000000">
      <w:pPr>
        <w:spacing w:after="120"/>
        <w:jc w:val="both"/>
      </w:pPr>
      <w:r>
        <w:t>Vidage et rechargement complet des deux tables après les corrections, via des requêtes Ajout avec sous-requête pour contourner la limitation d'Access sur les JOIN avec expression :</w:t>
      </w:r>
    </w:p>
    <w:p w14:paraId="62000BB8" w14:textId="77777777" w:rsidR="004149FB" w:rsidRDefault="004149FB">
      <w:pPr>
        <w:spacing w:after="120"/>
      </w:pPr>
    </w:p>
    <w:p w14:paraId="36CE6A09" w14:textId="77777777" w:rsidR="004149FB" w:rsidRDefault="00000000">
      <w:pPr>
        <w:pBdr>
          <w:left w:val="single" w:sz="8" w:space="0" w:color="2E4099"/>
        </w:pBdr>
        <w:shd w:val="clear" w:color="auto" w:fill="F5F5F5"/>
        <w:spacing w:after="120"/>
        <w:ind w:left="360"/>
      </w:pPr>
      <w:r>
        <w:rPr>
          <w:rFonts w:ascii="Courier New" w:eastAsia="Courier New" w:hAnsi="Courier New" w:cs="Courier New"/>
          <w:sz w:val="18"/>
          <w:szCs w:val="18"/>
        </w:rPr>
        <w:t xml:space="preserve">INSERT INTO CONCERNE_VOL (...) SELECT </w:t>
      </w:r>
      <w:proofErr w:type="spellStart"/>
      <w:proofErr w:type="gramStart"/>
      <w:r>
        <w:rPr>
          <w:rFonts w:ascii="Courier New" w:eastAsia="Courier New" w:hAnsi="Courier New" w:cs="Courier New"/>
          <w:sz w:val="18"/>
          <w:szCs w:val="18"/>
        </w:rPr>
        <w:t>v.Code</w:t>
      </w:r>
      <w:proofErr w:type="gramEnd"/>
      <w:r>
        <w:rPr>
          <w:rFonts w:ascii="Courier New" w:eastAsia="Courier New" w:hAnsi="Courier New" w:cs="Courier New"/>
          <w:sz w:val="18"/>
          <w:szCs w:val="18"/>
        </w:rPr>
        <w:t>_Etab</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v.Mois</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v.Periode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v.Code</w:t>
      </w:r>
      <w:proofErr w:type="gramEnd"/>
      <w:r>
        <w:rPr>
          <w:rFonts w:ascii="Courier New" w:eastAsia="Courier New" w:hAnsi="Courier New" w:cs="Courier New"/>
          <w:sz w:val="18"/>
          <w:szCs w:val="18"/>
        </w:rPr>
        <w:t>_Categorie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v.Volume</w:t>
      </w:r>
      <w:proofErr w:type="spellEnd"/>
      <w:proofErr w:type="gramEnd"/>
    </w:p>
    <w:p w14:paraId="27C6AD18" w14:textId="77777777" w:rsidR="004149FB" w:rsidRDefault="00000000">
      <w:pPr>
        <w:pBdr>
          <w:left w:val="single" w:sz="8" w:space="0" w:color="2E4099"/>
        </w:pBdr>
        <w:shd w:val="clear" w:color="auto" w:fill="F5F5F5"/>
        <w:spacing w:after="120"/>
        <w:ind w:left="360"/>
      </w:pPr>
      <w:r>
        <w:rPr>
          <w:rFonts w:ascii="Courier New" w:eastAsia="Courier New" w:hAnsi="Courier New" w:cs="Courier New"/>
          <w:sz w:val="18"/>
          <w:szCs w:val="18"/>
        </w:rPr>
        <w:t xml:space="preserve">FROM (SELECT </w:t>
      </w:r>
      <w:proofErr w:type="gramStart"/>
      <w:r>
        <w:rPr>
          <w:rFonts w:ascii="Courier New" w:eastAsia="Courier New" w:hAnsi="Courier New" w:cs="Courier New"/>
          <w:sz w:val="18"/>
          <w:szCs w:val="18"/>
        </w:rPr>
        <w:t>Format(</w:t>
      </w:r>
      <w:proofErr w:type="gramEnd"/>
      <w:r>
        <w:rPr>
          <w:rFonts w:ascii="Courier New" w:eastAsia="Courier New" w:hAnsi="Courier New" w:cs="Courier New"/>
          <w:sz w:val="18"/>
          <w:szCs w:val="18"/>
        </w:rPr>
        <w:t xml:space="preserve">[CODE ETABLISSEMENT],"000000") AS </w:t>
      </w:r>
      <w:proofErr w:type="spellStart"/>
      <w:r>
        <w:rPr>
          <w:rFonts w:ascii="Courier New" w:eastAsia="Courier New" w:hAnsi="Courier New" w:cs="Courier New"/>
          <w:sz w:val="18"/>
          <w:szCs w:val="18"/>
        </w:rPr>
        <w:t>Code_Etab</w:t>
      </w:r>
      <w:proofErr w:type="spellEnd"/>
      <w:r>
        <w:rPr>
          <w:rFonts w:ascii="Courier New" w:eastAsia="Courier New" w:hAnsi="Courier New" w:cs="Courier New"/>
          <w:sz w:val="18"/>
          <w:szCs w:val="18"/>
        </w:rPr>
        <w:t>, ... FROM [VOL 154]) AS v</w:t>
      </w:r>
    </w:p>
    <w:p w14:paraId="0BEB32AF" w14:textId="77777777" w:rsidR="004149FB" w:rsidRDefault="00000000">
      <w:pPr>
        <w:pBdr>
          <w:left w:val="single" w:sz="8" w:space="0" w:color="2E4099"/>
        </w:pBdr>
        <w:shd w:val="clear" w:color="auto" w:fill="F5F5F5"/>
        <w:spacing w:after="120"/>
        <w:ind w:left="360"/>
      </w:pPr>
      <w:r>
        <w:rPr>
          <w:rFonts w:ascii="Courier New" w:eastAsia="Courier New" w:hAnsi="Courier New" w:cs="Courier New"/>
          <w:sz w:val="18"/>
          <w:szCs w:val="18"/>
        </w:rPr>
        <w:t xml:space="preserve">INNER JOIN ETABLISSEMENT ON </w:t>
      </w:r>
      <w:proofErr w:type="spellStart"/>
      <w:proofErr w:type="gramStart"/>
      <w:r>
        <w:rPr>
          <w:rFonts w:ascii="Courier New" w:eastAsia="Courier New" w:hAnsi="Courier New" w:cs="Courier New"/>
          <w:sz w:val="18"/>
          <w:szCs w:val="18"/>
        </w:rPr>
        <w:t>v.Code</w:t>
      </w:r>
      <w:proofErr w:type="gramEnd"/>
      <w:r>
        <w:rPr>
          <w:rFonts w:ascii="Courier New" w:eastAsia="Courier New" w:hAnsi="Courier New" w:cs="Courier New"/>
          <w:sz w:val="18"/>
          <w:szCs w:val="18"/>
        </w:rPr>
        <w:t>_Etab</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ETABLISSEMENT.Code_</w:t>
      </w:r>
      <w:proofErr w:type="gramStart"/>
      <w:r>
        <w:rPr>
          <w:rFonts w:ascii="Courier New" w:eastAsia="Courier New" w:hAnsi="Courier New" w:cs="Courier New"/>
          <w:sz w:val="18"/>
          <w:szCs w:val="18"/>
        </w:rPr>
        <w:t>Etablissement</w:t>
      </w:r>
      <w:proofErr w:type="spellEnd"/>
      <w:r>
        <w:rPr>
          <w:rFonts w:ascii="Courier New" w:eastAsia="Courier New" w:hAnsi="Courier New" w:cs="Courier New"/>
          <w:sz w:val="18"/>
          <w:szCs w:val="18"/>
        </w:rPr>
        <w:t>;</w:t>
      </w:r>
      <w:proofErr w:type="gramEnd"/>
    </w:p>
    <w:p w14:paraId="5904298E" w14:textId="77777777" w:rsidR="004149FB" w:rsidRDefault="004149FB">
      <w:pPr>
        <w:spacing w:after="120"/>
      </w:pPr>
    </w:p>
    <w:p w14:paraId="0FBB1F74" w14:textId="77777777" w:rsidR="004149FB" w:rsidRDefault="00000000">
      <w:pPr>
        <w:spacing w:after="120"/>
        <w:jc w:val="both"/>
      </w:pPr>
      <w:r>
        <w:t>Résultat après rechargement : CONCERNE_VOL = 57 208 lignes, CONCERNE_EFF = 62 292 lignes.</w:t>
      </w:r>
    </w:p>
    <w:p w14:paraId="18B26A14" w14:textId="77777777" w:rsidR="004149FB" w:rsidRDefault="004149FB">
      <w:pPr>
        <w:spacing w:after="120"/>
      </w:pPr>
    </w:p>
    <w:p w14:paraId="0F9C38F1" w14:textId="77777777" w:rsidR="004149FB" w:rsidRDefault="00000000">
      <w:pPr>
        <w:pStyle w:val="Titre2"/>
      </w:pPr>
      <w:r>
        <w:t>Étape 6 — Validation finale</w:t>
      </w:r>
    </w:p>
    <w:p w14:paraId="77412773" w14:textId="77777777" w:rsidR="004149FB" w:rsidRDefault="00000000">
      <w:pPr>
        <w:spacing w:after="120"/>
        <w:jc w:val="both"/>
      </w:pPr>
      <w:r>
        <w:t>Relance de l'ensemble des requêtes Ano1 à Ano5 avec les données complètes et correctement chargées. Mise à jour du tableau de validation : CONCERNE_VOL (57 208 lignes) et CONCERNE_EFF (62 292 lignes) correspondent désormais exactement aux totaux des fichiers sources (écart = 0), confirmant l'absence de perte d'information.</w:t>
      </w:r>
    </w:p>
    <w:p w14:paraId="199365EF" w14:textId="77777777" w:rsidR="004149FB" w:rsidRDefault="004149FB">
      <w:pPr>
        <w:spacing w:after="120"/>
      </w:pPr>
    </w:p>
    <w:p w14:paraId="46BA3EBE" w14:textId="77777777" w:rsidR="004149FB" w:rsidRDefault="00000000">
      <w:r>
        <w:br w:type="page"/>
      </w:r>
    </w:p>
    <w:p w14:paraId="7205CC59" w14:textId="77777777" w:rsidR="004149FB" w:rsidRDefault="00000000">
      <w:pPr>
        <w:pStyle w:val="Titre1"/>
      </w:pPr>
      <w:r>
        <w:lastRenderedPageBreak/>
        <w:t>VII. Réponse à la problématique — Productivité à 3 %</w:t>
      </w:r>
    </w:p>
    <w:p w14:paraId="637D5D8D" w14:textId="77777777" w:rsidR="004149FB" w:rsidRDefault="00000000">
      <w:pPr>
        <w:pStyle w:val="Titre2"/>
      </w:pPr>
      <w:r>
        <w:t>7.1 Contexte et méthode</w:t>
      </w:r>
    </w:p>
    <w:p w14:paraId="5B7AE7BA" w14:textId="77777777" w:rsidR="004149FB" w:rsidRDefault="00000000">
      <w:pPr>
        <w:spacing w:after="120"/>
        <w:jc w:val="both"/>
      </w:pPr>
      <w:r>
        <w:t>Le regroupement des enseignes et l'automatisation de certains processus visent une optimisation des ressources humaines. L'objectif fixé est une réduction de 3 % des effectifs par rapport à l'année précédente, à activité constante. La méthode retenue est la suivante :</w:t>
      </w:r>
    </w:p>
    <w:p w14:paraId="1518ADEE" w14:textId="77777777" w:rsidR="004149FB" w:rsidRDefault="00000000">
      <w:pPr>
        <w:pStyle w:val="Paragraphedeliste"/>
        <w:numPr>
          <w:ilvl w:val="0"/>
          <w:numId w:val="2"/>
        </w:numPr>
        <w:spacing w:after="80"/>
      </w:pPr>
      <w:r>
        <w:t>Calcul de la moyenne mensuelle des volumes (REAL_A et REAL_A-1) par Zone et par Catégorie d'opération.</w:t>
      </w:r>
    </w:p>
    <w:p w14:paraId="6ED53164" w14:textId="77777777" w:rsidR="004149FB" w:rsidRDefault="00000000">
      <w:pPr>
        <w:pStyle w:val="Paragraphedeliste"/>
        <w:numPr>
          <w:ilvl w:val="0"/>
          <w:numId w:val="2"/>
        </w:numPr>
        <w:spacing w:after="80"/>
      </w:pPr>
      <w:r>
        <w:t>Calcul de la moyenne mensuelle des effectifs (REAL_A et REAL_A-1) par Zone et par Catégorie d'opération.</w:t>
      </w:r>
    </w:p>
    <w:p w14:paraId="03D4B06F" w14:textId="77777777" w:rsidR="004149FB" w:rsidRDefault="00000000">
      <w:pPr>
        <w:pStyle w:val="Paragraphedeliste"/>
        <w:numPr>
          <w:ilvl w:val="0"/>
          <w:numId w:val="2"/>
        </w:numPr>
        <w:spacing w:after="80"/>
      </w:pPr>
      <w:r>
        <w:t xml:space="preserve">Calcul de l'évolution de l'activité : </w:t>
      </w:r>
      <w:proofErr w:type="spellStart"/>
      <w:r>
        <w:t>Evol_Activite</w:t>
      </w:r>
      <w:proofErr w:type="spellEnd"/>
      <w:r>
        <w:t xml:space="preserve"> = </w:t>
      </w:r>
      <w:proofErr w:type="spellStart"/>
      <w:r>
        <w:t>Vol_Moyen_A</w:t>
      </w:r>
      <w:proofErr w:type="spellEnd"/>
      <w:r>
        <w:t xml:space="preserve"> / Vol_Moyen_A-1.</w:t>
      </w:r>
    </w:p>
    <w:p w14:paraId="11814368" w14:textId="77777777" w:rsidR="004149FB" w:rsidRDefault="00000000">
      <w:pPr>
        <w:pStyle w:val="Paragraphedeliste"/>
        <w:numPr>
          <w:ilvl w:val="0"/>
          <w:numId w:val="2"/>
        </w:numPr>
        <w:spacing w:after="80"/>
      </w:pPr>
      <w:r>
        <w:t xml:space="preserve">Calcul de l'effectif théorique attendu : </w:t>
      </w:r>
      <w:proofErr w:type="spellStart"/>
      <w:r>
        <w:t>Eff_Theorique</w:t>
      </w:r>
      <w:proofErr w:type="spellEnd"/>
      <w:r>
        <w:t xml:space="preserve"> = (Eff_A-1 × </w:t>
      </w:r>
      <w:proofErr w:type="spellStart"/>
      <w:r>
        <w:t>Evol_Activite</w:t>
      </w:r>
      <w:proofErr w:type="spellEnd"/>
      <w:r>
        <w:t>) / 1,03.</w:t>
      </w:r>
    </w:p>
    <w:p w14:paraId="27039F49" w14:textId="77777777" w:rsidR="004149FB" w:rsidRDefault="00000000">
      <w:pPr>
        <w:pStyle w:val="Paragraphedeliste"/>
        <w:numPr>
          <w:ilvl w:val="0"/>
          <w:numId w:val="2"/>
        </w:numPr>
        <w:spacing w:after="80"/>
      </w:pPr>
      <w:r>
        <w:t xml:space="preserve">Calcul de l'écart : Ecart = </w:t>
      </w:r>
      <w:proofErr w:type="spellStart"/>
      <w:r>
        <w:t>Eff_A</w:t>
      </w:r>
      <w:proofErr w:type="spellEnd"/>
      <w:r>
        <w:t xml:space="preserve"> − </w:t>
      </w:r>
      <w:proofErr w:type="spellStart"/>
      <w:r>
        <w:t>Eff_Theorique</w:t>
      </w:r>
      <w:proofErr w:type="spellEnd"/>
      <w:r>
        <w:t xml:space="preserve"> (positif = trop d'effectif, négatif = manque d'effectif).</w:t>
      </w:r>
    </w:p>
    <w:p w14:paraId="51027754" w14:textId="77777777" w:rsidR="004149FB" w:rsidRDefault="004149FB">
      <w:pPr>
        <w:spacing w:after="120"/>
      </w:pPr>
    </w:p>
    <w:p w14:paraId="66A8BA1D" w14:textId="77777777" w:rsidR="004149FB" w:rsidRDefault="00000000">
      <w:pPr>
        <w:pStyle w:val="Titre2"/>
      </w:pPr>
      <w:r>
        <w:t>7.2 Résultats globaux</w:t>
      </w:r>
    </w:p>
    <w:p w14:paraId="71F8DA40" w14:textId="77777777" w:rsidR="004149FB" w:rsidRDefault="004149FB">
      <w:pPr>
        <w:spacing w:after="120"/>
      </w:pP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2426"/>
      </w:tblGrid>
      <w:tr w:rsidR="004149FB" w14:paraId="6B749C78" w14:textId="77777777">
        <w:tblPrEx>
          <w:tblCellMar>
            <w:top w:w="0" w:type="dxa"/>
            <w:bottom w:w="0" w:type="dxa"/>
          </w:tblCellMar>
        </w:tblPrEx>
        <w:trPr>
          <w:tblHeader/>
        </w:trPr>
        <w:tc>
          <w:tcPr>
            <w:tcW w:w="35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72D9C2C8" w14:textId="77777777" w:rsidR="004149FB" w:rsidRDefault="00000000">
            <w:pPr>
              <w:jc w:val="center"/>
            </w:pPr>
            <w:r>
              <w:rPr>
                <w:b/>
                <w:bCs/>
                <w:color w:val="FFFFFF"/>
                <w:sz w:val="20"/>
                <w:szCs w:val="20"/>
              </w:rPr>
              <w:t>Proposition</w:t>
            </w:r>
          </w:p>
        </w:tc>
        <w:tc>
          <w:tcPr>
            <w:tcW w:w="2500"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27126479" w14:textId="77777777" w:rsidR="004149FB" w:rsidRDefault="00000000">
            <w:pPr>
              <w:jc w:val="center"/>
            </w:pPr>
            <w:r>
              <w:rPr>
                <w:b/>
                <w:bCs/>
                <w:color w:val="FFFFFF"/>
                <w:sz w:val="20"/>
                <w:szCs w:val="20"/>
              </w:rPr>
              <w:t>Nombre de cas</w:t>
            </w:r>
          </w:p>
        </w:tc>
        <w:tc>
          <w:tcPr>
            <w:tcW w:w="2426" w:type="dxa"/>
            <w:tcBorders>
              <w:top w:val="single" w:sz="4" w:space="0" w:color="2E4099"/>
              <w:left w:val="single" w:sz="4" w:space="0" w:color="2E4099"/>
              <w:bottom w:val="single" w:sz="4" w:space="0" w:color="2E4099"/>
              <w:right w:val="single" w:sz="4" w:space="0" w:color="2E4099"/>
            </w:tcBorders>
            <w:shd w:val="clear" w:color="auto" w:fill="2E4099"/>
            <w:tcMar>
              <w:top w:w="80" w:type="dxa"/>
              <w:left w:w="120" w:type="dxa"/>
              <w:bottom w:w="80" w:type="dxa"/>
              <w:right w:w="120" w:type="dxa"/>
            </w:tcMar>
            <w:vAlign w:val="center"/>
          </w:tcPr>
          <w:p w14:paraId="07A54C81" w14:textId="77777777" w:rsidR="004149FB" w:rsidRDefault="00000000">
            <w:pPr>
              <w:jc w:val="center"/>
            </w:pPr>
            <w:r>
              <w:rPr>
                <w:b/>
                <w:bCs/>
                <w:color w:val="FFFFFF"/>
                <w:sz w:val="20"/>
                <w:szCs w:val="20"/>
              </w:rPr>
              <w:t>Écart total (ETP)</w:t>
            </w:r>
          </w:p>
        </w:tc>
      </w:tr>
      <w:tr w:rsidR="004149FB" w14:paraId="5D5E6E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3A39CDB" w14:textId="77777777" w:rsidR="004149FB" w:rsidRDefault="00000000">
            <w:r>
              <w:rPr>
                <w:sz w:val="20"/>
                <w:szCs w:val="20"/>
              </w:rPr>
              <w:t>Réduction d'effectif</w:t>
            </w:r>
          </w:p>
        </w:tc>
        <w:tc>
          <w:tcPr>
            <w:tcW w:w="25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66C561BC" w14:textId="77777777" w:rsidR="004149FB" w:rsidRDefault="00000000">
            <w:pPr>
              <w:jc w:val="center"/>
            </w:pPr>
            <w:r>
              <w:rPr>
                <w:sz w:val="20"/>
                <w:szCs w:val="20"/>
              </w:rPr>
              <w:t>5</w:t>
            </w:r>
          </w:p>
        </w:tc>
        <w:tc>
          <w:tcPr>
            <w:tcW w:w="24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3D4363F4" w14:textId="77777777" w:rsidR="004149FB" w:rsidRDefault="00000000">
            <w:pPr>
              <w:jc w:val="center"/>
            </w:pPr>
            <w:r>
              <w:rPr>
                <w:sz w:val="20"/>
                <w:szCs w:val="20"/>
              </w:rPr>
              <w:t>+9,51</w:t>
            </w:r>
          </w:p>
        </w:tc>
      </w:tr>
      <w:tr w:rsidR="004149FB" w14:paraId="5DAF49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4678" w14:textId="77777777" w:rsidR="004149FB" w:rsidRDefault="00000000">
            <w:r>
              <w:rPr>
                <w:sz w:val="20"/>
                <w:szCs w:val="20"/>
              </w:rPr>
              <w:t>Renfort d'effectif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B1C19" w14:textId="77777777" w:rsidR="004149FB" w:rsidRDefault="00000000">
            <w:pPr>
              <w:jc w:val="center"/>
            </w:pPr>
            <w:r>
              <w:rPr>
                <w:sz w:val="20"/>
                <w:szCs w:val="20"/>
              </w:rPr>
              <w:t>19</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1AEE4" w14:textId="77777777" w:rsidR="004149FB" w:rsidRDefault="00000000">
            <w:pPr>
              <w:jc w:val="center"/>
            </w:pPr>
            <w:r>
              <w:rPr>
                <w:sz w:val="20"/>
                <w:szCs w:val="20"/>
              </w:rPr>
              <w:t>−58,88</w:t>
            </w:r>
          </w:p>
        </w:tc>
      </w:tr>
      <w:tr w:rsidR="004149FB" w14:paraId="69A3BC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28A0CA51" w14:textId="77777777" w:rsidR="004149FB" w:rsidRDefault="00000000">
            <w:r>
              <w:rPr>
                <w:sz w:val="20"/>
                <w:szCs w:val="20"/>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3B7E5899" w14:textId="77777777" w:rsidR="004149FB" w:rsidRDefault="00000000">
            <w:pPr>
              <w:jc w:val="center"/>
            </w:pPr>
            <w:r>
              <w:rPr>
                <w:sz w:val="20"/>
                <w:szCs w:val="20"/>
              </w:rPr>
              <w:t>24</w:t>
            </w:r>
          </w:p>
        </w:tc>
        <w:tc>
          <w:tcPr>
            <w:tcW w:w="2426" w:type="dxa"/>
            <w:tcBorders>
              <w:top w:val="single" w:sz="1" w:space="0" w:color="CCCCCC"/>
              <w:left w:val="single" w:sz="1" w:space="0" w:color="CCCCCC"/>
              <w:bottom w:val="single" w:sz="1" w:space="0" w:color="CCCCCC"/>
              <w:right w:val="single" w:sz="1" w:space="0" w:color="CCCCCC"/>
            </w:tcBorders>
            <w:shd w:val="clear" w:color="auto" w:fill="F0F3FB"/>
            <w:tcMar>
              <w:top w:w="80" w:type="dxa"/>
              <w:left w:w="120" w:type="dxa"/>
              <w:bottom w:w="80" w:type="dxa"/>
              <w:right w:w="120" w:type="dxa"/>
            </w:tcMar>
          </w:tcPr>
          <w:p w14:paraId="7919B0E2" w14:textId="77777777" w:rsidR="004149FB" w:rsidRDefault="00000000">
            <w:pPr>
              <w:jc w:val="center"/>
            </w:pPr>
            <w:r>
              <w:rPr>
                <w:sz w:val="20"/>
                <w:szCs w:val="20"/>
              </w:rPr>
              <w:t>−49,37</w:t>
            </w:r>
          </w:p>
        </w:tc>
      </w:tr>
    </w:tbl>
    <w:p w14:paraId="499655E2" w14:textId="77777777" w:rsidR="004149FB" w:rsidRDefault="004149FB">
      <w:pPr>
        <w:spacing w:after="120"/>
      </w:pPr>
    </w:p>
    <w:p w14:paraId="27699160" w14:textId="77777777" w:rsidR="004149FB" w:rsidRDefault="00000000">
      <w:pPr>
        <w:spacing w:after="120"/>
        <w:jc w:val="both"/>
      </w:pPr>
      <w:r>
        <w:t>L'analyse révèle que, malgré l'objectif de réduction de 3 %, la majorité des combinaisons Zone / Catégorie d'opération présentent un déficit d'effectifs (19 cas sur 24). Globalement, les établissements sont sous-dotés de près de 49 ETP après correction par l'objectif de productivité.</w:t>
      </w:r>
    </w:p>
    <w:p w14:paraId="17FAD44A" w14:textId="77777777" w:rsidR="004149FB" w:rsidRDefault="004149FB">
      <w:pPr>
        <w:spacing w:after="120"/>
      </w:pPr>
    </w:p>
    <w:p w14:paraId="0CAEC825" w14:textId="77777777" w:rsidR="004149FB" w:rsidRDefault="00000000">
      <w:pPr>
        <w:pStyle w:val="Titre2"/>
      </w:pPr>
      <w:r>
        <w:t>7.3 Table de propositions d'affectation</w:t>
      </w:r>
    </w:p>
    <w:p w14:paraId="2840DBD4" w14:textId="77777777" w:rsidR="004149FB" w:rsidRDefault="00000000">
      <w:pPr>
        <w:spacing w:after="120"/>
        <w:jc w:val="both"/>
      </w:pPr>
      <w:r>
        <w:t xml:space="preserve">La table </w:t>
      </w:r>
      <w:proofErr w:type="spellStart"/>
      <w:r>
        <w:t>Proposition_Affectation_Effectifs</w:t>
      </w:r>
      <w:proofErr w:type="spellEnd"/>
      <w:r>
        <w:t xml:space="preserve"> a été créée dans Access et contient les 24 lignes dont l'écart est supérieur ou égal à 1 ETP (en valeur absolue). Elle inclut :</w:t>
      </w:r>
    </w:p>
    <w:p w14:paraId="5B3E2A2F" w14:textId="77777777" w:rsidR="004149FB" w:rsidRDefault="00000000">
      <w:pPr>
        <w:pStyle w:val="Paragraphedeliste"/>
        <w:numPr>
          <w:ilvl w:val="0"/>
          <w:numId w:val="2"/>
        </w:numPr>
        <w:spacing w:after="80"/>
      </w:pPr>
      <w:proofErr w:type="spellStart"/>
      <w:r>
        <w:t>Code_Zone</w:t>
      </w:r>
      <w:proofErr w:type="spellEnd"/>
      <w:r>
        <w:t xml:space="preserve"> et </w:t>
      </w:r>
      <w:proofErr w:type="spellStart"/>
      <w:r>
        <w:t>Code_Categorie</w:t>
      </w:r>
      <w:proofErr w:type="spellEnd"/>
      <w:r>
        <w:t xml:space="preserve"> : identification du périmètre concerné.</w:t>
      </w:r>
    </w:p>
    <w:p w14:paraId="7AE52290" w14:textId="77777777" w:rsidR="004149FB" w:rsidRDefault="00000000">
      <w:pPr>
        <w:pStyle w:val="Paragraphedeliste"/>
        <w:numPr>
          <w:ilvl w:val="0"/>
          <w:numId w:val="2"/>
        </w:numPr>
        <w:spacing w:after="80"/>
      </w:pPr>
      <w:proofErr w:type="spellStart"/>
      <w:r>
        <w:t>Effectif_Actuel</w:t>
      </w:r>
      <w:proofErr w:type="spellEnd"/>
      <w:r>
        <w:t xml:space="preserve"> (REAL_A moyen) : effectif observé cette année.</w:t>
      </w:r>
    </w:p>
    <w:p w14:paraId="436BF82E" w14:textId="77777777" w:rsidR="004149FB" w:rsidRDefault="00000000">
      <w:pPr>
        <w:pStyle w:val="Paragraphedeliste"/>
        <w:numPr>
          <w:ilvl w:val="0"/>
          <w:numId w:val="2"/>
        </w:numPr>
        <w:spacing w:after="80"/>
      </w:pPr>
      <w:proofErr w:type="spellStart"/>
      <w:r>
        <w:t>Effectif_Vise</w:t>
      </w:r>
      <w:proofErr w:type="spellEnd"/>
      <w:r>
        <w:t xml:space="preserve"> (</w:t>
      </w:r>
      <w:proofErr w:type="spellStart"/>
      <w:r>
        <w:t>Eff_Theorique</w:t>
      </w:r>
      <w:proofErr w:type="spellEnd"/>
      <w:r>
        <w:t>) : effectif attendu après application de l'objectif de productivité.</w:t>
      </w:r>
    </w:p>
    <w:p w14:paraId="201CDEF2" w14:textId="77777777" w:rsidR="004149FB" w:rsidRDefault="00000000">
      <w:pPr>
        <w:pStyle w:val="Paragraphedeliste"/>
        <w:numPr>
          <w:ilvl w:val="0"/>
          <w:numId w:val="2"/>
        </w:numPr>
        <w:spacing w:after="80"/>
      </w:pPr>
      <w:proofErr w:type="spellStart"/>
      <w:r>
        <w:t>Ecart_Final</w:t>
      </w:r>
      <w:proofErr w:type="spellEnd"/>
      <w:r>
        <w:t xml:space="preserve"> : différence entre les deux (arrondie à 2 décimales).</w:t>
      </w:r>
    </w:p>
    <w:p w14:paraId="0EA1A26A" w14:textId="77777777" w:rsidR="004149FB" w:rsidRDefault="00000000">
      <w:pPr>
        <w:pStyle w:val="Paragraphedeliste"/>
        <w:numPr>
          <w:ilvl w:val="0"/>
          <w:numId w:val="2"/>
        </w:numPr>
        <w:spacing w:after="80"/>
      </w:pPr>
      <w:r>
        <w:t>Proposition : "Réduction d'effectif" si l'écart est positif, "Renfort d'effectif" si négatif.</w:t>
      </w:r>
    </w:p>
    <w:p w14:paraId="69E06E55" w14:textId="77777777" w:rsidR="004149FB" w:rsidRDefault="004149FB">
      <w:pPr>
        <w:spacing w:after="120"/>
      </w:pPr>
    </w:p>
    <w:p w14:paraId="61F5AB10" w14:textId="77777777" w:rsidR="004149FB" w:rsidRDefault="00000000">
      <w:pPr>
        <w:spacing w:after="120"/>
        <w:jc w:val="both"/>
      </w:pPr>
      <w:r>
        <w:t>Remarque : les 5 cas de réduction concentrent un excédent de +9,51 ETP, tandis que les 19 cas de renfort représentent un besoin de −58,88 ETP. Ces résultats devront être croisés avec les contraintes opérationnelles et la politique RH des Directions Commerciales concernées.</w:t>
      </w:r>
    </w:p>
    <w:p w14:paraId="28B06C24" w14:textId="77777777" w:rsidR="004149FB" w:rsidRDefault="004149FB">
      <w:pPr>
        <w:spacing w:after="120"/>
      </w:pPr>
    </w:p>
    <w:p w14:paraId="13316710" w14:textId="77777777" w:rsidR="004149FB" w:rsidRDefault="00000000">
      <w:r>
        <w:br w:type="page"/>
      </w:r>
    </w:p>
    <w:p w14:paraId="694B9D50" w14:textId="77777777" w:rsidR="004149FB" w:rsidRDefault="00000000">
      <w:pPr>
        <w:pStyle w:val="Titre1"/>
      </w:pPr>
      <w:r>
        <w:lastRenderedPageBreak/>
        <w:t>VIII. Conclusion</w:t>
      </w:r>
    </w:p>
    <w:p w14:paraId="0BBC6D6C" w14:textId="77777777" w:rsidR="00AE1915" w:rsidRDefault="00AE1915" w:rsidP="00AE1915">
      <w:pPr>
        <w:spacing w:after="120"/>
      </w:pPr>
      <w:r w:rsidRPr="000B7341">
        <w:t>Cette Situation d'Apprentissage et d'Évaluation (SAE) nous a donné l'opportunité d'appliquer concrètement les notions théoriques abordées en cours concernant la modélisation et la gestion de bases de données relationnelles. De la réalisation du Modèle Conceptuel des Données (MCD) à son implémentation physique sous Microsoft Access, en passant par le Modèle Logique des Données (MLD), nous avons pu expérimenter toutes les étapes de conception d'un projet de base de données complet.</w:t>
      </w:r>
    </w:p>
    <w:p w14:paraId="56BE7A10" w14:textId="77777777" w:rsidR="00AE1915" w:rsidRPr="000B7341" w:rsidRDefault="00AE1915" w:rsidP="00AE1915">
      <w:pPr>
        <w:spacing w:after="120"/>
      </w:pPr>
    </w:p>
    <w:p w14:paraId="645D89A2" w14:textId="77777777" w:rsidR="00AE1915" w:rsidRDefault="00AE1915" w:rsidP="00AE1915">
      <w:pPr>
        <w:spacing w:after="120"/>
      </w:pPr>
      <w:r w:rsidRPr="000B7341">
        <w:t>Les différentes difficultés techniques que nous avons dû surmonter — telles que la restitution des zéros de tête manquants sur les identifiants, le traitement des établissements fermés (EFERM) ou encore l'adaptation aux spécificités de la syntaxe SQL sous Access — nous ont obligés à développer notre capacité d'analyse. Bien que ces étapes de correction aient été exigeantes en temps, elles nous ont permis d'appréhender les enjeux pratiques liés au nettoyage et à l'intégration de données imparfaites.</w:t>
      </w:r>
    </w:p>
    <w:p w14:paraId="7375F32D" w14:textId="77777777" w:rsidR="00AE1915" w:rsidRPr="000B7341" w:rsidRDefault="00AE1915" w:rsidP="00AE1915">
      <w:pPr>
        <w:spacing w:after="120"/>
      </w:pPr>
    </w:p>
    <w:p w14:paraId="0EFEF1B3" w14:textId="77777777" w:rsidR="00AE1915" w:rsidRDefault="00AE1915" w:rsidP="00AE1915">
      <w:pPr>
        <w:spacing w:after="120"/>
      </w:pPr>
      <w:r w:rsidRPr="000B7341">
        <w:t>Sur le plan de l'analyse métier, la réponse à la problématique d'optimisation de 3 % de la productivité a abouti à une conclusion intéressante : contrairement à l'hypothèse de départ suggérant des marges de réduction, nos calculs ont démontré que la majorité des directions commerciales se trouvaient en réalité en situation de sous-effectif par rapport à leur volume d'activité. Ce résultat nous a prouvé qu'une prise de décision stratégique doit impérativement s'appuyer sur une exploitation rigoureuse et chiffrée des données.</w:t>
      </w:r>
    </w:p>
    <w:p w14:paraId="658B0650" w14:textId="77777777" w:rsidR="00AE1915" w:rsidRPr="000B7341" w:rsidRDefault="00AE1915" w:rsidP="00AE1915">
      <w:pPr>
        <w:spacing w:after="120"/>
      </w:pPr>
    </w:p>
    <w:p w14:paraId="217E244C" w14:textId="77777777" w:rsidR="00AE1915" w:rsidRPr="000B7341" w:rsidRDefault="00AE1915" w:rsidP="00AE1915">
      <w:pPr>
        <w:spacing w:after="120"/>
      </w:pPr>
      <w:r w:rsidRPr="000B7341">
        <w:t xml:space="preserve">Pour conclure, ce travail de groupe a particulièrement souligné l'importance de la qualité des données (Data </w:t>
      </w:r>
      <w:proofErr w:type="spellStart"/>
      <w:r w:rsidRPr="000B7341">
        <w:t>Quality</w:t>
      </w:r>
      <w:proofErr w:type="spellEnd"/>
      <w:r w:rsidRPr="000B7341">
        <w:t>) en amont de toute étude. Face à des fichiers sources présentant des incohérences (formats, nommages, valeurs nulles), nous avons pris conscience qu'une méthodologie stricte et une documentation précise de chaque requête de correction sont indispensables pour assurer la fiabilité des résultats finaux.</w:t>
      </w:r>
    </w:p>
    <w:p w14:paraId="386879DE" w14:textId="6D3473BD" w:rsidR="004149FB" w:rsidRDefault="004149FB">
      <w:pPr>
        <w:spacing w:after="120"/>
        <w:jc w:val="both"/>
      </w:pPr>
    </w:p>
    <w:p w14:paraId="1B181750" w14:textId="77777777" w:rsidR="004149FB" w:rsidRDefault="004149FB">
      <w:pPr>
        <w:spacing w:after="120"/>
      </w:pPr>
    </w:p>
    <w:sectPr w:rsidR="004149FB">
      <w:headerReference w:type="default" r:id="rId10"/>
      <w:footerReference w:type="default" r:id="rId11"/>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8DB0B" w14:textId="77777777" w:rsidR="008A0A6C" w:rsidRDefault="008A0A6C">
      <w:r>
        <w:separator/>
      </w:r>
    </w:p>
  </w:endnote>
  <w:endnote w:type="continuationSeparator" w:id="0">
    <w:p w14:paraId="09BB1365" w14:textId="77777777" w:rsidR="008A0A6C" w:rsidRDefault="008A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DE8C" w14:textId="49FE5B91" w:rsidR="004149FB" w:rsidRPr="00AE1915" w:rsidRDefault="00000000">
    <w:pPr>
      <w:pBdr>
        <w:top w:val="single" w:sz="6" w:space="1" w:color="2E4099"/>
      </w:pBdr>
      <w:tabs>
        <w:tab w:val="right" w:pos="9026"/>
      </w:tabs>
      <w:spacing w:before="80"/>
      <w:rPr>
        <w:color w:val="888888"/>
        <w:sz w:val="16"/>
        <w:szCs w:val="16"/>
      </w:rPr>
    </w:pPr>
    <w:r>
      <w:rPr>
        <w:color w:val="888888"/>
        <w:sz w:val="16"/>
        <w:szCs w:val="16"/>
      </w:rPr>
      <w:t xml:space="preserve">SAE SGBD </w:t>
    </w:r>
    <w:r w:rsidR="00AE1915">
      <w:rPr>
        <w:color w:val="888888"/>
        <w:sz w:val="16"/>
        <w:szCs w:val="16"/>
      </w:rPr>
      <w:t>Juin 2026</w:t>
    </w:r>
    <w:r>
      <w:rPr>
        <w:color w:val="888888"/>
        <w:sz w:val="16"/>
        <w:szCs w:val="16"/>
      </w:rPr>
      <w:tab/>
      <w:t xml:space="preserve">Page </w:t>
    </w:r>
    <w:r>
      <w:fldChar w:fldCharType="begin"/>
    </w:r>
    <w:r>
      <w:instrText>PAGE</w:instrText>
    </w:r>
    <w:r>
      <w:fldChar w:fldCharType="separate"/>
    </w:r>
    <w:r w:rsidR="00AE19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4F4E" w14:textId="77777777" w:rsidR="008A0A6C" w:rsidRDefault="008A0A6C">
      <w:r>
        <w:separator/>
      </w:r>
    </w:p>
  </w:footnote>
  <w:footnote w:type="continuationSeparator" w:id="0">
    <w:p w14:paraId="4141B2B3" w14:textId="77777777" w:rsidR="008A0A6C" w:rsidRDefault="008A0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8623" w14:textId="57561956" w:rsidR="00AE1915" w:rsidRPr="00AE1915" w:rsidRDefault="00000000" w:rsidP="00AE1915">
    <w:pPr>
      <w:pBdr>
        <w:bottom w:val="single" w:sz="6" w:space="1" w:color="2E4099"/>
      </w:pBdr>
      <w:spacing w:after="80"/>
      <w:rPr>
        <w:color w:val="2E4099"/>
        <w:sz w:val="18"/>
        <w:szCs w:val="18"/>
        <w:lang w:val="en-GB"/>
      </w:rPr>
    </w:pPr>
    <w:r w:rsidRPr="00AE1915">
      <w:rPr>
        <w:color w:val="2E4099"/>
        <w:sz w:val="18"/>
        <w:szCs w:val="18"/>
        <w:lang w:val="en-GB"/>
      </w:rPr>
      <w:t xml:space="preserve">SAE SGBD – Série </w:t>
    </w:r>
    <w:r w:rsidR="00AE1915" w:rsidRPr="00AE1915">
      <w:rPr>
        <w:color w:val="2E4099"/>
        <w:sz w:val="18"/>
        <w:szCs w:val="18"/>
        <w:lang w:val="en-GB"/>
      </w:rPr>
      <w:t>154 |</w:t>
    </w:r>
    <w:r w:rsidRPr="00AE1915">
      <w:rPr>
        <w:color w:val="2E4099"/>
        <w:sz w:val="18"/>
        <w:szCs w:val="18"/>
        <w:lang w:val="en-GB"/>
      </w:rPr>
      <w:t xml:space="preserve"> </w:t>
    </w:r>
    <w:r w:rsidR="00AE1915" w:rsidRPr="00AE1915">
      <w:rPr>
        <w:b/>
        <w:bCs/>
        <w:color w:val="2E4099"/>
        <w:sz w:val="18"/>
        <w:szCs w:val="18"/>
        <w:lang w:val="en-GB"/>
      </w:rPr>
      <w:t>William Houblon-Tchagam, Florent Danlos, Nathan Sokol</w:t>
    </w:r>
  </w:p>
  <w:p w14:paraId="1075AB6C" w14:textId="4533C295" w:rsidR="004149FB" w:rsidRPr="00AE1915" w:rsidRDefault="004149FB">
    <w:pPr>
      <w:pBdr>
        <w:bottom w:val="single" w:sz="6" w:space="1" w:color="2E4099"/>
      </w:pBdr>
      <w:spacing w:after="8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93B3B"/>
    <w:multiLevelType w:val="hybridMultilevel"/>
    <w:tmpl w:val="2C400984"/>
    <w:lvl w:ilvl="0" w:tplc="6BD42E34">
      <w:start w:val="1"/>
      <w:numFmt w:val="decimal"/>
      <w:lvlText w:val="%1."/>
      <w:lvlJc w:val="left"/>
      <w:pPr>
        <w:ind w:left="720" w:hanging="360"/>
      </w:pPr>
    </w:lvl>
    <w:lvl w:ilvl="1" w:tplc="D3E2473A">
      <w:numFmt w:val="decimal"/>
      <w:lvlText w:val=""/>
      <w:lvlJc w:val="left"/>
    </w:lvl>
    <w:lvl w:ilvl="2" w:tplc="071E4E6A">
      <w:numFmt w:val="decimal"/>
      <w:lvlText w:val=""/>
      <w:lvlJc w:val="left"/>
    </w:lvl>
    <w:lvl w:ilvl="3" w:tplc="A1BC3F66">
      <w:numFmt w:val="decimal"/>
      <w:lvlText w:val=""/>
      <w:lvlJc w:val="left"/>
    </w:lvl>
    <w:lvl w:ilvl="4" w:tplc="81FC191C">
      <w:numFmt w:val="decimal"/>
      <w:lvlText w:val=""/>
      <w:lvlJc w:val="left"/>
    </w:lvl>
    <w:lvl w:ilvl="5" w:tplc="CCE2A58E">
      <w:numFmt w:val="decimal"/>
      <w:lvlText w:val=""/>
      <w:lvlJc w:val="left"/>
    </w:lvl>
    <w:lvl w:ilvl="6" w:tplc="DE5AC620">
      <w:numFmt w:val="decimal"/>
      <w:lvlText w:val=""/>
      <w:lvlJc w:val="left"/>
    </w:lvl>
    <w:lvl w:ilvl="7" w:tplc="6C9277AC">
      <w:numFmt w:val="decimal"/>
      <w:lvlText w:val=""/>
      <w:lvlJc w:val="left"/>
    </w:lvl>
    <w:lvl w:ilvl="8" w:tplc="8EB8C0A6">
      <w:numFmt w:val="decimal"/>
      <w:lvlText w:val=""/>
      <w:lvlJc w:val="left"/>
    </w:lvl>
  </w:abstractNum>
  <w:abstractNum w:abstractNumId="1" w15:restartNumberingAfterBreak="0">
    <w:nsid w:val="3DD42CED"/>
    <w:multiLevelType w:val="hybridMultilevel"/>
    <w:tmpl w:val="91804C36"/>
    <w:lvl w:ilvl="0" w:tplc="385A5B82">
      <w:start w:val="1"/>
      <w:numFmt w:val="bullet"/>
      <w:lvlText w:val="•"/>
      <w:lvlJc w:val="left"/>
      <w:pPr>
        <w:ind w:left="720" w:hanging="360"/>
      </w:pPr>
    </w:lvl>
    <w:lvl w:ilvl="1" w:tplc="DF58B846">
      <w:numFmt w:val="decimal"/>
      <w:lvlText w:val=""/>
      <w:lvlJc w:val="left"/>
    </w:lvl>
    <w:lvl w:ilvl="2" w:tplc="E2300002">
      <w:numFmt w:val="decimal"/>
      <w:lvlText w:val=""/>
      <w:lvlJc w:val="left"/>
    </w:lvl>
    <w:lvl w:ilvl="3" w:tplc="84F6432C">
      <w:numFmt w:val="decimal"/>
      <w:lvlText w:val=""/>
      <w:lvlJc w:val="left"/>
    </w:lvl>
    <w:lvl w:ilvl="4" w:tplc="510CA8C0">
      <w:numFmt w:val="decimal"/>
      <w:lvlText w:val=""/>
      <w:lvlJc w:val="left"/>
    </w:lvl>
    <w:lvl w:ilvl="5" w:tplc="658ADD78">
      <w:numFmt w:val="decimal"/>
      <w:lvlText w:val=""/>
      <w:lvlJc w:val="left"/>
    </w:lvl>
    <w:lvl w:ilvl="6" w:tplc="C8BEBB30">
      <w:numFmt w:val="decimal"/>
      <w:lvlText w:val=""/>
      <w:lvlJc w:val="left"/>
    </w:lvl>
    <w:lvl w:ilvl="7" w:tplc="B9D24988">
      <w:numFmt w:val="decimal"/>
      <w:lvlText w:val=""/>
      <w:lvlJc w:val="left"/>
    </w:lvl>
    <w:lvl w:ilvl="8" w:tplc="423AFC22">
      <w:numFmt w:val="decimal"/>
      <w:lvlText w:val=""/>
      <w:lvlJc w:val="left"/>
    </w:lvl>
  </w:abstractNum>
  <w:abstractNum w:abstractNumId="2" w15:restartNumberingAfterBreak="0">
    <w:nsid w:val="6431669D"/>
    <w:multiLevelType w:val="hybridMultilevel"/>
    <w:tmpl w:val="AD2C0BCC"/>
    <w:lvl w:ilvl="0" w:tplc="CC009AF0">
      <w:start w:val="1"/>
      <w:numFmt w:val="bullet"/>
      <w:lvlText w:val="●"/>
      <w:lvlJc w:val="left"/>
      <w:pPr>
        <w:ind w:left="720" w:hanging="360"/>
      </w:pPr>
    </w:lvl>
    <w:lvl w:ilvl="1" w:tplc="5DC0FEA4">
      <w:start w:val="1"/>
      <w:numFmt w:val="bullet"/>
      <w:lvlText w:val="○"/>
      <w:lvlJc w:val="left"/>
      <w:pPr>
        <w:ind w:left="1440" w:hanging="360"/>
      </w:pPr>
    </w:lvl>
    <w:lvl w:ilvl="2" w:tplc="8AD23C34">
      <w:start w:val="1"/>
      <w:numFmt w:val="bullet"/>
      <w:lvlText w:val="■"/>
      <w:lvlJc w:val="left"/>
      <w:pPr>
        <w:ind w:left="2160" w:hanging="360"/>
      </w:pPr>
    </w:lvl>
    <w:lvl w:ilvl="3" w:tplc="ED8A7B72">
      <w:start w:val="1"/>
      <w:numFmt w:val="bullet"/>
      <w:lvlText w:val="●"/>
      <w:lvlJc w:val="left"/>
      <w:pPr>
        <w:ind w:left="2880" w:hanging="360"/>
      </w:pPr>
    </w:lvl>
    <w:lvl w:ilvl="4" w:tplc="66148F3E">
      <w:start w:val="1"/>
      <w:numFmt w:val="bullet"/>
      <w:lvlText w:val="○"/>
      <w:lvlJc w:val="left"/>
      <w:pPr>
        <w:ind w:left="3600" w:hanging="360"/>
      </w:pPr>
    </w:lvl>
    <w:lvl w:ilvl="5" w:tplc="CC08DBE2">
      <w:start w:val="1"/>
      <w:numFmt w:val="bullet"/>
      <w:lvlText w:val="■"/>
      <w:lvlJc w:val="left"/>
      <w:pPr>
        <w:ind w:left="4320" w:hanging="360"/>
      </w:pPr>
    </w:lvl>
    <w:lvl w:ilvl="6" w:tplc="2CF2A1D8">
      <w:start w:val="1"/>
      <w:numFmt w:val="bullet"/>
      <w:lvlText w:val="●"/>
      <w:lvlJc w:val="left"/>
      <w:pPr>
        <w:ind w:left="5040" w:hanging="360"/>
      </w:pPr>
    </w:lvl>
    <w:lvl w:ilvl="7" w:tplc="531013EA">
      <w:start w:val="1"/>
      <w:numFmt w:val="bullet"/>
      <w:lvlText w:val="●"/>
      <w:lvlJc w:val="left"/>
      <w:pPr>
        <w:ind w:left="5760" w:hanging="360"/>
      </w:pPr>
    </w:lvl>
    <w:lvl w:ilvl="8" w:tplc="3962D374">
      <w:start w:val="1"/>
      <w:numFmt w:val="bullet"/>
      <w:lvlText w:val="●"/>
      <w:lvlJc w:val="left"/>
      <w:pPr>
        <w:ind w:left="6480" w:hanging="360"/>
      </w:pPr>
    </w:lvl>
  </w:abstractNum>
  <w:num w:numId="1" w16cid:durableId="1524705486">
    <w:abstractNumId w:val="2"/>
    <w:lvlOverride w:ilvl="0">
      <w:startOverride w:val="1"/>
    </w:lvlOverride>
  </w:num>
  <w:num w:numId="2" w16cid:durableId="1656497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9FB"/>
    <w:rsid w:val="002E318A"/>
    <w:rsid w:val="004149FB"/>
    <w:rsid w:val="008A0A6C"/>
    <w:rsid w:val="009D5ACB"/>
    <w:rsid w:val="00AE19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E2668"/>
  <w15:docId w15:val="{C8D2DFCA-7A85-4658-9ED1-AAF9D4BF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2E4099"/>
      <w:sz w:val="32"/>
      <w:szCs w:val="32"/>
    </w:rPr>
  </w:style>
  <w:style w:type="paragraph" w:styleId="Titre2">
    <w:name w:val="heading 2"/>
    <w:uiPriority w:val="9"/>
    <w:unhideWhenUsed/>
    <w:qFormat/>
    <w:pPr>
      <w:spacing w:before="240" w:after="120"/>
      <w:outlineLvl w:val="1"/>
    </w:pPr>
    <w:rPr>
      <w:b/>
      <w:bCs/>
      <w:color w:val="1F5C8B"/>
      <w:sz w:val="28"/>
      <w:szCs w:val="28"/>
    </w:rPr>
  </w:style>
  <w:style w:type="paragraph" w:styleId="Titre3">
    <w:name w:val="heading 3"/>
    <w:uiPriority w:val="9"/>
    <w:semiHidden/>
    <w:unhideWhenUsed/>
    <w:qFormat/>
    <w:pPr>
      <w:spacing w:before="180" w:after="80"/>
      <w:outlineLvl w:val="2"/>
    </w:pPr>
    <w:rPr>
      <w:b/>
      <w:bCs/>
      <w:color w:val="2C7B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E1915"/>
    <w:pPr>
      <w:tabs>
        <w:tab w:val="center" w:pos="4536"/>
        <w:tab w:val="right" w:pos="9072"/>
      </w:tabs>
    </w:pPr>
  </w:style>
  <w:style w:type="character" w:customStyle="1" w:styleId="En-tteCar">
    <w:name w:val="En-tête Car"/>
    <w:basedOn w:val="Policepardfaut"/>
    <w:link w:val="En-tte"/>
    <w:uiPriority w:val="99"/>
    <w:rsid w:val="00AE1915"/>
  </w:style>
  <w:style w:type="paragraph" w:styleId="Pieddepage">
    <w:name w:val="footer"/>
    <w:basedOn w:val="Normal"/>
    <w:link w:val="PieddepageCar"/>
    <w:uiPriority w:val="99"/>
    <w:unhideWhenUsed/>
    <w:rsid w:val="00AE1915"/>
    <w:pPr>
      <w:tabs>
        <w:tab w:val="center" w:pos="4536"/>
        <w:tab w:val="right" w:pos="9072"/>
      </w:tabs>
    </w:pPr>
  </w:style>
  <w:style w:type="character" w:customStyle="1" w:styleId="PieddepageCar">
    <w:name w:val="Pied de page Car"/>
    <w:basedOn w:val="Policepardfaut"/>
    <w:link w:val="Pieddepage"/>
    <w:uiPriority w:val="99"/>
    <w:rsid w:val="00AE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DED81-BCBF-4C40-9965-D9BB7D41E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1573</Words>
  <Characters>8656</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HOUBLON TCHAGAM</cp:lastModifiedBy>
  <cp:revision>2</cp:revision>
  <dcterms:created xsi:type="dcterms:W3CDTF">2026-06-15T19:16:00Z</dcterms:created>
  <dcterms:modified xsi:type="dcterms:W3CDTF">2026-06-15T19:16:00Z</dcterms:modified>
</cp:coreProperties>
</file>