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2E5C8A"/>
          <w:sz w:val="20"/>
          <w:szCs w:val="20"/>
        </w:rPr>
        <w:t xml:space="preserve">PROJECT DOCUMENTATION</w:t>
      </w:r>
    </w:p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Supply Chain Disruption Assistant</w:t>
      </w:r>
    </w:p>
    <w:p>
      <w:pPr>
        <w:spacing w:after="160"/>
      </w:pPr>
      <w:r>
        <w:rPr>
          <w:b/>
          <w:bCs/>
          <w:color w:val="2E5C8A"/>
          <w:sz w:val="32"/>
          <w:szCs w:val="32"/>
        </w:rPr>
        <w:t xml:space="preserve">&amp; Fleet Utilisation Optimizer</w:t>
      </w:r>
    </w:p>
    <w:p>
      <w:pPr>
        <w:spacing w:after="240"/>
      </w:pPr>
      <w:r>
        <w:rPr>
          <w:i/>
          <w:iCs/>
          <w:color w:val="595959"/>
          <w:sz w:val="24"/>
          <w:szCs w:val="24"/>
        </w:rPr>
        <w:t xml:space="preserve">Predict.  Reroute.  Protect.</w:t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Hackathon Track: </w:t>
      </w:r>
      <w:r>
        <w:rPr>
          <w:color w:val="595959"/>
          <w:sz w:val="20"/>
          <w:szCs w:val="20"/>
        </w:rPr>
        <w:t xml:space="preserve">Logistics &amp; Supply Chain AI</w:t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Document Type: </w:t>
      </w:r>
      <w:r>
        <w:rPr>
          <w:color w:val="595959"/>
          <w:sz w:val="20"/>
          <w:szCs w:val="20"/>
        </w:rPr>
        <w:t xml:space="preserve">Project / Solution Documentation</w:t>
      </w:r>
    </w:p>
    <w:p>
      <w:pPr>
        <w:pBdr>
          <w:bottom w:val="single" w:color="CCCCCC" w:sz="6" w:space="8"/>
        </w:pBdr>
        <w:spacing w:after="1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Problem Statement — The Ongoing Pain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Manual tracking cannot keep pace with modern supply chain volatility. Three failure modes recur across today's operations: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2"/>
          <w:szCs w:val="22"/>
        </w:rPr>
        <w:t xml:space="preserve">Cascading Disruptions — </w:t>
      </w:r>
      <w:r>
        <w:rPr>
          <w:color w:val="262626"/>
          <w:sz w:val="22"/>
          <w:szCs w:val="22"/>
        </w:rPr>
        <w:t xml:space="preserve">Weather events, port strikes, and geopolitical crises ripple across hundreds of active shipments in ways that are impossible to track manually.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2"/>
          <w:szCs w:val="22"/>
        </w:rPr>
        <w:t xml:space="preserve">Fleet Imbalance — </w:t>
      </w:r>
      <w:r>
        <w:rPr>
          <w:color w:val="262626"/>
          <w:sz w:val="22"/>
          <w:szCs w:val="22"/>
        </w:rPr>
        <w:t xml:space="preserve">Trucks, containers, and vessels sit idle on some lanes while other routes are overloaded, so capacity is misallocated in real time.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2"/>
          <w:szCs w:val="22"/>
        </w:rPr>
        <w:t xml:space="preserve">Cold Chain Blind Spot — </w:t>
      </w:r>
      <w:r>
        <w:rPr>
          <w:color w:val="262626"/>
          <w:sz w:val="22"/>
          <w:szCs w:val="22"/>
        </w:rPr>
        <w:t xml:space="preserve">A single temperature excursion on any leg can spoil $500K+ of vaccines or perishables, often discovered only at delivery, when it is too late.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Why This Matters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Every undetected disruption or idle asset has a direct line to the balance sheet: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2"/>
          <w:szCs w:val="22"/>
        </w:rPr>
        <w:t xml:space="preserve">Cost of Spoilage — </w:t>
      </w:r>
      <w:r>
        <w:rPr>
          <w:color w:val="262626"/>
          <w:sz w:val="22"/>
          <w:szCs w:val="22"/>
        </w:rPr>
        <w:t xml:space="preserve">High-value cold chain cargo is written off after undetected temperature breaches.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2"/>
          <w:szCs w:val="22"/>
        </w:rPr>
        <w:t xml:space="preserve">Delivery Delays — </w:t>
      </w:r>
      <w:r>
        <w:rPr>
          <w:color w:val="262626"/>
          <w:sz w:val="22"/>
          <w:szCs w:val="22"/>
        </w:rPr>
        <w:t xml:space="preserve">Unrerouted shipments stall behind disruptions instead of shifting to open lanes.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2"/>
          <w:szCs w:val="22"/>
        </w:rPr>
        <w:t xml:space="preserve">Underutilised Fleet — </w:t>
      </w:r>
      <w:r>
        <w:rPr>
          <w:color w:val="262626"/>
          <w:sz w:val="22"/>
          <w:szCs w:val="22"/>
        </w:rPr>
        <w:t xml:space="preserve">Idle trucks, containers, and vessels tie up capital while demand piles up elsewhere.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2"/>
          <w:szCs w:val="22"/>
        </w:rPr>
        <w:t xml:space="preserve">Regulatory &amp; Trust Risk — </w:t>
      </w:r>
      <w:r>
        <w:rPr>
          <w:color w:val="262626"/>
          <w:sz w:val="22"/>
          <w:szCs w:val="22"/>
        </w:rPr>
        <w:t xml:space="preserve">Late-discovered breaches trigger compliance penalties and erode customer confidence.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Our Solution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One AI Assistant. Four Connected Capabilities.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An AI-driven assistant that monitors disruptions in real time, recommends re-routing and carrier alternatives, optimises fleet redeployment, and detects cold chain excursions before delivery, not after. The assistant operates as a continuous loop: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Detect — identify disruptions and the shipments they affect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Recommend — suggest re-routing and carrier alternatives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Redeploy — reallocate idle fleet to overloaded lanes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Protect — catch cold chain excursions before delivery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Core Features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Four capabilities working as one continuous loop: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2"/>
          <w:szCs w:val="22"/>
        </w:rPr>
        <w:t xml:space="preserve">Disruption Detection &amp; Impact Mapping — </w:t>
      </w:r>
      <w:r>
        <w:rPr>
          <w:color w:val="262626"/>
          <w:sz w:val="22"/>
          <w:szCs w:val="22"/>
        </w:rPr>
        <w:t xml:space="preserve">Continuously identifies which active shipments are affected by a live disruption event.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2"/>
          <w:szCs w:val="22"/>
        </w:rPr>
        <w:t xml:space="preserve">Smart Re-routing &amp; Carrier Recommendation — </w:t>
      </w:r>
      <w:r>
        <w:rPr>
          <w:color w:val="262626"/>
          <w:sz w:val="22"/>
          <w:szCs w:val="22"/>
        </w:rPr>
        <w:t xml:space="preserve">Suggests alternate routes and carrier options to keep affected shipments moving.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2"/>
          <w:szCs w:val="22"/>
        </w:rPr>
        <w:t xml:space="preserve">Idle Fleet Identification &amp; Redeployment — </w:t>
      </w:r>
      <w:r>
        <w:rPr>
          <w:color w:val="262626"/>
          <w:sz w:val="22"/>
          <w:szCs w:val="22"/>
        </w:rPr>
        <w:t xml:space="preserve">Flags underused trucks, containers, and vessels for redeployment to overloaded lanes.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2"/>
          <w:szCs w:val="22"/>
        </w:rPr>
        <w:t xml:space="preserve">Cold Chain IoT Monitoring &amp; Classification — </w:t>
      </w:r>
      <w:r>
        <w:rPr>
          <w:color w:val="262626"/>
          <w:sz w:val="22"/>
          <w:szCs w:val="22"/>
        </w:rPr>
        <w:t xml:space="preserve">Reads sensor logs to catch temperature excursions and classify regulatory severity before delivery.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5. System Architecture &amp; Workflow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Data flows continuously from sensors, shipments, and external feeds into the decision engine, which pushes ranked actions to the dashboard before problems reach delivery.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IoT Sensor Feeds — temperature and location telemetry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Live Shipment &amp; Fleet Data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Weather / News / Port Disruption APIs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Processing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AI / ML Decision Engine — generates re-route options, fleet redeployment suggestions, and excursion severity alerts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Alerts &amp; Recommendations Dashboard — ranked, actionable outputs surfaced to operators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6. Tech Stack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A pragmatic, cloud-native stack chosen for real-time data and rapid iteration: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 / ML Engine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Python + ML Models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Disruption impact scoring &amp; re-routing recommendations</w:t>
            </w:r>
          </w:p>
        </w:tc>
      </w:tr>
      <w:tr>
        <w:trPr>
          <w:tblHeader w:val="false"/>
        </w:trPr>
        <w:tc>
          <w:tcPr>
            <w:tcW w:type="dxa" w:w="2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Cold Chain Sensing</w:t>
            </w:r>
          </w:p>
        </w:tc>
        <w:tc>
          <w:tcPr>
            <w:tcW w:type="dxa" w:w="2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IoT Sensor Integration</w:t>
            </w:r>
          </w:p>
        </w:tc>
        <w:tc>
          <w:tcPr>
            <w:tcW w:type="dxa" w:w="4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Ingests cold chain temperature &amp; location telemetry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External Signals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External APIs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Weather, news, and port-status disruption feeds</w:t>
            </w:r>
          </w:p>
        </w:tc>
      </w:tr>
      <w:tr>
        <w:trPr>
          <w:tblHeader w:val="false"/>
        </w:trPr>
        <w:tc>
          <w:tcPr>
            <w:tcW w:type="dxa" w:w="2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React Dashboard</w:t>
            </w:r>
          </w:p>
        </w:tc>
        <w:tc>
          <w:tcPr>
            <w:tcW w:type="dxa" w:w="4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Real-time alerts, map view, and fleet status UI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Database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Shipment, fleet, and sensor log storage</w:t>
            </w:r>
          </w:p>
        </w:tc>
      </w:tr>
      <w:tr>
        <w:trPr>
          <w:tblHeader w:val="false"/>
        </w:trPr>
        <w:tc>
          <w:tcPr>
            <w:tcW w:type="dxa" w:w="2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42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Scalable deployment for streaming data pipelines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7. Key Innovation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We act before the breach, not after the loss. This is the core shift from how the industry operates today to how this assistant operates: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B23B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Industry Today — Reactive</w:t>
            </w:r>
          </w:p>
        </w:tc>
        <w:tc>
          <w:tcPr>
            <w:tcW w:type="dxa" w:w="4700"/>
            <w:shd w:fill="2E7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Our Approach — Proactive</w:t>
            </w:r>
          </w:p>
        </w:tc>
      </w:tr>
      <w:tr>
        <w:trPr>
          <w:tblHeader w:val="false"/>
        </w:trPr>
        <w:tc>
          <w:tcPr>
            <w:tcW w:type="dxa" w:w="4700"/>
            <w:shd w:fill="FB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23B3B"/>
                <w:sz w:val="20"/>
                <w:szCs w:val="20"/>
              </w:rPr>
              <w:t xml:space="preserve">✕  Temperature breaches found at delivery, after spoilage</w:t>
            </w:r>
          </w:p>
        </w:tc>
        <w:tc>
          <w:tcPr>
            <w:tcW w:type="dxa" w:w="4700"/>
            <w:shd w:fill="E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7D4F"/>
                <w:sz w:val="20"/>
                <w:szCs w:val="20"/>
              </w:rPr>
              <w:t xml:space="preserve">✓  Cold chain excursions detected mid-transit, in time to act</w:t>
            </w:r>
          </w:p>
        </w:tc>
      </w:tr>
      <w:tr>
        <w:trPr>
          <w:tblHeader w:val="false"/>
        </w:trPr>
        <w:tc>
          <w:tcPr>
            <w:tcW w:type="dxa" w:w="4700"/>
            <w:shd w:fill="FB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23B3B"/>
                <w:sz w:val="20"/>
                <w:szCs w:val="20"/>
              </w:rPr>
              <w:t xml:space="preserve">✕  Re-routing decided manually, lane by lane</w:t>
            </w:r>
          </w:p>
        </w:tc>
        <w:tc>
          <w:tcPr>
            <w:tcW w:type="dxa" w:w="4700"/>
            <w:shd w:fill="E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7D4F"/>
                <w:sz w:val="20"/>
                <w:szCs w:val="20"/>
              </w:rPr>
              <w:t xml:space="preserve">✓  Re-routing &amp; carrier alternatives recommended automatically</w:t>
            </w:r>
          </w:p>
        </w:tc>
      </w:tr>
      <w:tr>
        <w:trPr>
          <w:tblHeader w:val="false"/>
        </w:trPr>
        <w:tc>
          <w:tcPr>
            <w:tcW w:type="dxa" w:w="4700"/>
            <w:shd w:fill="FB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23B3B"/>
                <w:sz w:val="20"/>
                <w:szCs w:val="20"/>
              </w:rPr>
              <w:t xml:space="preserve">✕  Idle fleet tracked in spreadsheets, if at all</w:t>
            </w:r>
          </w:p>
        </w:tc>
        <w:tc>
          <w:tcPr>
            <w:tcW w:type="dxa" w:w="4700"/>
            <w:shd w:fill="E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7D4F"/>
                <w:sz w:val="20"/>
                <w:szCs w:val="20"/>
              </w:rPr>
              <w:t xml:space="preserve">✓  Idle assets surfaced continuously for redeployment</w:t>
            </w:r>
          </w:p>
        </w:tc>
      </w:tr>
      <w:tr>
        <w:trPr>
          <w:tblHeader w:val="false"/>
        </w:trPr>
        <w:tc>
          <w:tcPr>
            <w:tcW w:type="dxa" w:w="4700"/>
            <w:shd w:fill="FB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23B3B"/>
                <w:sz w:val="20"/>
                <w:szCs w:val="20"/>
              </w:rPr>
              <w:t xml:space="preserve">✕  Regulatory severity assessed after the fact</w:t>
            </w:r>
          </w:p>
        </w:tc>
        <w:tc>
          <w:tcPr>
            <w:tcW w:type="dxa" w:w="4700"/>
            <w:shd w:fill="EA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7D4F"/>
                <w:sz w:val="20"/>
                <w:szCs w:val="20"/>
              </w:rPr>
              <w:t xml:space="preserve">✓  Excursion severity classified against regulatory standards in real time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8. Projected Impact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Projected outcomes once disruption detection and cold chain monitoring go live: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6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Spoilage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↓ Decrease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Fewer cold chain losses from earlier excursion detection</w:t>
            </w:r>
          </w:p>
        </w:tc>
      </w:tr>
      <w:tr>
        <w:trPr>
          <w:tblHeader w:val="false"/>
        </w:trPr>
        <w:tc>
          <w:tcPr>
            <w:tcW w:type="dxa" w:w="28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Fleet Utilisation</w:t>
            </w:r>
          </w:p>
        </w:tc>
        <w:tc>
          <w:tcPr>
            <w:tcW w:type="dxa" w:w="20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↑ Increase</w:t>
            </w:r>
          </w:p>
        </w:tc>
        <w:tc>
          <w:tcPr>
            <w:tcW w:type="dxa" w:w="4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Higher utilisation via idle-asset redeployment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↓ Decrease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Faster reaction to active disruption events</w:t>
            </w:r>
          </w:p>
        </w:tc>
      </w:tr>
      <w:tr>
        <w:trPr>
          <w:tblHeader w:val="false"/>
        </w:trPr>
        <w:tc>
          <w:tcPr>
            <w:tcW w:type="dxa" w:w="28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On-time Delivery</w:t>
            </w:r>
          </w:p>
        </w:tc>
        <w:tc>
          <w:tcPr>
            <w:tcW w:type="dxa" w:w="20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↑ Increase</w:t>
            </w:r>
          </w:p>
        </w:tc>
        <w:tc>
          <w:tcPr>
            <w:tcW w:type="dxa" w:w="4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More shipments re-routed ahead of delay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9. Dashboard Preview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Illustrative mockup — map view, live alerts, and fleet status at a glance.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Active Alerts (sample)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Port strike — Chennai (42 shipments)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Cold chain excursion — Truck #118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Storm system — Gulf lane reroute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Fleet Status (sample)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800"/>
      </w:tblGrid>
      <w:tr>
        <w:trPr>
          <w:tblHeader/>
        </w:trPr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Fleet Status</w:t>
            </w:r>
          </w:p>
        </w:tc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rPr>
          <w:tblHeader w:val="false"/>
        </w:trPr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 Transit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62%</w:t>
            </w:r>
          </w:p>
        </w:tc>
      </w:tr>
      <w:tr>
        <w:trPr>
          <w:tblHeader w:val="false"/>
        </w:trPr>
        <w:tc>
          <w:tcPr>
            <w:tcW w:type="dxa" w:w="66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Idle — Redeploy Ready</w:t>
            </w:r>
          </w:p>
        </w:tc>
        <w:tc>
          <w:tcPr>
            <w:tcW w:type="dxa" w:w="2800"/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23%</w:t>
            </w:r>
          </w:p>
        </w:tc>
      </w:tr>
      <w:tr>
        <w:trPr>
          <w:tblHeader w:val="false"/>
        </w:trPr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Under Maintenance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15%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10. Future Scope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Where this grows beyond the hackathon build: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2"/>
          <w:szCs w:val="22"/>
        </w:rPr>
        <w:t xml:space="preserve">Predictive Analytics — </w:t>
      </w:r>
      <w:r>
        <w:rPr>
          <w:color w:val="262626"/>
          <w:sz w:val="22"/>
          <w:szCs w:val="22"/>
        </w:rPr>
        <w:t xml:space="preserve">Forecast disruptions before they happen using historical &amp; real-time signals, rather than reacting once they start.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2"/>
          <w:szCs w:val="22"/>
        </w:rPr>
        <w:t xml:space="preserve">Multi-modal Transport Support — </w:t>
      </w:r>
      <w:r>
        <w:rPr>
          <w:color w:val="262626"/>
          <w:sz w:val="22"/>
          <w:szCs w:val="22"/>
        </w:rPr>
        <w:t xml:space="preserve">Extend re-routing logic across road, rail, air, and sea so alternatives span the full network, not just one mode.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2"/>
          <w:szCs w:val="22"/>
        </w:rPr>
        <w:t xml:space="preserve">Blockchain Audit Trail — </w:t>
      </w:r>
      <w:r>
        <w:rPr>
          <w:color w:val="262626"/>
          <w:sz w:val="22"/>
          <w:szCs w:val="22"/>
        </w:rPr>
        <w:t xml:space="preserve">Give cold chain temperature logs a tamper-proof, shareable audit trail for regulators and customers.</w:t>
      </w:r>
    </w:p>
    <w:p>
      <w:pPr>
        <w:pBdr>
          <w:top w:val="single" w:color="CCCCCC" w:sz="6" w:space="8"/>
        </w:pBdr>
        <w:spacing w:before="400"/>
      </w:pPr>
    </w:p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Supply Chain Disruption Assistant &amp; Fleet Utilisation Optimizer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2026-09-15T13:16:21.246Z</dcterms:created>
  <dcterms:modified xsi:type="dcterms:W3CDTF">2026-09-15T13:16:21.256Z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