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E007" w14:textId="77777777" w:rsidR="002E1EA4" w:rsidRDefault="00000000">
      <w:pPr>
        <w:pStyle w:val="Heading1"/>
      </w:pPr>
      <w:r>
        <w:t>Terms &amp; Conditions</w:t>
      </w:r>
    </w:p>
    <w:p w14:paraId="60E44219" w14:textId="7CD674D8" w:rsidR="002E1EA4" w:rsidRDefault="00000000" w:rsidP="00F41572">
      <w:pPr>
        <w:spacing w:after="240"/>
      </w:pPr>
      <w:r>
        <w:br/>
        <w:t>Terms &amp; Conditions (Last Updated: January 2025)</w:t>
      </w:r>
      <w:r>
        <w:br/>
      </w:r>
      <w:r>
        <w:br/>
        <w:t>These Terms and Conditions ("Terms") govern your use of Grade Calculator, a web-based academic grade calculation service. These Terms constitute a legally binding agreement between you ("User") and Grade Calculator ("Service", "we", "us", or "our").</w:t>
      </w:r>
      <w:r>
        <w:br/>
      </w:r>
      <w:r>
        <w:br/>
        <w:t>Our service helps students calculate their Semester Grade Point Average (SGPA) and Cumulative Grade Point Average (CGPA) based on academic data. While we aim for accuracy, results should be verified with official academic sources.</w:t>
      </w:r>
      <w:r>
        <w:br/>
      </w:r>
      <w:r>
        <w:br/>
        <w:t>By using Grade Calculator, you agree to be bound by these Terms. If you disagree, you should not use the service. These Terms apply to all users.</w:t>
      </w:r>
      <w:r>
        <w:br/>
      </w:r>
      <w:r>
        <w:br/>
        <w:t>Grade Calculator offers SGPA/CGPA calculations, academic planning, and grade analysis tools. Results rely on user input and academic grading standards.</w:t>
      </w:r>
      <w:r>
        <w:br/>
      </w:r>
      <w:r>
        <w:br/>
        <w:t>Users must provide truthful academic data, use the service only for educational purposes, and maintain account confidentiality. Users may not engage in misuse, hacking, fraud, or violation of laws.</w:t>
      </w:r>
      <w:r>
        <w:br/>
      </w:r>
      <w:r>
        <w:br/>
        <w:t>We disclaim liability for any errors or consequences of using our estimations. Users must validate results with their institution.</w:t>
      </w:r>
      <w:r>
        <w:br/>
      </w:r>
      <w:r>
        <w:br/>
        <w:t>All platform features are our intellectual property. Users receive limited rights for personal academic use.</w:t>
      </w:r>
      <w:r>
        <w:br/>
      </w:r>
      <w:r>
        <w:br/>
        <w:t>Service availability may be impacted by maintenance or technical issues. We reserve the right to modify or suspend services.</w:t>
      </w:r>
      <w:r>
        <w:br/>
      </w:r>
      <w:r>
        <w:br/>
        <w:t>We may terminate access without notice if Terms are violated. Upon termination, service use ends immediately.</w:t>
      </w:r>
      <w:r>
        <w:br/>
      </w:r>
      <w:r>
        <w:br/>
        <w:t>These Terms follow applicable laws. Legal disputes will be resolved under proper jurisdiction or arbitration.</w:t>
      </w:r>
      <w:r>
        <w:br/>
      </w:r>
      <w:r>
        <w:br/>
        <w:t>For questions: Email: Msv.innovation@gmail.com (Response time: 48 hours).</w:t>
      </w:r>
      <w:r>
        <w:br/>
      </w:r>
      <w:r>
        <w:br/>
        <w:t>We may update Terms with notice. Continued use means acceptance of updates.</w:t>
      </w:r>
      <w:r>
        <w:br/>
      </w:r>
      <w:r>
        <w:br w:type="page"/>
      </w:r>
    </w:p>
    <w:p w14:paraId="2FC89ACA" w14:textId="77777777" w:rsidR="002E1EA4" w:rsidRDefault="00000000">
      <w:pPr>
        <w:pStyle w:val="Heading1"/>
      </w:pPr>
      <w:r>
        <w:lastRenderedPageBreak/>
        <w:t>Privacy Policy</w:t>
      </w:r>
    </w:p>
    <w:p w14:paraId="3DE70BD4" w14:textId="77777777" w:rsidR="002E1EA4" w:rsidRDefault="00000000">
      <w:r>
        <w:br/>
        <w:t>Privacy Policy (Last Updated: June 2025)</w:t>
      </w:r>
      <w:r>
        <w:br/>
      </w:r>
      <w:r>
        <w:br/>
        <w:t>At Grade Calculator, we prioritize your privacy and the protection of your academic information. This Privacy Policy describes how we collect, use, and safeguard your personal and academic data when you use our platform.</w:t>
      </w:r>
      <w:r>
        <w:br/>
      </w:r>
      <w:r>
        <w:br/>
        <w:t>By using our services, you consent to the practices outlined here.</w:t>
      </w:r>
      <w:r>
        <w:br/>
      </w:r>
      <w:r>
        <w:br/>
        <w:t>We collect: Name, USN, semester details, subjects, credits, internal marks, previous semester data for CGPA, usage data, and device/browser info.</w:t>
      </w:r>
      <w:r>
        <w:br/>
      </w:r>
      <w:r>
        <w:br/>
        <w:t>We use your data to: Calculate SGPA/CGPA, generate reports, improve algorithms, provide support, and save history.</w:t>
      </w:r>
      <w:r>
        <w:br/>
      </w:r>
      <w:r>
        <w:br/>
        <w:t>We secure your data via encryption (SSL/TLS), restricted access, secure databases, audits, and backups.</w:t>
      </w:r>
      <w:r>
        <w:br/>
      </w:r>
      <w:r>
        <w:br/>
        <w:t>You have the right to access, correct, export, delete your data, or opt out of non-essential communications.</w:t>
      </w:r>
      <w:r>
        <w:br/>
      </w:r>
      <w:r>
        <w:br/>
        <w:t>We do not sell your data. No academic data is shared without consent. Anonymous usage stats may be used for research. Data may be disclosed to comply with legal obligations or for operational purposes.</w:t>
      </w:r>
      <w:r>
        <w:br/>
      </w:r>
      <w:r>
        <w:br/>
        <w:t>Data is retained while your account is active. Inactive accounts may be removed after 2 years with prior notice.</w:t>
      </w:r>
      <w:r>
        <w:br/>
      </w:r>
      <w:r>
        <w:br/>
        <w:t>For privacy concerns: Email: Msv.innovation@gmail.com (Response time: 48 hours).</w:t>
      </w:r>
      <w:r>
        <w:br/>
      </w:r>
      <w:r>
        <w:br/>
        <w:t>This policy may be updated. Updates will be posted with a revised date. Continued use means acceptance of changes.</w:t>
      </w:r>
      <w:r>
        <w:br/>
      </w:r>
    </w:p>
    <w:sectPr w:rsidR="002E1E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7621541">
    <w:abstractNumId w:val="8"/>
  </w:num>
  <w:num w:numId="2" w16cid:durableId="1997295353">
    <w:abstractNumId w:val="6"/>
  </w:num>
  <w:num w:numId="3" w16cid:durableId="1481729336">
    <w:abstractNumId w:val="5"/>
  </w:num>
  <w:num w:numId="4" w16cid:durableId="2125928724">
    <w:abstractNumId w:val="4"/>
  </w:num>
  <w:num w:numId="5" w16cid:durableId="793407181">
    <w:abstractNumId w:val="7"/>
  </w:num>
  <w:num w:numId="6" w16cid:durableId="421147948">
    <w:abstractNumId w:val="3"/>
  </w:num>
  <w:num w:numId="7" w16cid:durableId="323247205">
    <w:abstractNumId w:val="2"/>
  </w:num>
  <w:num w:numId="8" w16cid:durableId="1022324685">
    <w:abstractNumId w:val="1"/>
  </w:num>
  <w:num w:numId="9" w16cid:durableId="17225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EA4"/>
    <w:rsid w:val="00326F90"/>
    <w:rsid w:val="004E2BF8"/>
    <w:rsid w:val="00AA1D8D"/>
    <w:rsid w:val="00B47730"/>
    <w:rsid w:val="00CB0664"/>
    <w:rsid w:val="00F415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98B1E"/>
  <w14:defaultImageDpi w14:val="300"/>
  <w15:docId w15:val="{AF2C0D1C-88A1-4094-86DB-31445995C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S M</cp:lastModifiedBy>
  <cp:revision>2</cp:revision>
  <dcterms:created xsi:type="dcterms:W3CDTF">2013-12-23T23:15:00Z</dcterms:created>
  <dcterms:modified xsi:type="dcterms:W3CDTF">2025-06-24T13:44:00Z</dcterms:modified>
  <cp:category/>
</cp:coreProperties>
</file>