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286165">
      <w:pPr>
        <w:jc w:val="center"/>
        <w:rPr>
          <w:rFonts w:hint="eastAsia" w:ascii="Microsoft YaHei" w:hAnsi="Microsoft YaHei" w:eastAsia="Microsoft YaHei" w:cs="Microsoft YaHei"/>
          <w:b/>
          <w:bCs/>
          <w:sz w:val="40"/>
          <w:szCs w:val="40"/>
        </w:rPr>
      </w:pPr>
      <w:r>
        <w:rPr>
          <w:rFonts w:hint="eastAsia" w:ascii="Microsoft YaHei" w:hAnsi="Microsoft YaHei" w:eastAsia="Microsoft YaHei" w:cs="Microsoft YaHei"/>
          <w:b/>
          <w:bCs/>
          <w:sz w:val="40"/>
          <w:szCs w:val="40"/>
        </w:rPr>
        <w:t>Project Structure &amp; Microservices Setup</w:t>
      </w:r>
    </w:p>
    <w:p w14:paraId="234355FB">
      <w:pPr>
        <w:jc w:val="center"/>
        <w:rPr>
          <w:rFonts w:hint="eastAsia" w:ascii="Microsoft YaHei" w:hAnsi="Microsoft YaHei" w:eastAsia="Microsoft YaHei" w:cs="Microsoft YaHei"/>
          <w:b/>
          <w:bCs/>
          <w:sz w:val="40"/>
          <w:szCs w:val="40"/>
        </w:rPr>
      </w:pPr>
    </w:p>
    <w:p w14:paraId="38C5F4EE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🧠 1. Monorepo vs Multi-Repo</w:t>
      </w:r>
    </w:p>
    <w:p w14:paraId="3772B430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You have 2 options: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8"/>
        <w:gridCol w:w="3624"/>
      </w:tblGrid>
      <w:tr w14:paraId="44D3C2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1371AC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icrosoft YaHei" w:hAnsi="Microsoft YaHei" w:eastAsia="Microsoft YaHei" w:cs="Microsoft YaHei"/>
                <w:b/>
                <w:bCs/>
              </w:rPr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kern w:val="0"/>
                <w:sz w:val="24"/>
                <w:szCs w:val="24"/>
                <w:lang w:val="en-US" w:eastAsia="zh-CN" w:bidi="ar"/>
              </w:rPr>
              <w:t>Approach</w:t>
            </w:r>
          </w:p>
        </w:tc>
        <w:tc>
          <w:tcPr>
            <w:tcW w:w="0" w:type="auto"/>
            <w:shd w:val="clear"/>
            <w:vAlign w:val="center"/>
          </w:tcPr>
          <w:p w14:paraId="3DCD343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icrosoft YaHei" w:hAnsi="Microsoft YaHei" w:eastAsia="Microsoft YaHei" w:cs="Microsoft YaHei"/>
                <w:b/>
                <w:bCs/>
              </w:rPr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142F22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1DF83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Monorepo</w:t>
            </w:r>
          </w:p>
        </w:tc>
        <w:tc>
          <w:tcPr>
            <w:tcW w:w="0" w:type="auto"/>
            <w:shd w:val="clear"/>
            <w:vAlign w:val="center"/>
          </w:tcPr>
          <w:p w14:paraId="68B8BF9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All services in one GitHub repo</w:t>
            </w:r>
          </w:p>
        </w:tc>
      </w:tr>
      <w:tr w14:paraId="23AF96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5DE00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Multi-Repo</w:t>
            </w:r>
          </w:p>
        </w:tc>
        <w:tc>
          <w:tcPr>
            <w:tcW w:w="0" w:type="auto"/>
            <w:shd w:val="clear"/>
            <w:vAlign w:val="center"/>
          </w:tcPr>
          <w:p w14:paraId="6496DC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Separate repo for each service</w:t>
            </w:r>
          </w:p>
        </w:tc>
      </w:tr>
    </w:tbl>
    <w:p w14:paraId="64F84C73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C430DB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✅ Recommendation for YOU</w:t>
      </w:r>
    </w:p>
    <w:p w14:paraId="1EF842C3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👉 Start with </w:t>
      </w:r>
      <w:r>
        <w:rPr>
          <w:rStyle w:val="9"/>
          <w:rFonts w:hint="eastAsia" w:ascii="Microsoft YaHei" w:hAnsi="Microsoft YaHei" w:eastAsia="Microsoft YaHei" w:cs="Microsoft YaHei"/>
        </w:rPr>
        <w:t>Monorepo</w:t>
      </w:r>
    </w:p>
    <w:p w14:paraId="6FCCF61E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Why?</w:t>
      </w:r>
    </w:p>
    <w:p w14:paraId="0931F60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Easier management </w:t>
      </w:r>
    </w:p>
    <w:p w14:paraId="335029E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Easier deployment </w:t>
      </w:r>
    </w:p>
    <w:p w14:paraId="4744FD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Easier learning </w:t>
      </w:r>
    </w:p>
    <w:p w14:paraId="72AB268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Better for portfolio </w:t>
      </w:r>
    </w:p>
    <w:p w14:paraId="1734F347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44F3DB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📁 Final Project Structure</w:t>
      </w:r>
    </w:p>
    <w:p w14:paraId="40714744">
      <w:pPr>
        <w:pStyle w:val="7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Style w:val="6"/>
          <w:rFonts w:hint="eastAsia" w:ascii="Microsoft YaHei" w:hAnsi="Microsoft YaHei" w:eastAsia="Microsoft YaHei" w:cs="Microsoft YaHei"/>
        </w:rPr>
        <w:t>aiops-platform/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>│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>├── api-gateway/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>├── auth-service/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>├── log-service/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>├── ai-analysis-service/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>├── notification-service/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>├── monitoring-service/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>│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>├── common-lib/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>│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>├── docker/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>├── docs/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>├── scripts/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>│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>├── docker-compose.yml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>├── README.md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>└── .gitignore</w:t>
      </w:r>
    </w:p>
    <w:p w14:paraId="53EF9D05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629C97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🧩 2. Purpose of Each Folder</w:t>
      </w:r>
    </w:p>
    <w:p w14:paraId="24065FA1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958B02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🚪 api-gateway</w:t>
      </w:r>
    </w:p>
    <w:p w14:paraId="06C5C3F9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Handles:</w:t>
      </w:r>
    </w:p>
    <w:p w14:paraId="392064B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Routing </w:t>
      </w:r>
    </w:p>
    <w:p w14:paraId="107BBFF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JWT validation </w:t>
      </w:r>
    </w:p>
    <w:p w14:paraId="541B91A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API entry point </w:t>
      </w:r>
    </w:p>
    <w:p w14:paraId="39CD7D8E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Tech:</w:t>
      </w:r>
    </w:p>
    <w:p w14:paraId="3A7805C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Spring Cloud Gateway </w:t>
      </w:r>
    </w:p>
    <w:p w14:paraId="6906A857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FBE46D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🔐 auth-service</w:t>
      </w:r>
    </w:p>
    <w:p w14:paraId="112D6025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Handles:</w:t>
      </w:r>
    </w:p>
    <w:p w14:paraId="34352D2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Login </w:t>
      </w:r>
    </w:p>
    <w:p w14:paraId="7D4E854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Registration </w:t>
      </w:r>
    </w:p>
    <w:p w14:paraId="3409681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JWT tokens </w:t>
      </w:r>
    </w:p>
    <w:p w14:paraId="2C29B86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RBAC </w:t>
      </w:r>
    </w:p>
    <w:p w14:paraId="4130A65E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349AFD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📥 log-service</w:t>
      </w:r>
    </w:p>
    <w:p w14:paraId="69CDD2E5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Handles:</w:t>
      </w:r>
    </w:p>
    <w:p w14:paraId="50B1F77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Receive logs </w:t>
      </w:r>
    </w:p>
    <w:p w14:paraId="156145C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Save logs to MongoDB </w:t>
      </w:r>
    </w:p>
    <w:p w14:paraId="6FDF095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Publish Kafka events </w:t>
      </w:r>
    </w:p>
    <w:p w14:paraId="04234A63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4D0B7A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🤖 ai-analysis-service</w:t>
      </w:r>
    </w:p>
    <w:p w14:paraId="78F34EEB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Handles:</w:t>
      </w:r>
    </w:p>
    <w:p w14:paraId="00ECF71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Spring AI integration </w:t>
      </w:r>
    </w:p>
    <w:p w14:paraId="2DBD80D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Root cause analysis </w:t>
      </w:r>
    </w:p>
    <w:p w14:paraId="6E786F9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AI summaries </w:t>
      </w:r>
    </w:p>
    <w:p w14:paraId="5025B88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Suggested fixes </w:t>
      </w:r>
    </w:p>
    <w:p w14:paraId="58A30759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D988DD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🔔 notification-service</w:t>
      </w:r>
    </w:p>
    <w:p w14:paraId="6D2F7B26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Handles:</w:t>
      </w:r>
    </w:p>
    <w:p w14:paraId="7E283E0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Email alerts </w:t>
      </w:r>
    </w:p>
    <w:p w14:paraId="1FBA8DF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Failure notifications </w:t>
      </w:r>
    </w:p>
    <w:p w14:paraId="19808C2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Incident alerts </w:t>
      </w:r>
    </w:p>
    <w:p w14:paraId="3F4A6771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A9F31C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📊 monitoring-service</w:t>
      </w:r>
    </w:p>
    <w:p w14:paraId="76AE0090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Handles:</w:t>
      </w:r>
    </w:p>
    <w:p w14:paraId="23E49D2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Metrics </w:t>
      </w:r>
    </w:p>
    <w:p w14:paraId="51B86DA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Service health </w:t>
      </w:r>
    </w:p>
    <w:p w14:paraId="6A7063E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Performance monitoring </w:t>
      </w:r>
    </w:p>
    <w:p w14:paraId="23677704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A5FA27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📦 common-lib</w:t>
      </w:r>
    </w:p>
    <w:p w14:paraId="1C6F1508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This is VERY important.</w:t>
      </w:r>
    </w:p>
    <w:p w14:paraId="1FCD03B7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Contains:</w:t>
      </w:r>
    </w:p>
    <w:p w14:paraId="7CA7AC8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Shared DTOs </w:t>
      </w:r>
    </w:p>
    <w:p w14:paraId="4655FC4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Constants </w:t>
      </w:r>
    </w:p>
    <w:p w14:paraId="0DE2425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Exception handling </w:t>
      </w:r>
    </w:p>
    <w:p w14:paraId="1C64649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Utility classes </w:t>
      </w:r>
    </w:p>
    <w:p w14:paraId="1AF3E255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This avoids duplicate code across services.</w:t>
      </w:r>
    </w:p>
    <w:p w14:paraId="4B01525F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143950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🧠 3. Recommended Technology Stack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3"/>
        <w:gridCol w:w="2909"/>
      </w:tblGrid>
      <w:tr w14:paraId="70B89F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6C6A56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icrosoft YaHei" w:hAnsi="Microsoft YaHei" w:eastAsia="Microsoft YaHei" w:cs="Microsoft YaHei"/>
                <w:b/>
                <w:bCs/>
              </w:rPr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kern w:val="0"/>
                <w:sz w:val="24"/>
                <w:szCs w:val="24"/>
                <w:lang w:val="en-US" w:eastAsia="zh-CN" w:bidi="ar"/>
              </w:rPr>
              <w:t>Layer</w:t>
            </w:r>
          </w:p>
        </w:tc>
        <w:tc>
          <w:tcPr>
            <w:tcW w:w="0" w:type="auto"/>
            <w:shd w:val="clear"/>
            <w:vAlign w:val="center"/>
          </w:tcPr>
          <w:p w14:paraId="5EDA360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icrosoft YaHei" w:hAnsi="Microsoft YaHei" w:eastAsia="Microsoft YaHei" w:cs="Microsoft YaHei"/>
                <w:b/>
                <w:bCs/>
              </w:rPr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kern w:val="0"/>
                <w:sz w:val="24"/>
                <w:szCs w:val="24"/>
                <w:lang w:val="en-US" w:eastAsia="zh-CN" w:bidi="ar"/>
              </w:rPr>
              <w:t>Technology</w:t>
            </w:r>
          </w:p>
        </w:tc>
      </w:tr>
      <w:tr w14:paraId="3E2FA0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B2401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Backend</w:t>
            </w:r>
          </w:p>
        </w:tc>
        <w:tc>
          <w:tcPr>
            <w:tcW w:w="0" w:type="auto"/>
            <w:shd w:val="clear"/>
            <w:vAlign w:val="center"/>
          </w:tcPr>
          <w:p w14:paraId="334A55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Spring Boot</w:t>
            </w:r>
          </w:p>
        </w:tc>
      </w:tr>
      <w:tr w14:paraId="444301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4CF0B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Security</w:t>
            </w:r>
          </w:p>
        </w:tc>
        <w:tc>
          <w:tcPr>
            <w:tcW w:w="0" w:type="auto"/>
            <w:shd w:val="clear"/>
            <w:vAlign w:val="center"/>
          </w:tcPr>
          <w:p w14:paraId="285EBE1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Spring Security + JWT</w:t>
            </w:r>
          </w:p>
        </w:tc>
      </w:tr>
      <w:tr w14:paraId="51D4F2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2395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Discovery</w:t>
            </w:r>
          </w:p>
        </w:tc>
        <w:tc>
          <w:tcPr>
            <w:tcW w:w="0" w:type="auto"/>
            <w:shd w:val="clear"/>
            <w:vAlign w:val="center"/>
          </w:tcPr>
          <w:p w14:paraId="30E836C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Eureka</w:t>
            </w:r>
          </w:p>
        </w:tc>
      </w:tr>
      <w:tr w14:paraId="04C62A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8241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Gateway</w:t>
            </w:r>
          </w:p>
        </w:tc>
        <w:tc>
          <w:tcPr>
            <w:tcW w:w="0" w:type="auto"/>
            <w:shd w:val="clear"/>
            <w:vAlign w:val="center"/>
          </w:tcPr>
          <w:p w14:paraId="1E6F0BA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Spring Cloud Gateway</w:t>
            </w:r>
          </w:p>
        </w:tc>
      </w:tr>
      <w:tr w14:paraId="409BF5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017EB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Messaging</w:t>
            </w:r>
          </w:p>
        </w:tc>
        <w:tc>
          <w:tcPr>
            <w:tcW w:w="0" w:type="auto"/>
            <w:shd w:val="clear"/>
            <w:vAlign w:val="center"/>
          </w:tcPr>
          <w:p w14:paraId="796C40A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Kafka</w:t>
            </w:r>
          </w:p>
        </w:tc>
      </w:tr>
      <w:tr w14:paraId="0547B6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EBE9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AI</w:t>
            </w:r>
          </w:p>
        </w:tc>
        <w:tc>
          <w:tcPr>
            <w:tcW w:w="0" w:type="auto"/>
            <w:shd w:val="clear"/>
            <w:vAlign w:val="center"/>
          </w:tcPr>
          <w:p w14:paraId="706DCCD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Spring AI</w:t>
            </w:r>
          </w:p>
        </w:tc>
      </w:tr>
      <w:tr w14:paraId="41D3C2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4B8CD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DB</w:t>
            </w:r>
          </w:p>
        </w:tc>
        <w:tc>
          <w:tcPr>
            <w:tcW w:w="0" w:type="auto"/>
            <w:shd w:val="clear"/>
            <w:vAlign w:val="center"/>
          </w:tcPr>
          <w:p w14:paraId="50DAF7B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PostgreSQL + MongoDB</w:t>
            </w:r>
          </w:p>
        </w:tc>
      </w:tr>
      <w:tr w14:paraId="1E6C3C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D22CF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DevOps</w:t>
            </w:r>
          </w:p>
        </w:tc>
        <w:tc>
          <w:tcPr>
            <w:tcW w:w="0" w:type="auto"/>
            <w:shd w:val="clear"/>
            <w:vAlign w:val="center"/>
          </w:tcPr>
          <w:p w14:paraId="5477429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Docker</w:t>
            </w:r>
          </w:p>
        </w:tc>
      </w:tr>
      <w:tr w14:paraId="4840C0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12738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CI/CD</w:t>
            </w:r>
          </w:p>
        </w:tc>
        <w:tc>
          <w:tcPr>
            <w:tcW w:w="0" w:type="auto"/>
            <w:shd w:val="clear"/>
            <w:vAlign w:val="center"/>
          </w:tcPr>
          <w:p w14:paraId="54EFA60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GitHub Actions</w:t>
            </w:r>
          </w:p>
        </w:tc>
      </w:tr>
      <w:tr w14:paraId="6CF00D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D8EA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Monitoring</w:t>
            </w:r>
          </w:p>
        </w:tc>
        <w:tc>
          <w:tcPr>
            <w:tcW w:w="0" w:type="auto"/>
            <w:shd w:val="clear"/>
            <w:vAlign w:val="center"/>
          </w:tcPr>
          <w:p w14:paraId="4C938E9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Prometheus + Grafana</w:t>
            </w:r>
          </w:p>
        </w:tc>
      </w:tr>
    </w:tbl>
    <w:p w14:paraId="30B8358C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C89BA0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📂 4. Internal Structure of EACH Service</w:t>
      </w:r>
    </w:p>
    <w:p w14:paraId="7CC7C62D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Example:</w:t>
      </w:r>
    </w:p>
    <w:p w14:paraId="3CB8FCC8">
      <w:pPr>
        <w:pStyle w:val="7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Style w:val="6"/>
          <w:rFonts w:hint="eastAsia" w:ascii="Microsoft YaHei" w:hAnsi="Microsoft YaHei" w:eastAsia="Microsoft YaHei" w:cs="Microsoft YaHei"/>
        </w:rPr>
        <w:t>auth-service/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>│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>├── src/main/java/com/aiops/auth/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>│   ├── controller/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>│   ├── service/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>│   ├── repository/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>│   ├── entity/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>│   ├── dto/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>│   ├── config/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>│   ├── security/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>│   ├── exception/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>│   └── AuthServiceApplication.java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>│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>├── src/main/resources/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>│   ├── application.yml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>│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>├── Dockerfile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>├── pom.xml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>└── README.md</w:t>
      </w:r>
    </w:p>
    <w:p w14:paraId="6ADA10F9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BE6A98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🧠 Why This Structure?</w:t>
      </w:r>
    </w:p>
    <w:p w14:paraId="132E1B80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This follows:</w:t>
      </w:r>
    </w:p>
    <w:p w14:paraId="4330843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Clean Architecture principles </w:t>
      </w:r>
    </w:p>
    <w:p w14:paraId="5D6EEF8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Separation of concerns </w:t>
      </w:r>
    </w:p>
    <w:p w14:paraId="4089243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Maintainability </w:t>
      </w:r>
    </w:p>
    <w:p w14:paraId="0770F35D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Interviewers LOVE this structure.</w:t>
      </w:r>
    </w:p>
    <w:p w14:paraId="7F503B31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FD0AAF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🏷️ 5. Naming Conventions</w:t>
      </w:r>
    </w:p>
    <w:p w14:paraId="1EB6871A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073DE8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Service Names</w:t>
      </w:r>
    </w:p>
    <w:p w14:paraId="7CD88379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✅ Good:</w:t>
      </w:r>
    </w:p>
    <w:p w14:paraId="7EB1AD0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auth-service </w:t>
      </w:r>
    </w:p>
    <w:p w14:paraId="14F70A6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log-service </w:t>
      </w:r>
    </w:p>
    <w:p w14:paraId="61161E3E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❌ Bad:</w:t>
      </w:r>
    </w:p>
    <w:p w14:paraId="767E1E5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auth1 </w:t>
      </w:r>
    </w:p>
    <w:p w14:paraId="3BC3CB4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backend-final </w:t>
      </w:r>
    </w:p>
    <w:p w14:paraId="7F32F644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1640A4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Package Naming</w:t>
      </w:r>
    </w:p>
    <w:p w14:paraId="44C119BC">
      <w:pPr>
        <w:pStyle w:val="7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com.aiops.auth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Fonts w:hint="eastAsia" w:ascii="Microsoft YaHei" w:hAnsi="Microsoft YaHei" w:eastAsia="Microsoft YaHei" w:cs="Microsoft YaHei"/>
        </w:rPr>
        <w:t>com</w:t>
      </w:r>
      <w:r>
        <w:rPr>
          <w:rStyle w:val="6"/>
          <w:rFonts w:hint="eastAsia" w:ascii="Microsoft YaHei" w:hAnsi="Microsoft YaHei" w:eastAsia="Microsoft YaHei" w:cs="Microsoft YaHei"/>
        </w:rPr>
        <w:t>.</w:t>
      </w:r>
      <w:r>
        <w:rPr>
          <w:rFonts w:hint="eastAsia" w:ascii="Microsoft YaHei" w:hAnsi="Microsoft YaHei" w:eastAsia="Microsoft YaHei" w:cs="Microsoft YaHei"/>
        </w:rPr>
        <w:t>aiops.logs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Fonts w:hint="eastAsia" w:ascii="Microsoft YaHei" w:hAnsi="Microsoft YaHei" w:eastAsia="Microsoft YaHei" w:cs="Microsoft YaHei"/>
        </w:rPr>
        <w:t>com.aiops.ai</w:t>
      </w:r>
    </w:p>
    <w:p w14:paraId="4B651FB1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42F32A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API Naming</w:t>
      </w:r>
    </w:p>
    <w:p w14:paraId="02ADE08D">
      <w:pPr>
        <w:pStyle w:val="7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Style w:val="6"/>
          <w:rFonts w:hint="eastAsia" w:ascii="Microsoft YaHei" w:hAnsi="Microsoft YaHei" w:eastAsia="Microsoft YaHei" w:cs="Microsoft YaHei"/>
        </w:rPr>
        <w:t>/api/v1/auth/login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>/api/v1/logs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>/api/v1/incidents</w:t>
      </w:r>
    </w:p>
    <w:p w14:paraId="338479DC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F6CB04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🌱 6. Branching Strategy (Professional 🔥)</w:t>
      </w:r>
    </w:p>
    <w:p w14:paraId="7D6DB469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Use Git Flow Lite: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4"/>
        <w:gridCol w:w="2371"/>
      </w:tblGrid>
      <w:tr w14:paraId="39C39E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B6F57F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icrosoft YaHei" w:hAnsi="Microsoft YaHei" w:eastAsia="Microsoft YaHei" w:cs="Microsoft YaHei"/>
                <w:b/>
                <w:bCs/>
              </w:rPr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kern w:val="0"/>
                <w:sz w:val="24"/>
                <w:szCs w:val="24"/>
                <w:lang w:val="en-US" w:eastAsia="zh-CN" w:bidi="ar"/>
              </w:rPr>
              <w:t>Branch</w:t>
            </w:r>
          </w:p>
        </w:tc>
        <w:tc>
          <w:tcPr>
            <w:tcW w:w="0" w:type="auto"/>
            <w:shd w:val="clear"/>
            <w:vAlign w:val="center"/>
          </w:tcPr>
          <w:p w14:paraId="25921EE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icrosoft YaHei" w:hAnsi="Microsoft YaHei" w:eastAsia="Microsoft YaHei" w:cs="Microsoft YaHei"/>
                <w:b/>
                <w:bCs/>
              </w:rPr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66F6E9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2A94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main</w:t>
            </w:r>
          </w:p>
        </w:tc>
        <w:tc>
          <w:tcPr>
            <w:tcW w:w="0" w:type="auto"/>
            <w:shd w:val="clear"/>
            <w:vAlign w:val="center"/>
          </w:tcPr>
          <w:p w14:paraId="42F5C75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Production</w:t>
            </w:r>
          </w:p>
        </w:tc>
      </w:tr>
      <w:tr w14:paraId="7A9DC5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2CD06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develop</w:t>
            </w:r>
          </w:p>
        </w:tc>
        <w:tc>
          <w:tcPr>
            <w:tcW w:w="0" w:type="auto"/>
            <w:shd w:val="clear"/>
            <w:vAlign w:val="center"/>
          </w:tcPr>
          <w:p w14:paraId="1BAEC5A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Active development</w:t>
            </w:r>
          </w:p>
        </w:tc>
      </w:tr>
      <w:tr w14:paraId="75C72C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6F7E9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feature/*</w:t>
            </w:r>
          </w:p>
        </w:tc>
        <w:tc>
          <w:tcPr>
            <w:tcW w:w="0" w:type="auto"/>
            <w:shd w:val="clear"/>
            <w:vAlign w:val="center"/>
          </w:tcPr>
          <w:p w14:paraId="18E871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New features</w:t>
            </w:r>
          </w:p>
        </w:tc>
      </w:tr>
    </w:tbl>
    <w:p w14:paraId="3FAB0A0F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Example:</w:t>
      </w:r>
    </w:p>
    <w:p w14:paraId="01DD095C">
      <w:pPr>
        <w:pStyle w:val="7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Style w:val="6"/>
          <w:rFonts w:hint="eastAsia" w:ascii="Microsoft YaHei" w:hAnsi="Microsoft YaHei" w:eastAsia="Microsoft YaHei" w:cs="Microsoft YaHei"/>
        </w:rPr>
        <w:t>feature/auth-service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>feature/kafka-integration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>feature/ai-analysis</w:t>
      </w:r>
    </w:p>
    <w:p w14:paraId="0BECB136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5802C6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🐳 7. Docker Strategy</w:t>
      </w:r>
    </w:p>
    <w:p w14:paraId="0C4582CC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Each service gets:</w:t>
      </w:r>
    </w:p>
    <w:p w14:paraId="7AC6219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Separate Dockerfile </w:t>
      </w:r>
    </w:p>
    <w:p w14:paraId="19834179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Then everything runs using:</w:t>
      </w:r>
    </w:p>
    <w:p w14:paraId="1F3AF25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docker-compose </w:t>
      </w:r>
    </w:p>
    <w:p w14:paraId="728D46F6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593C72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Example Docker Compose</w:t>
      </w:r>
    </w:p>
    <w:p w14:paraId="0F34A5BB">
      <w:pPr>
        <w:pStyle w:val="7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Style w:val="6"/>
          <w:rFonts w:hint="eastAsia" w:ascii="Microsoft YaHei" w:hAnsi="Microsoft YaHei" w:eastAsia="Microsoft YaHei" w:cs="Microsoft YaHei"/>
        </w:rPr>
        <w:t>services: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 xml:space="preserve">  api-gateway: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 xml:space="preserve">    build: ./api-gateway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 xml:space="preserve">  auth-service: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 xml:space="preserve">    build: ./auth-service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 xml:space="preserve">  log-service: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 xml:space="preserve">    build: ./log-service</w:t>
      </w:r>
    </w:p>
    <w:p w14:paraId="6DF38044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D34C14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☁️ 8. Environment Configuration</w:t>
      </w:r>
    </w:p>
    <w:p w14:paraId="3F49769C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Use:</w:t>
      </w:r>
    </w:p>
    <w:p w14:paraId="073E1D74">
      <w:pPr>
        <w:pStyle w:val="7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Style w:val="6"/>
          <w:rFonts w:hint="eastAsia" w:ascii="Microsoft YaHei" w:hAnsi="Microsoft YaHei" w:eastAsia="Microsoft YaHei" w:cs="Microsoft YaHei"/>
        </w:rPr>
        <w:t>application-dev.yml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>application-prod.yml</w:t>
      </w:r>
    </w:p>
    <w:p w14:paraId="09DE155B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Never hardcode:</w:t>
      </w:r>
    </w:p>
    <w:p w14:paraId="0D9B3C0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API keys </w:t>
      </w:r>
    </w:p>
    <w:p w14:paraId="654AF16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DB passwords </w:t>
      </w:r>
    </w:p>
    <w:p w14:paraId="69738E7E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Use:</w:t>
      </w:r>
    </w:p>
    <w:p w14:paraId="0D5098FA">
      <w:pPr>
        <w:pStyle w:val="7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Style w:val="6"/>
          <w:rFonts w:hint="eastAsia" w:ascii="Microsoft YaHei" w:hAnsi="Microsoft YaHei" w:eastAsia="Microsoft YaHei" w:cs="Microsoft YaHei"/>
        </w:rPr>
        <w:t>OPENAI_API_KEY=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>JWT_SECRET=</w:t>
      </w:r>
    </w:p>
    <w:p w14:paraId="64C2BFF5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B19980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📡 9. Service Communication Strategy</w:t>
      </w:r>
    </w:p>
    <w:p w14:paraId="141F588C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97D179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Sync Communication</w:t>
      </w:r>
    </w:p>
    <w:p w14:paraId="2FAEE915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Use REST for:</w:t>
      </w:r>
    </w:p>
    <w:p w14:paraId="59558B6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Authentication </w:t>
      </w:r>
    </w:p>
    <w:p w14:paraId="18F6EFE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User validation </w:t>
      </w:r>
    </w:p>
    <w:p w14:paraId="487CFDC6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1B1924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Async Communication</w:t>
      </w:r>
    </w:p>
    <w:p w14:paraId="5DA50659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Use Kafka for:</w:t>
      </w:r>
    </w:p>
    <w:p w14:paraId="7824B83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Logs </w:t>
      </w:r>
    </w:p>
    <w:p w14:paraId="7D71D63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Alerts </w:t>
      </w:r>
    </w:p>
    <w:p w14:paraId="2850654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AI processing </w:t>
      </w:r>
    </w:p>
    <w:p w14:paraId="3BB8C429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186B6D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🔥 10. Enterprise-Level Features You Should Add Later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29"/>
        <w:gridCol w:w="2273"/>
      </w:tblGrid>
      <w:tr w14:paraId="190143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08E42D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icrosoft YaHei" w:hAnsi="Microsoft YaHei" w:eastAsia="Microsoft YaHei" w:cs="Microsoft YaHei"/>
                <w:b/>
                <w:bCs/>
              </w:rPr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374C78F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icrosoft YaHei" w:hAnsi="Microsoft YaHei" w:eastAsia="Microsoft YaHei" w:cs="Microsoft YaHei"/>
                <w:b/>
                <w:bCs/>
              </w:rPr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kern w:val="0"/>
                <w:sz w:val="24"/>
                <w:szCs w:val="24"/>
                <w:lang w:val="en-US" w:eastAsia="zh-CN" w:bidi="ar"/>
              </w:rPr>
              <w:t>Why Important</w:t>
            </w:r>
          </w:p>
        </w:tc>
      </w:tr>
      <w:tr w14:paraId="19199F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34999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Eureka Discovery</w:t>
            </w:r>
          </w:p>
        </w:tc>
        <w:tc>
          <w:tcPr>
            <w:tcW w:w="0" w:type="auto"/>
            <w:shd w:val="clear"/>
            <w:vAlign w:val="center"/>
          </w:tcPr>
          <w:p w14:paraId="45E1A09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Dynamic scaling</w:t>
            </w:r>
          </w:p>
        </w:tc>
      </w:tr>
      <w:tr w14:paraId="465697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DC01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Config Server</w:t>
            </w:r>
          </w:p>
        </w:tc>
        <w:tc>
          <w:tcPr>
            <w:tcW w:w="0" w:type="auto"/>
            <w:shd w:val="clear"/>
            <w:vAlign w:val="center"/>
          </w:tcPr>
          <w:p w14:paraId="23378B7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Centralized configs</w:t>
            </w:r>
          </w:p>
        </w:tc>
      </w:tr>
      <w:tr w14:paraId="471715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D4CC0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Resilience4j</w:t>
            </w:r>
          </w:p>
        </w:tc>
        <w:tc>
          <w:tcPr>
            <w:tcW w:w="0" w:type="auto"/>
            <w:shd w:val="clear"/>
            <w:vAlign w:val="center"/>
          </w:tcPr>
          <w:p w14:paraId="2542226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Circuit breaker</w:t>
            </w:r>
          </w:p>
        </w:tc>
      </w:tr>
      <w:tr w14:paraId="625821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6544D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Zipkin</w:t>
            </w:r>
          </w:p>
        </w:tc>
        <w:tc>
          <w:tcPr>
            <w:tcW w:w="0" w:type="auto"/>
            <w:shd w:val="clear"/>
            <w:vAlign w:val="center"/>
          </w:tcPr>
          <w:p w14:paraId="218996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Distributed tracing</w:t>
            </w:r>
          </w:p>
        </w:tc>
      </w:tr>
      <w:tr w14:paraId="56C418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7CA9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Prometheus</w:t>
            </w:r>
          </w:p>
        </w:tc>
        <w:tc>
          <w:tcPr>
            <w:tcW w:w="0" w:type="auto"/>
            <w:shd w:val="clear"/>
            <w:vAlign w:val="center"/>
          </w:tcPr>
          <w:p w14:paraId="56B17A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Metrics</w:t>
            </w:r>
          </w:p>
        </w:tc>
      </w:tr>
      <w:tr w14:paraId="47D909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1E88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Grafana</w:t>
            </w:r>
          </w:p>
        </w:tc>
        <w:tc>
          <w:tcPr>
            <w:tcW w:w="0" w:type="auto"/>
            <w:shd w:val="clear"/>
            <w:vAlign w:val="center"/>
          </w:tcPr>
          <w:p w14:paraId="084F543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Visualization</w:t>
            </w:r>
          </w:p>
        </w:tc>
      </w:tr>
    </w:tbl>
    <w:p w14:paraId="5B6FD7B3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4"/>
          <w:szCs w:val="24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922D72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🧠 Real MNC-Level Architecture Flow</w:t>
      </w:r>
    </w:p>
    <w:p w14:paraId="184D3923">
      <w:pPr>
        <w:pStyle w:val="7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Style w:val="6"/>
          <w:rFonts w:hint="eastAsia" w:ascii="Microsoft YaHei" w:hAnsi="Microsoft YaHei" w:eastAsia="Microsoft YaHei" w:cs="Microsoft YaHei"/>
        </w:rPr>
        <w:t>Frontend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 xml:space="preserve">   ↓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>API Gateway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 xml:space="preserve">   ↓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>Microservices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 xml:space="preserve">   ↓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>Kafka Events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 xml:space="preserve">   ↓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>AI Processing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 xml:space="preserve">   ↓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>Monitoring &amp; Alerts</w:t>
      </w:r>
    </w:p>
    <w:p w14:paraId="2AB39143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AB8BDE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📋 11. Documentation Strategy</w:t>
      </w:r>
    </w:p>
    <w:p w14:paraId="17AE2B4F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Inside </w:t>
      </w:r>
      <w:r>
        <w:rPr>
          <w:rStyle w:val="6"/>
          <w:rFonts w:hint="eastAsia" w:ascii="Microsoft YaHei" w:hAnsi="Microsoft YaHei" w:eastAsia="Microsoft YaHei" w:cs="Microsoft YaHei"/>
        </w:rPr>
        <w:t>/docs</w:t>
      </w:r>
      <w:r>
        <w:rPr>
          <w:rFonts w:hint="eastAsia" w:ascii="Microsoft YaHei" w:hAnsi="Microsoft YaHei" w:eastAsia="Microsoft YaHei" w:cs="Microsoft YaHei"/>
        </w:rPr>
        <w:t xml:space="preserve"> folder:</w:t>
      </w:r>
    </w:p>
    <w:p w14:paraId="32F2E8EB">
      <w:pPr>
        <w:pStyle w:val="7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Style w:val="6"/>
          <w:rFonts w:hint="eastAsia" w:ascii="Microsoft YaHei" w:hAnsi="Microsoft YaHei" w:eastAsia="Microsoft YaHei" w:cs="Microsoft YaHei"/>
        </w:rPr>
        <w:t>docs/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>├── architecture/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>├── api-docs/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>├── db-design/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>├── deployment/</w:t>
      </w:r>
      <w:r>
        <w:rPr>
          <w:rStyle w:val="6"/>
          <w:rFonts w:hint="eastAsia" w:ascii="Microsoft YaHei" w:hAnsi="Microsoft YaHei" w:eastAsia="Microsoft YaHei" w:cs="Microsoft YaHei"/>
        </w:rPr>
        <w:br w:type="textWrapping"/>
      </w:r>
      <w:r>
        <w:rPr>
          <w:rStyle w:val="6"/>
          <w:rFonts w:hint="eastAsia" w:ascii="Microsoft YaHei" w:hAnsi="Microsoft YaHei" w:eastAsia="Microsoft YaHei" w:cs="Microsoft YaHei"/>
        </w:rPr>
        <w:t>└── srs/</w:t>
      </w:r>
    </w:p>
    <w:p w14:paraId="6B5E5D48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This is EXTREMELY professional.</w:t>
      </w:r>
    </w:p>
    <w:p w14:paraId="713C89F7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DC8C78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🎯 What Makes Your Project Different</w:t>
      </w:r>
    </w:p>
    <w:p w14:paraId="3A9B6B3D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Most student projects:</w:t>
      </w:r>
      <w:r>
        <w:rPr>
          <w:rFonts w:hint="eastAsia" w:ascii="Microsoft YaHei" w:hAnsi="Microsoft YaHei" w:eastAsia="Microsoft YaHei" w:cs="Microsoft YaHei"/>
        </w:rPr>
        <w:br w:type="textWrapping"/>
      </w:r>
      <w:r>
        <w:rPr>
          <w:rFonts w:hint="eastAsia" w:ascii="Microsoft YaHei" w:hAnsi="Microsoft YaHei" w:eastAsia="Microsoft YaHei" w:cs="Microsoft YaHei"/>
        </w:rPr>
        <w:t>❌ CRUD only</w:t>
      </w:r>
    </w:p>
    <w:p w14:paraId="1915EEBD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Your project:</w:t>
      </w:r>
      <w:r>
        <w:rPr>
          <w:rFonts w:hint="eastAsia" w:ascii="Microsoft YaHei" w:hAnsi="Microsoft YaHei" w:eastAsia="Microsoft YaHei" w:cs="Microsoft YaHei"/>
        </w:rPr>
        <w:br w:type="textWrapping"/>
      </w:r>
      <w:r>
        <w:rPr>
          <w:rFonts w:hint="eastAsia" w:ascii="Microsoft YaHei" w:hAnsi="Microsoft YaHei" w:eastAsia="Microsoft YaHei" w:cs="Microsoft YaHei"/>
        </w:rPr>
        <w:t>✅ Distributed system</w:t>
      </w:r>
      <w:bookmarkStart w:id="0" w:name="_GoBack"/>
      <w:bookmarkEnd w:id="0"/>
      <w:r>
        <w:rPr>
          <w:rFonts w:hint="eastAsia" w:ascii="Microsoft YaHei" w:hAnsi="Microsoft YaHei" w:eastAsia="Microsoft YaHei" w:cs="Microsoft YaHei"/>
        </w:rPr>
        <w:br w:type="textWrapping"/>
      </w:r>
      <w:r>
        <w:rPr>
          <w:rFonts w:hint="eastAsia" w:ascii="Microsoft YaHei" w:hAnsi="Microsoft YaHei" w:eastAsia="Microsoft YaHei" w:cs="Microsoft YaHei"/>
        </w:rPr>
        <w:t>✅ AI integration</w:t>
      </w:r>
      <w:r>
        <w:rPr>
          <w:rFonts w:hint="eastAsia" w:ascii="Microsoft YaHei" w:hAnsi="Microsoft YaHei" w:eastAsia="Microsoft YaHei" w:cs="Microsoft YaHei"/>
        </w:rPr>
        <w:br w:type="textWrapping"/>
      </w:r>
      <w:r>
        <w:rPr>
          <w:rFonts w:hint="eastAsia" w:ascii="Microsoft YaHei" w:hAnsi="Microsoft YaHei" w:eastAsia="Microsoft YaHei" w:cs="Microsoft YaHei"/>
        </w:rPr>
        <w:t>✅ Event-driven architecture</w:t>
      </w:r>
      <w:r>
        <w:rPr>
          <w:rFonts w:hint="eastAsia" w:ascii="Microsoft YaHei" w:hAnsi="Microsoft YaHei" w:eastAsia="Microsoft YaHei" w:cs="Microsoft YaHei"/>
        </w:rPr>
        <w:br w:type="textWrapping"/>
      </w:r>
      <w:r>
        <w:rPr>
          <w:rFonts w:hint="eastAsia" w:ascii="Microsoft YaHei" w:hAnsi="Microsoft YaHei" w:eastAsia="Microsoft YaHei" w:cs="Microsoft YaHei"/>
        </w:rPr>
        <w:t>✅ Real-time processing</w:t>
      </w:r>
      <w:r>
        <w:rPr>
          <w:rFonts w:hint="eastAsia" w:ascii="Microsoft YaHei" w:hAnsi="Microsoft YaHei" w:eastAsia="Microsoft YaHei" w:cs="Microsoft YaHei"/>
        </w:rPr>
        <w:br w:type="textWrapping"/>
      </w:r>
      <w:r>
        <w:rPr>
          <w:rFonts w:hint="eastAsia" w:ascii="Microsoft YaHei" w:hAnsi="Microsoft YaHei" w:eastAsia="Microsoft YaHei" w:cs="Microsoft YaHei"/>
        </w:rPr>
        <w:t>✅ DevOps concepts</w:t>
      </w:r>
      <w:r>
        <w:rPr>
          <w:rFonts w:hint="eastAsia" w:ascii="Microsoft YaHei" w:hAnsi="Microsoft YaHei" w:eastAsia="Microsoft YaHei" w:cs="Microsoft YaHei"/>
        </w:rPr>
        <w:br w:type="textWrapping"/>
      </w:r>
      <w:r>
        <w:rPr>
          <w:rFonts w:hint="eastAsia" w:ascii="Microsoft YaHei" w:hAnsi="Microsoft YaHei" w:eastAsia="Microsoft YaHei" w:cs="Microsoft YaHei"/>
        </w:rPr>
        <w:t>✅ Observability</w:t>
      </w:r>
    </w:p>
    <w:p w14:paraId="7598B892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This can seriously strengthen backend interviews.</w:t>
      </w:r>
    </w:p>
    <w:p w14:paraId="715D7A86">
      <w:pPr>
        <w:jc w:val="both"/>
        <w:rPr>
          <w:rFonts w:hint="eastAsia" w:ascii="Microsoft YaHei" w:hAnsi="Microsoft YaHei" w:eastAsia="Microsoft YaHei" w:cs="Microsoft YaHei"/>
          <w:b/>
          <w:bCs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69D847"/>
    <w:multiLevelType w:val="multilevel"/>
    <w:tmpl w:val="9369D8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01783A9"/>
    <w:multiLevelType w:val="multilevel"/>
    <w:tmpl w:val="C01783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3CBA89C"/>
    <w:multiLevelType w:val="multilevel"/>
    <w:tmpl w:val="D3CBA8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B073FCC"/>
    <w:multiLevelType w:val="multilevel"/>
    <w:tmpl w:val="EB073F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DF62FFC"/>
    <w:multiLevelType w:val="multilevel"/>
    <w:tmpl w:val="FDF62F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29C82F6"/>
    <w:multiLevelType w:val="multilevel"/>
    <w:tmpl w:val="029C82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1A25E25D"/>
    <w:multiLevelType w:val="multilevel"/>
    <w:tmpl w:val="1A25E2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2589A1F6"/>
    <w:multiLevelType w:val="multilevel"/>
    <w:tmpl w:val="2589A1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39480427"/>
    <w:multiLevelType w:val="multilevel"/>
    <w:tmpl w:val="394804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39DEED7F"/>
    <w:multiLevelType w:val="multilevel"/>
    <w:tmpl w:val="39DEED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3A34321D"/>
    <w:multiLevelType w:val="multilevel"/>
    <w:tmpl w:val="3A3432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4CC81E2F"/>
    <w:multiLevelType w:val="multilevel"/>
    <w:tmpl w:val="4CC81E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567EFEB5"/>
    <w:multiLevelType w:val="multilevel"/>
    <w:tmpl w:val="567EFE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64085E92"/>
    <w:multiLevelType w:val="multilevel"/>
    <w:tmpl w:val="64085E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697C2197"/>
    <w:multiLevelType w:val="multilevel"/>
    <w:tmpl w:val="697C21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6D6C1306"/>
    <w:multiLevelType w:val="multilevel"/>
    <w:tmpl w:val="6D6C13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736FB7A4"/>
    <w:multiLevelType w:val="multilevel"/>
    <w:tmpl w:val="736FB7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4"/>
  </w:num>
  <w:num w:numId="3">
    <w:abstractNumId w:val="11"/>
  </w:num>
  <w:num w:numId="4">
    <w:abstractNumId w:val="0"/>
  </w:num>
  <w:num w:numId="5">
    <w:abstractNumId w:val="8"/>
  </w:num>
  <w:num w:numId="6">
    <w:abstractNumId w:val="10"/>
  </w:num>
  <w:num w:numId="7">
    <w:abstractNumId w:val="15"/>
  </w:num>
  <w:num w:numId="8">
    <w:abstractNumId w:val="13"/>
  </w:num>
  <w:num w:numId="9">
    <w:abstractNumId w:val="12"/>
  </w:num>
  <w:num w:numId="10">
    <w:abstractNumId w:val="3"/>
  </w:num>
  <w:num w:numId="11">
    <w:abstractNumId w:val="5"/>
  </w:num>
  <w:num w:numId="12">
    <w:abstractNumId w:val="14"/>
  </w:num>
  <w:num w:numId="13">
    <w:abstractNumId w:val="9"/>
  </w:num>
  <w:num w:numId="14">
    <w:abstractNumId w:val="1"/>
  </w:num>
  <w:num w:numId="15">
    <w:abstractNumId w:val="16"/>
  </w:num>
  <w:num w:numId="16">
    <w:abstractNumId w:val="2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270132"/>
    <w:rsid w:val="61270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2026-06-05T07:56:00Z</dcterms:created>
  <dc:creator>WPS_1753082984</dc:creator>
  <cp:lastModifiedBy>WPS_1753082984</cp:lastModifiedBy>
  <dcterms:modified xsi:type="dcterms:W3CDTF">2026-06-05T07:58:01Z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1FFBFD68F6FF4AC3A2122824120C9DE3_11</vt:lpwstr>
  </property>
  <property fmtid="{D5CDD505-2E9C-101B-9397-08002B2CF9AE}" pid="4" name="KSOTemplateDocerSaveRecord">
    <vt:lpwstr>eyJoZGlkIjoiNDkwNGZlNjk3ZDk2Yzc4NjMyMGU0ZWJhYWJiZDBmODQiLCJ1c2VySWQiOiI1Njc1OTkyNTEzMzEifQ==</vt:lpwstr>
  </property>
</Properties>
</file>