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 &amp; Idea Prioritization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19 September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PNT2022TMID14838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Personal Assistance for Seniors Who Are Self-Reliant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10">
      <w:pPr>
        <w:rPr>
          <w:color w:val="0563c1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Reference: </w:t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https://www.mural.co/templates/empathy-map-canvas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889341" cy="492505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7008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9341" cy="4925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14">
      <w:pPr>
        <w:ind w:left="-851" w:firstLine="0"/>
        <w:rPr/>
      </w:pPr>
      <w:r w:rsidDel="00000000" w:rsidR="00000000" w:rsidRPr="00000000">
        <w:rPr/>
        <w:drawing>
          <wp:inline distB="0" distT="0" distL="0" distR="0">
            <wp:extent cx="5119163" cy="891975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5258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163" cy="89197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1510" cy="851916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19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mural.co/templates/empathy-map-canvas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