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Design Phase-I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34"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Proposed Solution Template </w:t>
      </w:r>
    </w:p>
    <w:tbl>
      <w:tblPr>
        <w:tblStyle w:val="Table1"/>
        <w:tblW w:w="901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
        <w:gridCol w:w="4511"/>
        <w:tblGridChange w:id="0">
          <w:tblGrid>
            <w:gridCol w:w="4507"/>
            <w:gridCol w:w="4511"/>
          </w:tblGrid>
        </w:tblGridChange>
      </w:tblGrid>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131"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Date </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ind w:left="131"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19 September 2022</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ind w:left="114"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Team ID </w:t>
            </w:r>
          </w:p>
        </w:tc>
        <w:tc>
          <w:tcPr>
            <w:shd w:fill="auto" w:val="clear"/>
            <w:tcMar>
              <w:top w:w="100.0" w:type="dxa"/>
              <w:left w:w="100.0" w:type="dxa"/>
              <w:bottom w:w="100.0" w:type="dxa"/>
              <w:right w:w="100.0" w:type="dxa"/>
            </w:tcMar>
          </w:tcPr>
          <w:p w:rsidR="00000000" w:rsidDel="00000000" w:rsidP="00000000" w:rsidRDefault="00000000" w:rsidRPr="00000000" w14:paraId="00000006">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PNT2022TMID14838</w:t>
            </w:r>
            <w:r w:rsidDel="00000000" w:rsidR="00000000" w:rsidRPr="00000000">
              <w:rPr>
                <w:rtl w:val="0"/>
              </w:rPr>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1"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Name </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131"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 Personal Assistance for Seniors Who are Self-Reliant</w:t>
            </w:r>
          </w:p>
        </w:tc>
      </w:tr>
      <w:tr>
        <w:trPr>
          <w:cantSplit w:val="0"/>
          <w:trHeight w:val="2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131"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Maximum Marks </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left="125"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2 Marks</w:t>
            </w:r>
          </w:p>
        </w:tc>
      </w:tr>
    </w:tbl>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5"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Proposed Solution Template: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91" w:line="240" w:lineRule="auto"/>
        <w:ind w:left="18"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team shall fill the following information in proposed solution template.</w:t>
      </w:r>
    </w:p>
    <w:tbl>
      <w:tblPr>
        <w:tblStyle w:val="Table2"/>
        <w:tblW w:w="906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
        <w:gridCol w:w="3658"/>
        <w:gridCol w:w="4508"/>
        <w:tblGridChange w:id="0">
          <w:tblGrid>
            <w:gridCol w:w="902"/>
            <w:gridCol w:w="3658"/>
            <w:gridCol w:w="4508"/>
          </w:tblGrid>
        </w:tblGridChange>
      </w:tblGrid>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19"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S.No. </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125"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Parameter </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128"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rHeight w:val="8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2.99999999999997" w:lineRule="auto"/>
              <w:ind w:left="119" w:right="363" w:firstLine="9.000000000000004"/>
              <w:rPr>
                <w:rFonts w:ascii="Calibri" w:cs="Calibri" w:eastAsia="Calibri" w:hAnsi="Calibri"/>
                <w:color w:val="222222"/>
              </w:rPr>
            </w:pPr>
            <w:r w:rsidDel="00000000" w:rsidR="00000000" w:rsidRPr="00000000">
              <w:rPr>
                <w:rFonts w:ascii="Calibri" w:cs="Calibri" w:eastAsia="Calibri" w:hAnsi="Calibri"/>
                <w:color w:val="222222"/>
                <w:rtl w:val="0"/>
              </w:rPr>
              <w:t xml:space="preserve">Problem Statement (Problem to be  solved)</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Calibri" w:cs="Calibri" w:eastAsia="Calibri" w:hAnsi="Calibri"/>
                <w:color w:val="222222"/>
              </w:rPr>
            </w:pPr>
            <w:r w:rsidDel="00000000" w:rsidR="00000000" w:rsidRPr="00000000">
              <w:rPr>
                <w:rFonts w:ascii="Calibri" w:cs="Calibri" w:eastAsia="Calibri" w:hAnsi="Calibri"/>
                <w:color w:val="222222"/>
                <w:rtl w:val="0"/>
              </w:rPr>
              <w:t xml:space="preserve">Develop a prototype that could help senior citizens to maintain their health by assisting them in their medication process.</w:t>
            </w:r>
          </w:p>
        </w:tc>
      </w:tr>
      <w:tr>
        <w:trPr>
          <w:cantSplit w:val="0"/>
          <w:trHeight w:val="8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128"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Idea / Solution description</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Calibri" w:cs="Calibri" w:eastAsia="Calibri" w:hAnsi="Calibri"/>
                <w:color w:val="222222"/>
              </w:rPr>
            </w:pPr>
            <w:r w:rsidDel="00000000" w:rsidR="00000000" w:rsidRPr="00000000">
              <w:rPr>
                <w:rFonts w:ascii="Calibri" w:cs="Calibri" w:eastAsia="Calibri" w:hAnsi="Calibri"/>
                <w:color w:val="222222"/>
                <w:rtl w:val="0"/>
              </w:rPr>
              <w:t xml:space="preserve">The elderly people and the people victims of chronicle diseases who need to take the medicines timely without missing are suffering from dementia, which is forgetting things in their daily routine. Considering this situation the technologies of home health care which are currently used for improving this situation by reminding the schedule of medicine and remote monitoring.</w:t>
            </w:r>
          </w:p>
        </w:tc>
      </w:tr>
      <w:tr>
        <w:trPr>
          <w:cantSplit w:val="0"/>
          <w:trHeight w:val="7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128"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Novelty / Uniqueness </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rPr>
                <w:rFonts w:ascii="Calibri" w:cs="Calibri" w:eastAsia="Calibri" w:hAnsi="Calibri"/>
                <w:color w:val="222222"/>
              </w:rPr>
            </w:pPr>
            <w:r w:rsidDel="00000000" w:rsidR="00000000" w:rsidRPr="00000000">
              <w:rPr>
                <w:rFonts w:ascii="Calibri" w:cs="Calibri" w:eastAsia="Calibri" w:hAnsi="Calibri"/>
                <w:color w:val="222222"/>
                <w:rtl w:val="0"/>
              </w:rPr>
              <w:t xml:space="preserve">Update new medicine data of patients, which can be done by prescriber through web.</w:t>
            </w:r>
          </w:p>
        </w:tc>
      </w:tr>
      <w:tr>
        <w:trPr>
          <w:cantSplit w:val="0"/>
          <w:trHeight w:val="8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18"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Social Impact / Customer Satisfaction</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rFonts w:ascii="Calibri" w:cs="Calibri" w:eastAsia="Calibri" w:hAnsi="Calibri"/>
                <w:color w:val="222222"/>
              </w:rPr>
            </w:pPr>
            <w:r w:rsidDel="00000000" w:rsidR="00000000" w:rsidRPr="00000000">
              <w:rPr>
                <w:rFonts w:ascii="Calibri" w:cs="Calibri" w:eastAsia="Calibri" w:hAnsi="Calibri"/>
                <w:color w:val="222222"/>
                <w:rtl w:val="0"/>
              </w:rPr>
              <w:t xml:space="preserve">Assists customers in a regular basis with every prescribed medicine details such as the time ,dosage etc.which helps them take proper medicine in the right time with definite accuracy,and eventually leading to good health.</w:t>
            </w:r>
          </w:p>
        </w:tc>
      </w:tr>
      <w:tr>
        <w:trPr>
          <w:cantSplit w:val="0"/>
          <w:trHeight w:val="8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128"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Business Model (Revenue Model)</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rFonts w:ascii="Calibri" w:cs="Calibri" w:eastAsia="Calibri" w:hAnsi="Calibri"/>
                <w:color w:val="222222"/>
              </w:rPr>
            </w:pPr>
            <w:r w:rsidDel="00000000" w:rsidR="00000000" w:rsidRPr="00000000">
              <w:rPr>
                <w:rFonts w:ascii="Calibri" w:cs="Calibri" w:eastAsia="Calibri" w:hAnsi="Calibri"/>
                <w:color w:val="222222"/>
                <w:rtl w:val="0"/>
              </w:rPr>
              <w:t xml:space="preserve">Can be implemented with wireless module which should need to secure so that message containing the health related information should not be corrupt.The benefit of digitally storing is the retrieving of data is easy and</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Calibri" w:cs="Calibri" w:eastAsia="Calibri" w:hAnsi="Calibri"/>
                <w:color w:val="222222"/>
              </w:rPr>
            </w:pPr>
            <w:r w:rsidDel="00000000" w:rsidR="00000000" w:rsidRPr="00000000">
              <w:rPr>
                <w:rFonts w:ascii="Calibri" w:cs="Calibri" w:eastAsia="Calibri" w:hAnsi="Calibri"/>
                <w:color w:val="222222"/>
                <w:rtl w:val="0"/>
              </w:rPr>
              <w:t xml:space="preserve">faster manner in case of emergency for secure health</w:t>
            </w:r>
          </w:p>
        </w:tc>
      </w:tr>
      <w:tr>
        <w:trPr>
          <w:cantSplit w:val="0"/>
          <w:trHeight w:val="8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left="118"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Scalability of the Solution</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rFonts w:ascii="Calibri" w:cs="Calibri" w:eastAsia="Calibri" w:hAnsi="Calibri"/>
                <w:color w:val="222222"/>
              </w:rPr>
            </w:pPr>
            <w:r w:rsidDel="00000000" w:rsidR="00000000" w:rsidRPr="00000000">
              <w:rPr>
                <w:rFonts w:ascii="Calibri" w:cs="Calibri" w:eastAsia="Calibri" w:hAnsi="Calibri"/>
                <w:color w:val="222222"/>
                <w:rtl w:val="0"/>
              </w:rPr>
              <w:t xml:space="preserve">As it is a developed application,it is user friendly and of low cost.Any new updates can be given shortly.</w:t>
            </w:r>
          </w:p>
        </w:tc>
      </w:tr>
    </w:tbl>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sectPr>
      <w:pgSz w:h="16820" w:w="11900" w:orient="portrait"/>
      <w:pgMar w:bottom="7090" w:top="840" w:left="1440" w:right="139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