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前端的技术栈类比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9230" cy="999490"/>
            <wp:effectExtent l="0" t="0" r="3810" b="635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ES6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简介</w:t>
      </w:r>
    </w:p>
    <w:p>
      <w:pPr>
        <w:numPr>
          <w:ilvl w:val="0"/>
          <w:numId w:val="0"/>
        </w:numPr>
        <w:ind w:left="420" w:leftChars="0" w:firstLine="420" w:firstLineChars="200"/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ECMAScript 6.0（以下简称 ES6，ECMAScript是一种由Ecma,国际(前身为欧洲计算机制造商协会,英文名称是European Computer Manufacturers Association)通过ECMA-262标准化的脚本程序设计语言）是JavaScript语言的下一代标准，已经在2015年6月正式发布了，并且从 ECMAScript 6开始，开始采用年号来做版本。即 ECMAScript 2015，就是 ECMAScript6。它的目标,是使得JavaScript语言可以用来编写复杂的大型应用程序,成为企业级开发语言。每年一个新版本。</w:t>
      </w:r>
      <w:r>
        <w:drawing>
          <wp:inline distT="0" distB="0" distL="114300" distR="114300">
            <wp:extent cx="3778250" cy="1496060"/>
            <wp:effectExtent l="0" t="0" r="1270" b="1270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所以，ECMAScript是浏览器脚本语言的规范，而各种我们熟知的js.,语言,如JavaScript则是规范的具体实现。</w:t>
      </w:r>
      <w:r>
        <w:rPr>
          <w:rFonts w:hint="eastAsia"/>
          <w:lang w:val="en-US" w:eastAsia="zh-CN"/>
        </w:rPr>
        <w:t>（类似于jdbc是规范，mysql是实现。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语法新特性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选择新建文件夹，新建一个文件夹然后打开，点击添加一个新文件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2880995" cy="1007745"/>
            <wp:effectExtent l="0" t="0" r="14605" b="13335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·新特性let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1.let不会越域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421380" cy="1228090"/>
            <wp:effectExtent l="0" t="0" r="7620" b="635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5270500" cy="836930"/>
            <wp:effectExtent l="0" t="0" r="2540" b="127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2.var可以声明多次，但是let声明的变量只能声明一次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055" cy="1538605"/>
            <wp:effectExtent l="0" t="0" r="6985" b="635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68020"/>
            <wp:effectExtent l="0" t="0" r="3175" b="254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left" w:pos="840"/>
          <w:tab w:val="clear" w:pos="312"/>
        </w:tabs>
        <w:ind w:left="84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var存在变量提升，let没有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3667760" cy="681990"/>
            <wp:effectExtent l="0" t="0" r="5080" b="3810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3000" cy="579120"/>
            <wp:effectExtent l="0" t="0" r="0" b="0"/>
            <wp:docPr id="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·新特性const（常量）</w:t>
      </w:r>
    </w:p>
    <w:p>
      <w:pPr>
        <w:widowControl w:val="0"/>
        <w:numPr>
          <w:ilvl w:val="0"/>
          <w:numId w:val="3"/>
        </w:numPr>
        <w:tabs>
          <w:tab w:val="left" w:pos="840"/>
          <w:tab w:val="clear" w:pos="312"/>
        </w:tabs>
        <w:ind w:left="887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一经定义就无法在改变值</w:t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</w:pPr>
      <w:r>
        <w:drawing>
          <wp:inline distT="0" distB="0" distL="114300" distR="114300">
            <wp:extent cx="5267325" cy="669925"/>
            <wp:effectExtent l="0" t="0" r="5715" b="635"/>
            <wp:docPr id="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840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34060"/>
            <wp:effectExtent l="0" t="0" r="6350" b="12700"/>
            <wp:docPr id="7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·新特性：结构表达式</w:t>
      </w:r>
    </w:p>
    <w:p>
      <w:pPr>
        <w:numPr>
          <w:ilvl w:val="0"/>
          <w:numId w:val="4"/>
        </w:numPr>
        <w:ind w:left="94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数组结构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687070"/>
            <wp:effectExtent l="0" t="0" r="139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69151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4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对象结构：这里属性必须和对象的属性一一对应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5443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85153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也可以和对象属性不一样，只需要在属性后加上：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355725"/>
            <wp:effectExtent l="0" t="0" r="571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4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字符串扩展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01015"/>
            <wp:effectExtent l="0" t="0" r="6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8671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4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字符串模板：不用再拼字符串了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0990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654050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4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字符串插入变量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92505"/>
            <wp:effectExtent l="0" t="0" r="381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6738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#还能加入表达式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2900"/>
            <wp:effectExtent l="0" t="0" r="63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#甚至加入函数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91210"/>
            <wp:effectExtent l="0" t="0" r="127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74980"/>
            <wp:effectExtent l="0" t="0" r="254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·新特性：函数优化。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函数参数默认值：如果不传值，就启动默认值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848995"/>
            <wp:effectExtent l="0" t="0" r="63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20675"/>
            <wp:effectExtent l="0" t="0" r="889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不定参数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614680"/>
            <wp:effectExtent l="0" t="0" r="190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81025"/>
            <wp:effectExtent l="0" t="0" r="1270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箭头函数：兰姆达表达式（var 方法名 =(参数a，参数b)=&gt;参数a+参数b）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·无法使用this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21945"/>
            <wp:effectExtent l="0" t="0" r="63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31800"/>
            <wp:effectExtent l="0" t="0" r="508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两个参数的箭头函数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47015"/>
            <wp:effectExtent l="0" t="0" r="635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98755"/>
            <wp:effectExtent l="0" t="0" r="63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多行计算也可以使用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742950"/>
            <wp:effectExtent l="0" t="0" r="5715" b="381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8145"/>
            <wp:effectExtent l="0" t="0" r="5715" b="1333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也可以提取出对象的属性用来输出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20700"/>
            <wp:effectExtent l="0" t="0" r="4445" b="1270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81000"/>
            <wp:effectExtent l="0" t="0" r="3175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·对象优化</w:t>
      </w:r>
    </w:p>
    <w:p>
      <w:pPr>
        <w:numPr>
          <w:ilvl w:val="0"/>
          <w:numId w:val="6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获取对象的键，值，键值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ES6给Qbject拓展了许多新的万法，如: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keys(obj):获取对象的所有key形成的数组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values(obj):获取对象的所有value形成的数组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entries(obj):获取对象的所有key和 value形成的二维数组。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64260"/>
            <wp:effectExtent l="0" t="0" r="4445" b="2540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145540"/>
            <wp:effectExtent l="0" t="0" r="4445" b="12700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对象合成，Object.assign();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69360" cy="513715"/>
            <wp:effectExtent l="0" t="0" r="10160" b="4445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6350" cy="366395"/>
            <wp:effectExtent l="0" t="0" r="13970" b="14605"/>
            <wp:docPr id="5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声明对象简写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859790"/>
            <wp:effectExtent l="0" t="0" r="635" b="8890"/>
            <wp:docPr id="5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925195"/>
            <wp:effectExtent l="0" t="0" r="3810" b="4445"/>
            <wp:docPr id="5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对象函数简写：记得这里的箭头函数不能用this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4015" cy="1300480"/>
            <wp:effectExtent l="0" t="0" r="6985" b="1016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66420"/>
            <wp:effectExtent l="0" t="0" r="635" b="1270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深度拷贝，就是连同属性全拷贝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566420"/>
            <wp:effectExtent l="0" t="0" r="1905" b="12700"/>
            <wp:docPr id="6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46100"/>
            <wp:effectExtent l="0" t="0" r="1270" b="2540"/>
            <wp:docPr id="66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多个深度拷贝，如果这个属性原本的对象里面也有，那么这个属性会被覆盖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787400"/>
            <wp:effectExtent l="0" t="0" r="0" b="5080"/>
            <wp:docPr id="7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41325"/>
            <wp:effectExtent l="0" t="0" r="5715" b="635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·数组优化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lang w:val="en-US" w:eastAsia="zh-CN"/>
        </w:rPr>
        <w:t>map：</w:t>
      </w:r>
      <w:r>
        <w:rPr>
          <w:rFonts w:hint="eastAsia"/>
          <w:sz w:val="20"/>
          <w:szCs w:val="22"/>
          <w:lang w:val="en-US" w:eastAsia="zh-CN"/>
        </w:rPr>
        <w:t>接收一个函数，将原数组中的所有元素用这个函数处理后放入新数组返回。</w:t>
      </w:r>
    </w:p>
    <w:p>
      <w:pPr>
        <w:numPr>
          <w:numId w:val="0"/>
        </w:numPr>
        <w:rPr>
          <w:rFonts w:hint="eastAsia"/>
          <w:sz w:val="20"/>
          <w:szCs w:val="22"/>
          <w:lang w:val="en-US" w:eastAsia="zh-CN"/>
        </w:rPr>
      </w:pPr>
      <w:r>
        <w:drawing>
          <wp:inline distT="0" distB="0" distL="114300" distR="114300">
            <wp:extent cx="5268595" cy="1073150"/>
            <wp:effectExtent l="0" t="0" r="4445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33450"/>
            <wp:effectExtent l="0" t="0" r="3175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reduce：为数组中的每一个元素依次执行回调函数，不包括数组中被删除或从未被赋值的元素。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032510"/>
            <wp:effectExtent l="0" t="0" r="13970" b="38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60170"/>
            <wp:effectExtent l="0" t="0" r="3810" b="1143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83970"/>
            <wp:effectExtent l="0" t="0" r="2540" b="1143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·Promise：将原本繁琐的连锁查询变得不那么繁琐。。。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首先先引入jQuery依赖，然后写原本的ajax请求（旧版）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"https://cdn.bootcss.com/jquery/3.4.1/jquery.min.js"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49475"/>
            <wp:effectExtent l="0" t="0" r="1270" b="1460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采用promise查询结果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url:url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data:data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Consolas" w:hAnsi="Consolas" w:eastAsia="宋体" w:cs="Consolas"/>
          <w:b w:val="0"/>
          <w:color w:val="D4D4D4"/>
          <w:sz w:val="16"/>
          <w:szCs w:val="16"/>
          <w:lang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`mock/user.json`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//这个代表上一次的查询结果，即学生的json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"用户查询成功: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`mock/user_corse_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.json`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//这里返回的是下一个查询结果的promise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//这个data是课表的json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"对应的课表是:"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`mock/corse_score_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.json`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//这里返回的是下一个查询结果的promise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`最终查询结果： 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·模块化：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模块化就是把代码进行拆分，方便重复利用。类似java中的导包:要使用一个包，必须先导包。而s中没有包的概念，换来的是模块。</w:t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模块功能主要由两个命令构成:'export`和`'import'。</w:t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'export`命令用于规定模块的对外接口。</w:t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`import`命令用于导入其他模块提供的功能。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~导出可以导出变量，方法，工具类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330960"/>
            <wp:effectExtent l="0" t="0" r="3175" b="1016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045845"/>
            <wp:effectExtent l="0" t="0" r="1270" b="571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导入在引入的地方引入即可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util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`./hello`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`./add`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64235"/>
            <wp:effectExtent l="0" t="0" r="1905" b="444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D69ADA"/>
    <w:multiLevelType w:val="singleLevel"/>
    <w:tmpl w:val="A7D69ADA"/>
    <w:lvl w:ilvl="0" w:tentative="0">
      <w:start w:val="3"/>
      <w:numFmt w:val="decimal"/>
      <w:lvlText w:val="%1."/>
      <w:lvlJc w:val="left"/>
      <w:pPr>
        <w:tabs>
          <w:tab w:val="left" w:pos="312"/>
        </w:tabs>
        <w:ind w:left="840" w:leftChars="0" w:firstLine="0" w:firstLineChars="0"/>
      </w:pPr>
    </w:lvl>
  </w:abstractNum>
  <w:abstractNum w:abstractNumId="1">
    <w:nsid w:val="BA60E168"/>
    <w:multiLevelType w:val="singleLevel"/>
    <w:tmpl w:val="BA60E1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E345D69"/>
    <w:multiLevelType w:val="singleLevel"/>
    <w:tmpl w:val="0E345D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AC8B235"/>
    <w:multiLevelType w:val="singleLevel"/>
    <w:tmpl w:val="1AC8B2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4E0C26A"/>
    <w:multiLevelType w:val="multilevel"/>
    <w:tmpl w:val="24E0C26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2F1EF1AB"/>
    <w:multiLevelType w:val="singleLevel"/>
    <w:tmpl w:val="2F1EF1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A951F81"/>
    <w:multiLevelType w:val="singleLevel"/>
    <w:tmpl w:val="4A951F81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887" w:leftChars="0" w:firstLine="0" w:firstLineChars="0"/>
      </w:pPr>
    </w:lvl>
  </w:abstractNum>
  <w:abstractNum w:abstractNumId="7">
    <w:nsid w:val="64385117"/>
    <w:multiLevelType w:val="singleLevel"/>
    <w:tmpl w:val="6438511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945" w:leftChars="0" w:firstLine="0" w:firstLineChars="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237A9"/>
    <w:rsid w:val="01E562BE"/>
    <w:rsid w:val="02714330"/>
    <w:rsid w:val="02752028"/>
    <w:rsid w:val="02CF22FB"/>
    <w:rsid w:val="05AB3AB8"/>
    <w:rsid w:val="063956D0"/>
    <w:rsid w:val="07B93C4D"/>
    <w:rsid w:val="07DC78A3"/>
    <w:rsid w:val="08825D5C"/>
    <w:rsid w:val="0AF9184C"/>
    <w:rsid w:val="0DB61DFD"/>
    <w:rsid w:val="15A7034C"/>
    <w:rsid w:val="17755A54"/>
    <w:rsid w:val="19E5382A"/>
    <w:rsid w:val="1A2152AE"/>
    <w:rsid w:val="1E357025"/>
    <w:rsid w:val="1E382BF3"/>
    <w:rsid w:val="1F8D76F1"/>
    <w:rsid w:val="22AF641E"/>
    <w:rsid w:val="237B491A"/>
    <w:rsid w:val="29C32B45"/>
    <w:rsid w:val="2A523D05"/>
    <w:rsid w:val="2CBF42FF"/>
    <w:rsid w:val="2F081F6F"/>
    <w:rsid w:val="2F5824BD"/>
    <w:rsid w:val="314D4845"/>
    <w:rsid w:val="381763EA"/>
    <w:rsid w:val="38BB2B13"/>
    <w:rsid w:val="3BB405F0"/>
    <w:rsid w:val="3D0F2496"/>
    <w:rsid w:val="3F7B5C79"/>
    <w:rsid w:val="3F9B56D7"/>
    <w:rsid w:val="3FB33103"/>
    <w:rsid w:val="43DE5C21"/>
    <w:rsid w:val="445552C4"/>
    <w:rsid w:val="46185B3A"/>
    <w:rsid w:val="46CD5679"/>
    <w:rsid w:val="484444A2"/>
    <w:rsid w:val="484D3411"/>
    <w:rsid w:val="4A1A0F46"/>
    <w:rsid w:val="4CBF140D"/>
    <w:rsid w:val="4E5A7F73"/>
    <w:rsid w:val="4E912339"/>
    <w:rsid w:val="522D3153"/>
    <w:rsid w:val="52CF154E"/>
    <w:rsid w:val="53A72005"/>
    <w:rsid w:val="57B06D51"/>
    <w:rsid w:val="57FC654A"/>
    <w:rsid w:val="599777FD"/>
    <w:rsid w:val="5A4005B4"/>
    <w:rsid w:val="5C436DA7"/>
    <w:rsid w:val="5D8E3DE1"/>
    <w:rsid w:val="5EB12F8D"/>
    <w:rsid w:val="5EC47D79"/>
    <w:rsid w:val="5FE757DA"/>
    <w:rsid w:val="6093732B"/>
    <w:rsid w:val="612F21F8"/>
    <w:rsid w:val="65C677A5"/>
    <w:rsid w:val="65C76D08"/>
    <w:rsid w:val="69CE5A62"/>
    <w:rsid w:val="6A64310A"/>
    <w:rsid w:val="6B6B4FEA"/>
    <w:rsid w:val="6C165793"/>
    <w:rsid w:val="6D8D76E8"/>
    <w:rsid w:val="6E2E2B87"/>
    <w:rsid w:val="702C1E45"/>
    <w:rsid w:val="71C8527F"/>
    <w:rsid w:val="720B46CA"/>
    <w:rsid w:val="751D42C9"/>
    <w:rsid w:val="75AB17B1"/>
    <w:rsid w:val="75C30E83"/>
    <w:rsid w:val="76C223E3"/>
    <w:rsid w:val="7C34146F"/>
    <w:rsid w:val="7C345A88"/>
    <w:rsid w:val="7CB21CCE"/>
    <w:rsid w:val="7FAE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2020-12-11T11:08:00Z</dcterms:created>
  <dc:creator>Administrator</dc:creator>
  <cp:lastModifiedBy>.</cp:lastModifiedBy>
  <dcterms:modified xsi:type="dcterms:W3CDTF">2020-12-12T11:01:51Z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