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导入依赖：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&lt;dependency&gt;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&lt;groupId&gt;org.springframework.boot&lt;/groupId&gt;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&lt;artifactId&gt;spring-boot-starter-cache&lt;/artifactId&gt;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&lt;/dependency&gt;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&lt;dependency&gt;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&lt;groupId&gt;org.springframework.boot&lt;/groupId&gt;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&lt;artifactId&gt;spring-boot-starter-data-redis&lt;/artifactId&gt;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&lt;/dependency&gt;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在yml里面配置：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spring: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cache: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redis: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cache-null-values: true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key-prefix: ACTI_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time-to-live: 3600000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#设置空值存储，前缀，过期时间：毫秒为单位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写配置文件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@EnableConfigurationProperties(CacheProperties.class)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@Configuration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@EnableCaching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public class MyCacheConfig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// @Autowired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// public CacheProperties cacheProperties;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/**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* 配置文件的配置没有用上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* @return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*/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@Bean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public RedisCacheConfiguration redisCacheConfiguration(CacheProperties cacheProperties)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RedisCacheConfiguration config = RedisCacheConfiguration.defaultCacheConfig();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// config = config.entryTtl();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config = config.serializeKeysWith(RedisSerializationContext.SerializationPair.fromSerializer(new StringRedisSerializer()));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config = config.serializeValuesWith(RedisSerializationContext.SerializationPair.fromSerializer(new GenericJackson2JsonRedisSerializer()));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CacheProperties.Redis redisProperties = cacheProperties.getRedis();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//将配置文件中所有的配置都生效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if (redisProperties.getTimeToLive() != null)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    config = config.entryTtl(redisProperties.getTimeToLive());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if (redisProperties.getKeyPrefix() != null)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    config = config.prefixKeysWith(redisProperties.getKeyPrefix());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if (!redisProperties.isCacheNullValues())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    config = config.disableCachingNullValues();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if (!redisProperties.isUseKeyPrefix()) 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    config = config.disableKeyPrefix();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return config;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直接注解使用，不需要启动类开启了：查询使用cacheable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@GetMapping("/member/list")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@Cacheable(value = {"memberList"},key = "#root.methodName")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public R getMemberList(HttpSession session){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System.out.println("查询了数据库");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Object member = session.getAttribute("Member");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System.out.println(member.toString());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return R.ok().put("memberList",memberFeignService.memberList()) 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添加使用@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CacheEvict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@GetMapping("/member/add/{userName}/{userPassword}")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@CacheEvict(value = "memberList",key = "'getMemberList'")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public R addMember(@PathVariable(value = "userName")String userName,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               @PathVariable(value = "userPassword")String userPassword){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   return memberFeignService.addMember(userName,userPassword);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Spring-Cache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缓存相关的问题：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1）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读模式: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三个问题都能解决</w:t>
      </w:r>
    </w:p>
    <w:p>
      <w:pPr>
        <w:numPr>
          <w:numId w:val="0"/>
        </w:numPr>
        <w:ind w:left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缓存穿透:查询一个null数据。解决:缓存空数据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（yml配置有写）</w:t>
      </w:r>
    </w:p>
    <w:p>
      <w:pPr>
        <w:numPr>
          <w:numId w:val="0"/>
        </w:numPr>
        <w:ind w:left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缓存击穿:大量并发进来同时查询一个正好过期的数据。解决:加锁;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（未知）</w:t>
      </w:r>
    </w:p>
    <w:p>
      <w:pPr>
        <w:numPr>
          <w:numId w:val="0"/>
        </w:numPr>
        <w:tabs>
          <w:tab w:val="right" w:pos="8306"/>
        </w:tabs>
        <w:ind w:left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缓存雪崩:大量的key同时过期。解决: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加过期时间。（yml上面也有写）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ab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monospace" w:cs="Times New Roman"/>
          <w:b/>
          <w:bCs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应对缓存击穿问题，查看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RedisCacheManager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，然后查看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RedisCache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发现get发现上面是有加sychorized锁的，他加的不是分布式锁，而是this锁，也叫synchronize锁，这样放请求只会放对应服务器数量（或者叫对应类）的请求进来。</w:t>
      </w:r>
      <w:r>
        <w:rPr>
          <w:rFonts w:hint="eastAsia" w:ascii="Times New Roman" w:hAnsi="Times New Roman" w:eastAsia="monospace" w:cs="Times New Roman"/>
          <w:b/>
          <w:bCs/>
          <w:color w:val="080808"/>
          <w:kern w:val="0"/>
          <w:sz w:val="24"/>
          <w:szCs w:val="24"/>
          <w:shd w:val="clear" w:fill="FFFFFF"/>
          <w:lang w:val="en-US" w:eastAsia="zh-CN" w:bidi="ar"/>
        </w:rPr>
        <w:t>但默认不开启加锁，但可以在注解上加上sync=true开启。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b/>
          <w:bCs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@Cacheable(value = {"memberList"},key = "#root.methodName",sync = true)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CacheManager（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RedisCacheManager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）-》Cache（RedisCache）-》RedisCache负责缓存读写。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b/>
          <w:bCs/>
          <w:color w:val="080808"/>
          <w:kern w:val="0"/>
          <w:sz w:val="24"/>
          <w:szCs w:val="24"/>
          <w:shd w:val="clear" w:fill="FFFFFF"/>
          <w:lang w:val="en-US" w:eastAsia="zh-CN" w:bidi="ar"/>
        </w:rPr>
        <w:t>没有开启锁的时候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：查询发起时，先走lookup方法，发现redis上没有缓存了就返回null，然后走构造器的doget方法，仍旧为空，继续返回null，就返回到业务逻辑方法，从业务逻辑里面得到数据后调用put方法，最后返回给用户值。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default" w:ascii="Times New Roman" w:hAnsi="Times New Roman" w:eastAsia="monospace" w:cs="Times New Roman"/>
          <w:b w:val="0"/>
          <w:bCs w:val="0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b/>
          <w:bCs/>
          <w:color w:val="080808"/>
          <w:kern w:val="0"/>
          <w:sz w:val="24"/>
          <w:szCs w:val="24"/>
          <w:shd w:val="clear" w:fill="FFFFFF"/>
          <w:lang w:val="en-US" w:eastAsia="zh-CN" w:bidi="ar"/>
        </w:rPr>
        <w:t>开启锁的时候：</w:t>
      </w:r>
      <w:r>
        <w:rPr>
          <w:rFonts w:hint="eastAsia" w:ascii="Times New Roman" w:hAnsi="Times New Roman" w:eastAsia="monospace" w:cs="Times New Roman"/>
          <w:b w:val="0"/>
          <w:bCs w:val="0"/>
          <w:color w:val="080808"/>
          <w:kern w:val="0"/>
          <w:sz w:val="24"/>
          <w:szCs w:val="24"/>
          <w:shd w:val="clear" w:fill="FFFFFF"/>
          <w:lang w:val="en-US" w:eastAsia="zh-CN" w:bidi="ar"/>
        </w:rPr>
        <w:t>直接调用加锁的get请求，第一个get会使用未加锁的get方法，调取lookup查看缓存是否存在，抛出为空则使用</w:t>
      </w:r>
      <w:r>
        <w:rPr>
          <w:rFonts w:hint="default" w:ascii="Times New Roman" w:hAnsi="Times New Roman" w:eastAsia="monospace" w:cs="Times New Roman"/>
          <w:b w:val="0"/>
          <w:bCs w:val="0"/>
          <w:color w:val="080808"/>
          <w:kern w:val="0"/>
          <w:sz w:val="24"/>
          <w:szCs w:val="24"/>
          <w:shd w:val="clear" w:fill="FFFFFF"/>
          <w:lang w:val="en-US" w:eastAsia="zh-CN" w:bidi="ar"/>
        </w:rPr>
        <w:t>valueFromLoader</w:t>
      </w:r>
      <w:r>
        <w:rPr>
          <w:rFonts w:hint="eastAsia" w:ascii="Times New Roman" w:hAnsi="Times New Roman" w:eastAsia="monospace" w:cs="Times New Roman"/>
          <w:b w:val="0"/>
          <w:bCs w:val="0"/>
          <w:color w:val="080808"/>
          <w:kern w:val="0"/>
          <w:sz w:val="24"/>
          <w:szCs w:val="24"/>
          <w:shd w:val="clear" w:fill="FFFFFF"/>
          <w:lang w:val="en-US" w:eastAsia="zh-CN" w:bidi="ar"/>
        </w:rPr>
        <w:t>读取业务逻辑的数据，将其数据放到缓存里，然后返回这个数据给我们的用户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eastAsia="monospace" w:cs="Times New Roman"/>
          <w:b w:val="0"/>
          <w:bCs w:val="0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0474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写模式：spring-cache没有接管，只有过期时间。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1)、读写加锁。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2)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引入canal，感知到MysQL的更新去更新数据库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3)、读多写多,直接去数据库查询就行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总结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常规数据（读多写少，即时性，一致性要求不高的数据)﹔完全可以使用Spring-Cache</w:t>
      </w:r>
      <w:r>
        <w:rPr>
          <w:rFonts w:hint="eastAsia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。写模式：尽管spring-cache没有接管但只要有设置过期时间完全够用。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24"/>
          <w:szCs w:val="24"/>
          <w:shd w:val="clear" w:fill="FFFFFF"/>
          <w:lang w:val="en-US" w:eastAsia="zh-CN" w:bidi="ar"/>
        </w:rPr>
        <w:t>特殊数据:特殊设计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570CC"/>
    <w:multiLevelType w:val="singleLevel"/>
    <w:tmpl w:val="F09570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439B8B"/>
    <w:multiLevelType w:val="singleLevel"/>
    <w:tmpl w:val="78439B8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116D"/>
    <w:rsid w:val="116527D7"/>
    <w:rsid w:val="117944F4"/>
    <w:rsid w:val="12313001"/>
    <w:rsid w:val="14154EC1"/>
    <w:rsid w:val="15467766"/>
    <w:rsid w:val="1E814D0F"/>
    <w:rsid w:val="21723BCD"/>
    <w:rsid w:val="21792DDE"/>
    <w:rsid w:val="2BDF7856"/>
    <w:rsid w:val="2C1079EF"/>
    <w:rsid w:val="326164C4"/>
    <w:rsid w:val="364C6F8A"/>
    <w:rsid w:val="38C556E4"/>
    <w:rsid w:val="40F02D0C"/>
    <w:rsid w:val="41BF6982"/>
    <w:rsid w:val="475162DD"/>
    <w:rsid w:val="4B8E6C44"/>
    <w:rsid w:val="5E37083C"/>
    <w:rsid w:val="5EEA3BA3"/>
    <w:rsid w:val="5F3F4E55"/>
    <w:rsid w:val="5F981ECC"/>
    <w:rsid w:val="61675EF4"/>
    <w:rsid w:val="64F60B32"/>
    <w:rsid w:val="68132FE2"/>
    <w:rsid w:val="733332E7"/>
    <w:rsid w:val="777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2021-05-26T03:14:00Z</dcterms:created>
  <dc:creator>Administrator</dc:creator>
  <cp:lastModifiedBy>.</cp:lastModifiedBy>
  <dcterms:modified xsi:type="dcterms:W3CDTF">2021-05-26T05:57:44Z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59FF9198B95749648EF8EDCB43EFEF90</vt:lpwstr>
  </property>
</Properties>
</file>