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D0433">
      <w:pPr>
        <w:jc w:val="center"/>
      </w:pPr>
      <w:r>
        <w:rPr>
          <w:rFonts w:ascii="宋体" w:hAnsi="宋体" w:eastAsia="宋体"/>
          <w:b/>
          <w:sz w:val="32"/>
        </w:rPr>
        <w:t>《商务网站开发与管理》课程大作业任务书</w:t>
      </w:r>
    </w:p>
    <w:p w14:paraId="67076AEC">
      <w:pPr>
        <w:pStyle w:val="3"/>
      </w:pPr>
      <w:r>
        <w:t>一、作业背景与目标</w:t>
      </w:r>
    </w:p>
    <w:p w14:paraId="608D8F27">
      <w:r>
        <w:t>上学期《数据库应用开发技术》课程中，同学们主要使用 Python Flask 框架开发了一个传统 B/S 架构的信息管理系统，系统通常由 Flask 同时负责后端业务逻辑、数据库访问和页面模板渲染。</w:t>
      </w:r>
    </w:p>
    <w:p w14:paraId="1D30372A">
      <w:r>
        <w:t>本学期课程重点学习现代前端开发与前后端分离架构。本次大作业要求同学们在上学期系统的基础上，对原有 Flask 单体应用进行架构改造：后端保留为 RESTful API 服务，前端使用 Angular 17+ 独立开发 SPA 应用，通过 HTTP 接口完成数据交互，形成一个结构清晰、功能完整、前后端职责分离的业务系统。</w:t>
      </w:r>
    </w:p>
    <w:p w14:paraId="67D7409E">
      <w:r>
        <w:t>通过本次作业，应达到以下目标：</w:t>
      </w:r>
    </w:p>
    <w:p w14:paraId="4113E1FD">
      <w:pPr>
        <w:pStyle w:val="16"/>
      </w:pPr>
      <w:r>
        <w:t>理解传统 Flask 模板渲染系统与前后端分离系统的架构差异。</w:t>
      </w:r>
    </w:p>
    <w:p w14:paraId="3BCC6076">
      <w:pPr>
        <w:pStyle w:val="16"/>
      </w:pPr>
      <w:r>
        <w:t>能够将原有业务功能拆分为后端 API 与前端 Angular 页面/组件。</w:t>
      </w:r>
    </w:p>
    <w:p w14:paraId="1DBBFDD0">
      <w:pPr>
        <w:pStyle w:val="16"/>
      </w:pPr>
      <w:r>
        <w:t>掌握 Angular Standalone Components、路由、服务、HttpClient、Observable/RxJS 等核心技术。</w:t>
      </w:r>
    </w:p>
    <w:p w14:paraId="75616E2B">
      <w:pPr>
        <w:pStyle w:val="16"/>
      </w:pPr>
      <w:r>
        <w:t>能够设计并实现包含用户认证、权限控制、数据库关联和 CRUD 操作的完整业务流程。</w:t>
      </w:r>
    </w:p>
    <w:p w14:paraId="14A585D8">
      <w:pPr>
        <w:pStyle w:val="16"/>
      </w:pPr>
      <w:r>
        <w:t>能够编写项目说明文档，清楚表达系统架构、数据库设计、接口设计和核心代码实现。</w:t>
      </w:r>
    </w:p>
    <w:p w14:paraId="45B033F6">
      <w:pPr>
        <w:pStyle w:val="3"/>
      </w:pPr>
      <w:r>
        <w:t>二、作业形式与总体要求</w:t>
      </w:r>
    </w:p>
    <w:p w14:paraId="1891CAB2">
      <w:pPr>
        <w:pStyle w:val="16"/>
      </w:pPr>
      <w:r>
        <w:t>作业形式：个人独立完成。</w:t>
      </w:r>
    </w:p>
    <w:p w14:paraId="7EA05598">
      <w:pPr>
        <w:pStyle w:val="16"/>
      </w:pPr>
      <w:r>
        <w:t>项目来源：优先选择上学期已经完成的 Flask B/S 系统进行前后端分离改造；如原项目不可用，也可以选择一个同等复杂度的新业务主题。</w:t>
      </w:r>
    </w:p>
    <w:p w14:paraId="6AB9F2AA">
      <w:pPr>
        <w:pStyle w:val="16"/>
      </w:pPr>
      <w:r>
        <w:t>最终成果：一个后端 Flask REST API 项目 + 一个前端 Angular SPA 项目 + 项目说明报告 + 项目演示视频。</w:t>
      </w:r>
    </w:p>
    <w:p w14:paraId="48626698">
      <w:pPr>
        <w:pStyle w:val="16"/>
      </w:pPr>
      <w:r>
        <w:t>核心要求：不得只对原 Flask 模板页面做样式修改；必须体现“后端提供 JSON API，前端独立路由、独立页面、独立状态与交互”的前后端分离架构。</w:t>
      </w:r>
    </w:p>
    <w:p w14:paraId="71E44B16">
      <w:pPr>
        <w:pStyle w:val="3"/>
      </w:pPr>
      <w:r>
        <w:t>三、技术要求（必须满足）</w:t>
      </w:r>
    </w:p>
    <w:p w14:paraId="015639F6">
      <w:pPr>
        <w:pStyle w:val="4"/>
      </w:pPr>
      <w:r>
        <w:t>1. 后端 API 要求</w:t>
      </w:r>
    </w:p>
    <w:p w14:paraId="03F14FD9">
      <w:pPr>
        <w:pStyle w:val="16"/>
      </w:pPr>
      <w:r>
        <w:t>后端继续使用 Flask，建议保留或重构为应用工厂模式与 Blueprint 结构。</w:t>
      </w:r>
    </w:p>
    <w:p w14:paraId="30BAD837">
      <w:pPr>
        <w:pStyle w:val="16"/>
      </w:pPr>
      <w:r>
        <w:t>后端核心页面不再使用 Jinja2 模板渲染业务界面，主要职责改为提供 RESTful JSON API。</w:t>
      </w:r>
    </w:p>
    <w:p w14:paraId="6F0C603B">
      <w:pPr>
        <w:pStyle w:val="16"/>
      </w:pPr>
      <w:r>
        <w:t>使用 SQLAlchemy 进行 ORM 开发，数据库至少包含 3 张表，例如：用户表、业务主表、分类表/关联表。</w:t>
      </w:r>
    </w:p>
    <w:p w14:paraId="7CAC5D21">
      <w:pPr>
        <w:pStyle w:val="16"/>
      </w:pPr>
      <w:r>
        <w:t>表之间必须存在一对多或多对多关系，并在业务功能中体现，例如按分类筛选、查看某用户记录、订单与商品关联等。</w:t>
      </w:r>
    </w:p>
    <w:p w14:paraId="0E9C3C27">
      <w:pPr>
        <w:pStyle w:val="16"/>
      </w:pPr>
      <w:r>
        <w:t>必须提供完整的核心业务 CRUD API，包括列表查询、详情查询、新增、修改、删除。</w:t>
      </w:r>
    </w:p>
    <w:p w14:paraId="7561CA72">
      <w:pPr>
        <w:pStyle w:val="16"/>
      </w:pPr>
      <w:r>
        <w:t>必须实现用户注册、登录、注销或登录状态验证接口。密码必须哈希加密存储。</w:t>
      </w:r>
    </w:p>
    <w:p w14:paraId="4AB96F5A">
      <w:pPr>
        <w:pStyle w:val="16"/>
      </w:pPr>
      <w:r>
        <w:t>必须实现后端权限控制：核心新增、修改、删除接口只能由登录用户或指定角色访问。</w:t>
      </w:r>
    </w:p>
    <w:p w14:paraId="09572C40">
      <w:pPr>
        <w:pStyle w:val="16"/>
      </w:pPr>
      <w:r>
        <w:t>必须配置跨域访问（如 Flask-CORS），允许 Angular 前端调用后端 API。</w:t>
      </w:r>
    </w:p>
    <w:p w14:paraId="5C3934E5">
      <w:pPr>
        <w:pStyle w:val="16"/>
      </w:pPr>
      <w:r>
        <w:t>接口返回格式应统一，建议包含 data、message、error 等字段，并能正确返回 200、201、400、401、403、404、500 等状态。</w:t>
      </w:r>
    </w:p>
    <w:p w14:paraId="65906C8B">
      <w:pPr>
        <w:pStyle w:val="4"/>
      </w:pPr>
      <w:r>
        <w:t>2. 前端 Angular 要求</w:t>
      </w:r>
    </w:p>
    <w:p w14:paraId="22BB1790">
      <w:pPr>
        <w:pStyle w:val="16"/>
      </w:pPr>
      <w:r>
        <w:t>前端必须使用 Angular 17+，采用 Standalone Components 开发方式。</w:t>
      </w:r>
    </w:p>
    <w:p w14:paraId="5526B61F">
      <w:pPr>
        <w:pStyle w:val="16"/>
      </w:pPr>
      <w:r>
        <w:t>必须使用 Angular Router 构建 SPA 导航，至少包含 5 个路由页面，例如：登录/注册页、首页/仪表盘、业务列表页、详情页、新增/编辑页、分类/管理页等。</w:t>
      </w:r>
    </w:p>
    <w:p w14:paraId="47EF411E">
      <w:pPr>
        <w:pStyle w:val="16"/>
      </w:pPr>
      <w:r>
        <w:t>必须按模块职责组织代码，建议包含 models、services、pages/components、guards、interceptors 等目录。</w:t>
      </w:r>
    </w:p>
    <w:p w14:paraId="7E5912DC">
      <w:pPr>
        <w:pStyle w:val="16"/>
      </w:pPr>
      <w:r>
        <w:t>必须为主要业务对象定义 TypeScript interface/model。</w:t>
      </w:r>
    </w:p>
    <w:p w14:paraId="7C561893">
      <w:pPr>
        <w:pStyle w:val="16"/>
      </w:pPr>
      <w:r>
        <w:t>必须使用 Angular Service 封装后端 API 调用，组件不得直接散落大量 HttpClient 逻辑。</w:t>
      </w:r>
    </w:p>
    <w:p w14:paraId="4D589683">
      <w:pPr>
        <w:pStyle w:val="16"/>
      </w:pPr>
      <w:r>
        <w:t>必须使用 HttpClient 与后端 REST API 交互，完成真实数据的增删改查。</w:t>
      </w:r>
    </w:p>
    <w:p w14:paraId="434EB468">
      <w:pPr>
        <w:pStyle w:val="16"/>
      </w:pPr>
      <w:r>
        <w:t>必须使用 Observable/RxJS 处理异步数据流，至少体现一种典型用法，例如 async pipe、Subject、debounceTime 搜索、switchMap 请求切换、tap 日志/消息、副作用处理等。</w:t>
      </w:r>
    </w:p>
    <w:p w14:paraId="34CB7722">
      <w:pPr>
        <w:pStyle w:val="16"/>
      </w:pPr>
      <w:r>
        <w:t>必须实现前端表单与数据校验，可使用模板驱动表单或响应式表单。</w:t>
      </w:r>
    </w:p>
    <w:p w14:paraId="4D6CABFF">
      <w:pPr>
        <w:pStyle w:val="16"/>
      </w:pPr>
      <w:r>
        <w:t>必须实现登录状态管理与前端路由守卫，未登录用户不能访问受保护页面。</w:t>
      </w:r>
    </w:p>
    <w:p w14:paraId="177BBE4F">
      <w:pPr>
        <w:pStyle w:val="16"/>
      </w:pPr>
      <w:r>
        <w:t>必须体现加载中、请求失败、空数据、操作成功等基本交互状态。</w:t>
      </w:r>
    </w:p>
    <w:p w14:paraId="23CFC9B9">
      <w:pPr>
        <w:pStyle w:val="4"/>
      </w:pPr>
      <w:r>
        <w:t>3. 界面与交互要求</w:t>
      </w:r>
    </w:p>
    <w:p w14:paraId="24D27C3D">
      <w:pPr>
        <w:pStyle w:val="16"/>
      </w:pPr>
      <w:r>
        <w:t>前端界面应整洁、统一、可用，建议使用 Angular Material、NG-ZORRO、PrimeNG、Bootstrap 等 UI 组件库之一。</w:t>
      </w:r>
    </w:p>
    <w:p w14:paraId="218149AA">
      <w:pPr>
        <w:pStyle w:val="16"/>
      </w:pPr>
      <w:r>
        <w:t>系统应具备基本响应式布局，常用页面在普通笔记本屏幕和较窄屏幕下均能正常使用。</w:t>
      </w:r>
    </w:p>
    <w:p w14:paraId="5A12EB52">
      <w:pPr>
        <w:pStyle w:val="16"/>
      </w:pPr>
      <w:r>
        <w:t>导航结构清晰，用户能够顺畅完成登录、浏览、筛选、查看详情、新增、编辑、删除等核心流程。</w:t>
      </w:r>
    </w:p>
    <w:p w14:paraId="738DA46C">
      <w:pPr>
        <w:pStyle w:val="16"/>
      </w:pPr>
      <w:r>
        <w:t>删除、提交、权限不足、请求失败等关键操作应有明确提示。</w:t>
      </w:r>
    </w:p>
    <w:p w14:paraId="32A67B96">
      <w:pPr>
        <w:pStyle w:val="3"/>
      </w:pPr>
      <w:r>
        <w:t>四、原系统改造说明（重点考核）</w:t>
      </w:r>
    </w:p>
    <w:p w14:paraId="3D0105D8">
      <w:r>
        <w:t>如果基于上学期 Flask 项目改造，需要在报告中明确说明以下对应关系：</w:t>
      </w:r>
    </w:p>
    <w:p w14:paraId="572D034C">
      <w:pPr>
        <w:pStyle w:val="16"/>
      </w:pPr>
      <w:r>
        <w:t>原 Flask routes 如何改造为 RESTful API endpoints。</w:t>
      </w:r>
    </w:p>
    <w:p w14:paraId="291D2DF3">
      <w:pPr>
        <w:pStyle w:val="16"/>
      </w:pPr>
      <w:r>
        <w:t>原 Jinja2 templates 如何拆分为 Angular 页面与组件。</w:t>
      </w:r>
    </w:p>
    <w:p w14:paraId="7BFD9418">
      <w:pPr>
        <w:pStyle w:val="16"/>
      </w:pPr>
      <w:r>
        <w:t>原 Flask-WTF 表单如何迁移为 Angular 表单与前后端双重校验。</w:t>
      </w:r>
    </w:p>
    <w:p w14:paraId="4BBF5960">
      <w:pPr>
        <w:pStyle w:val="16"/>
      </w:pPr>
      <w:r>
        <w:t>原 Flash 消息如何迁移为前端消息提示或统一通知服务。</w:t>
      </w:r>
    </w:p>
    <w:p w14:paraId="4BF71E71">
      <w:pPr>
        <w:pStyle w:val="16"/>
      </w:pPr>
      <w:r>
        <w:t>原 Flask-Login/session 权限控制如何调整为 API 登录验证、令牌/会话管理、前端路由守卫和后端接口保护。</w:t>
      </w:r>
    </w:p>
    <w:p w14:paraId="1497AAED">
      <w:pPr>
        <w:pStyle w:val="16"/>
      </w:pPr>
      <w:r>
        <w:t>原 Bootstrap 页面样式如何升级为 Angular 组件化界面。</w:t>
      </w:r>
    </w:p>
    <w:p w14:paraId="2C17992C">
      <w:r>
        <w:t>注意：原有 Flask 模板页面可以保留作为历史代码，但不能作为本次作业的主要前端成果。</w:t>
      </w:r>
    </w:p>
    <w:p w14:paraId="1710A75E">
      <w:pPr>
        <w:pStyle w:val="3"/>
      </w:pPr>
      <w:r>
        <w:t>五、功能要求</w:t>
      </w:r>
    </w:p>
    <w:p w14:paraId="1070A92B">
      <w:r>
        <w:t>系统主题可延续上学期选题，也可以自拟。无论选题如何，系统至少应包含以下功能：</w:t>
      </w:r>
    </w:p>
    <w:p w14:paraId="23542066">
      <w:pPr>
        <w:pStyle w:val="14"/>
      </w:pPr>
      <w:r>
        <w:t>用户认证：注册、登录、退出或登录状态验证。</w:t>
      </w:r>
    </w:p>
    <w:p w14:paraId="31198B02">
      <w:pPr>
        <w:pStyle w:val="14"/>
      </w:pPr>
      <w:r>
        <w:t>用户权限：普通用户与管理员或资源所有者之间至少存在一种权限差异。</w:t>
      </w:r>
    </w:p>
    <w:p w14:paraId="529F2E5C">
      <w:pPr>
        <w:pStyle w:val="14"/>
      </w:pPr>
      <w:r>
        <w:t>核心业务列表：能够从后端 API 获取并展示业务主表数据。</w:t>
      </w:r>
    </w:p>
    <w:p w14:paraId="25E0CE6B">
      <w:pPr>
        <w:pStyle w:val="14"/>
      </w:pPr>
      <w:r>
        <w:t>详情页面：能够根据路由参数访问某条记录详情。</w:t>
      </w:r>
    </w:p>
    <w:p w14:paraId="7E6AACC9">
      <w:pPr>
        <w:pStyle w:val="14"/>
      </w:pPr>
      <w:r>
        <w:t>新增功能：能够通过 Angular 表单提交数据并写入数据库。</w:t>
      </w:r>
    </w:p>
    <w:p w14:paraId="7B96A980">
      <w:pPr>
        <w:pStyle w:val="14"/>
      </w:pPr>
      <w:r>
        <w:t>编辑功能：能够加载已有数据、修改后提交保存。</w:t>
      </w:r>
    </w:p>
    <w:p w14:paraId="5D97AF6D">
      <w:pPr>
        <w:pStyle w:val="14"/>
      </w:pPr>
      <w:r>
        <w:t>删除功能：能够删除记录，并具有确认或提示机制。</w:t>
      </w:r>
    </w:p>
    <w:p w14:paraId="338E6F73">
      <w:pPr>
        <w:pStyle w:val="14"/>
      </w:pPr>
      <w:r>
        <w:t>关联查询：能够体现至少一种表关系，如分类筛选、用户记录、订单明细、报名名单等。</w:t>
      </w:r>
    </w:p>
    <w:p w14:paraId="50E3CA48">
      <w:pPr>
        <w:pStyle w:val="14"/>
      </w:pPr>
      <w:r>
        <w:t>搜索、筛选或分页：至少实现其中一种数据浏览优化功能。</w:t>
      </w:r>
    </w:p>
    <w:p w14:paraId="2D286A8B">
      <w:pPr>
        <w:pStyle w:val="14"/>
      </w:pPr>
      <w:r>
        <w:t>消息反馈：对成功、失败、无权限、加载中、空数据等状态进行提示。</w:t>
      </w:r>
    </w:p>
    <w:p w14:paraId="61CAFB7A">
      <w:pPr>
        <w:pStyle w:val="3"/>
      </w:pPr>
      <w:r>
        <w:t>六、选题建议</w:t>
      </w:r>
    </w:p>
    <w:p w14:paraId="268CB260">
      <w:r>
        <w:t>以下选题仅供参考，建议优先改造自己上学期已经完成的系统：</w:t>
      </w:r>
    </w:p>
    <w:p w14:paraId="09DBD658">
      <w:pPr>
        <w:pStyle w:val="16"/>
      </w:pPr>
      <w:r>
        <w:t>个人博客/CMS 系统：文章发布、分类管理、评论、用户权限。</w:t>
      </w:r>
    </w:p>
    <w:p w14:paraId="145B8D53">
      <w:pPr>
        <w:pStyle w:val="16"/>
      </w:pPr>
      <w:r>
        <w:t>简易电商/库存管理系统：商品管理、分类管理、购物车/订单、库存预警。</w:t>
      </w:r>
    </w:p>
    <w:p w14:paraId="28D1A0C1">
      <w:pPr>
        <w:pStyle w:val="16"/>
      </w:pPr>
      <w:r>
        <w:t>在线问答/论坛社区：提问、回答、话题分类、采纳答案、评论。</w:t>
      </w:r>
    </w:p>
    <w:p w14:paraId="3BD7EA42">
      <w:pPr>
        <w:pStyle w:val="16"/>
      </w:pPr>
      <w:r>
        <w:t>图书馆/图书借阅系统：图书录入、借阅记录、还书、逾期提醒。</w:t>
      </w:r>
    </w:p>
    <w:p w14:paraId="7DA1C559">
      <w:pPr>
        <w:pStyle w:val="16"/>
      </w:pPr>
      <w:r>
        <w:t>社团/活动报名系统：活动发布、学生报名、审核、名单管理。</w:t>
      </w:r>
    </w:p>
    <w:p w14:paraId="65A946D3">
      <w:pPr>
        <w:pStyle w:val="16"/>
      </w:pPr>
      <w:r>
        <w:t>电影库/CinemaFlow 系统：电影管理、导演/类型分类、观影状态、评分统计。</w:t>
      </w:r>
    </w:p>
    <w:p w14:paraId="54BEE972">
      <w:pPr>
        <w:pStyle w:val="16"/>
      </w:pPr>
      <w:r>
        <w:t>学生/员工信息管理系统：人员信息、分组、详情、统计、权限维护。</w:t>
      </w:r>
    </w:p>
    <w:p w14:paraId="5E5E886B">
      <w:pPr>
        <w:pStyle w:val="3"/>
      </w:pPr>
      <w:r>
        <w:t>七、提交物具体要求</w:t>
      </w:r>
    </w:p>
    <w:p w14:paraId="77789A27">
      <w:pPr>
        <w:pStyle w:val="4"/>
      </w:pPr>
      <w:r>
        <w:t>1. 项目代码包</w:t>
      </w:r>
    </w:p>
    <w:p w14:paraId="186013D7">
      <w:pPr>
        <w:pStyle w:val="16"/>
      </w:pPr>
      <w:r>
        <w:t>提交完整前端 Angular 项目与后端 Flask 项目，可以分为 frontend 与 backend 两个目录。</w:t>
      </w:r>
    </w:p>
    <w:p w14:paraId="699613C4">
      <w:pPr>
        <w:pStyle w:val="16"/>
      </w:pPr>
      <w:r>
        <w:t>后端必须包含 requirements.txt 或 pyproject.toml，说明 Python 依赖。</w:t>
      </w:r>
    </w:p>
    <w:p w14:paraId="6D9AB0E3">
      <w:pPr>
        <w:pStyle w:val="16"/>
      </w:pPr>
      <w:r>
        <w:t>前端必须保留 package.json、angular.json、src 等必要文件。</w:t>
      </w:r>
    </w:p>
    <w:p w14:paraId="5B83FE8D">
      <w:pPr>
        <w:pStyle w:val="16"/>
      </w:pPr>
      <w:r>
        <w:t>必须包含 README.md，说明项目简介、运行环境、安装依赖、初始化数据库、启动后端、启动前端、测试账号、API 地址等。</w:t>
      </w:r>
    </w:p>
    <w:p w14:paraId="073840A5">
      <w:pPr>
        <w:pStyle w:val="16"/>
      </w:pPr>
      <w:r>
        <w:t>提交前请删除 venv、node_modules、__pycache__、dist、.angular/cache 等无关或体积过大的目录。</w:t>
      </w:r>
    </w:p>
    <w:p w14:paraId="1C962C3E">
      <w:pPr>
        <w:pStyle w:val="4"/>
      </w:pPr>
      <w:r>
        <w:t>2. 项目说明报告（PDF 格式，建议 4-6 页）</w:t>
      </w:r>
    </w:p>
    <w:p w14:paraId="2322FFE9">
      <w:pPr>
        <w:pStyle w:val="16"/>
      </w:pPr>
      <w:r>
        <w:t>系统简介：说明系统业务背景、主要用户和解决的问题。</w:t>
      </w:r>
    </w:p>
    <w:p w14:paraId="321477CE">
      <w:pPr>
        <w:pStyle w:val="16"/>
      </w:pPr>
      <w:r>
        <w:t>架构改造说明：对比原 Flask 单体 B/S 架构与新前后端分离架构。</w:t>
      </w:r>
    </w:p>
    <w:p w14:paraId="0898E8A8">
      <w:pPr>
        <w:pStyle w:val="16"/>
      </w:pPr>
      <w:r>
        <w:t>数据库设计：提供 ER 图、主要表结构和关联关系说明。</w:t>
      </w:r>
    </w:p>
    <w:p w14:paraId="40F11CF1">
      <w:pPr>
        <w:pStyle w:val="16"/>
      </w:pPr>
      <w:r>
        <w:t>API 设计：列出主要接口，包括 URL、方法、功能、是否需要登录。</w:t>
      </w:r>
    </w:p>
    <w:p w14:paraId="70DA5D54">
      <w:pPr>
        <w:pStyle w:val="16"/>
      </w:pPr>
      <w:r>
        <w:t>前端设计：提供路由结构、组件结构、服务层设计说明。</w:t>
      </w:r>
    </w:p>
    <w:p w14:paraId="3035F6D5">
      <w:pPr>
        <w:pStyle w:val="16"/>
      </w:pPr>
      <w:r>
        <w:t>核心代码解析：选择 1-2 段有代表性的代码，如 HttpClient 服务、RxJS 搜索、路由守卫、后端权限校验等。</w:t>
      </w:r>
    </w:p>
    <w:p w14:paraId="40393714">
      <w:pPr>
        <w:pStyle w:val="16"/>
      </w:pPr>
      <w:r>
        <w:t>系统截图：提供 4-6 张关键页面截图。</w:t>
      </w:r>
    </w:p>
    <w:p w14:paraId="4EEFEAC7">
      <w:pPr>
        <w:pStyle w:val="16"/>
      </w:pPr>
      <w:r>
        <w:t>问题与总结：说明开发过程中遇到的问题、解决方法和改造体会。</w:t>
      </w:r>
    </w:p>
    <w:p w14:paraId="1A8BBAB6">
      <w:pPr>
        <w:pStyle w:val="4"/>
      </w:pPr>
      <w:r>
        <w:t>3. 项目演示视频（MP4 格式）</w:t>
      </w:r>
    </w:p>
    <w:p w14:paraId="57FB382B">
      <w:pPr>
        <w:pStyle w:val="16"/>
      </w:pPr>
      <w:r>
        <w:t>建议时长：5分钟。</w:t>
      </w:r>
    </w:p>
    <w:p w14:paraId="6A08D5FA">
      <w:pPr>
        <w:pStyle w:val="16"/>
      </w:pPr>
      <w:r>
        <w:t>开头注明姓名、学号、项目名称。</w:t>
      </w:r>
    </w:p>
    <w:p w14:paraId="7AC1AB11">
      <w:pPr>
        <w:pStyle w:val="16"/>
      </w:pPr>
      <w:r>
        <w:t>演示前后端分别启动，并展示前端通过 API 获取真实后端数据。</w:t>
      </w:r>
    </w:p>
    <w:p w14:paraId="7F262E5B">
      <w:pPr>
        <w:pStyle w:val="16"/>
      </w:pPr>
      <w:r>
        <w:t>按照业务流程演示：注册/登录 -&gt; 列表 -&gt; 详情 -&gt; 新增 -&gt; 编辑 -&gt; 删除 -&gt; 权限验证。</w:t>
      </w:r>
    </w:p>
    <w:p w14:paraId="4F96C3DD">
      <w:pPr>
        <w:pStyle w:val="16"/>
      </w:pPr>
      <w:r>
        <w:t>重点展示本次改造亮点，例如路由守卫、RxJS 搜索、分类筛选、统计仪表盘、错误处理等。</w:t>
      </w:r>
    </w:p>
    <w:p w14:paraId="7E6F7120">
      <w:pPr>
        <w:pStyle w:val="3"/>
      </w:pPr>
      <w:r>
        <w:t>八、评分标准（100 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85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F066DD">
            <w:pPr>
              <w:spacing w:after="0" w:line="240" w:lineRule="auto"/>
            </w:pPr>
            <w:r>
              <w:t>评分项目</w:t>
            </w:r>
          </w:p>
        </w:tc>
        <w:tc>
          <w:tcPr>
            <w:tcW w:w="2880" w:type="dxa"/>
          </w:tcPr>
          <w:p w14:paraId="6E6055BD">
            <w:pPr>
              <w:spacing w:after="0" w:line="240" w:lineRule="auto"/>
            </w:pPr>
            <w:r>
              <w:t>分值</w:t>
            </w:r>
          </w:p>
        </w:tc>
        <w:tc>
          <w:tcPr>
            <w:tcW w:w="2880" w:type="dxa"/>
          </w:tcPr>
          <w:p w14:paraId="40064555">
            <w:pPr>
              <w:spacing w:after="0" w:line="240" w:lineRule="auto"/>
            </w:pPr>
            <w:r>
              <w:t>评分要点</w:t>
            </w:r>
          </w:p>
        </w:tc>
      </w:tr>
      <w:tr w14:paraId="727F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ECD2AE">
            <w:pPr>
              <w:spacing w:after="0" w:line="240" w:lineRule="auto"/>
            </w:pPr>
            <w:r>
              <w:t>系统架构改造</w:t>
            </w:r>
          </w:p>
        </w:tc>
        <w:tc>
          <w:tcPr>
            <w:tcW w:w="2880" w:type="dxa"/>
          </w:tcPr>
          <w:p w14:paraId="5598674D">
            <w:pPr>
              <w:spacing w:after="0" w:line="240" w:lineRule="auto"/>
            </w:pPr>
            <w:r>
              <w:t>15 分</w:t>
            </w:r>
          </w:p>
        </w:tc>
        <w:tc>
          <w:tcPr>
            <w:tcW w:w="2880" w:type="dxa"/>
          </w:tcPr>
          <w:p w14:paraId="3C2ADB05">
            <w:pPr>
              <w:spacing w:after="0" w:line="240" w:lineRule="auto"/>
            </w:pPr>
            <w:r>
              <w:t>能够清晰体现由 Flask 单体 B/S 系统向前后端分离系统的改造；前后端职责明确；报告中有架构对比说明。</w:t>
            </w:r>
          </w:p>
        </w:tc>
      </w:tr>
      <w:tr w14:paraId="5C1F6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0FDA4">
            <w:pPr>
              <w:spacing w:after="0" w:line="240" w:lineRule="auto"/>
            </w:pPr>
            <w:r>
              <w:t>后端 API 与数据库</w:t>
            </w:r>
          </w:p>
        </w:tc>
        <w:tc>
          <w:tcPr>
            <w:tcW w:w="2880" w:type="dxa"/>
          </w:tcPr>
          <w:p w14:paraId="097FE5F9">
            <w:pPr>
              <w:spacing w:after="0" w:line="240" w:lineRule="auto"/>
            </w:pPr>
            <w:r>
              <w:t>20 分</w:t>
            </w:r>
          </w:p>
        </w:tc>
        <w:tc>
          <w:tcPr>
            <w:tcW w:w="2880" w:type="dxa"/>
          </w:tcPr>
          <w:p w14:paraId="674F5DB3">
            <w:pPr>
              <w:spacing w:after="0" w:line="240" w:lineRule="auto"/>
            </w:pPr>
            <w:r>
              <w:t>Flask REST API 结构清晰；SQLAlchemy 数据库设计合理；至少 3 张表且有关联；认证、权限、CRUD、错误状态完整。</w:t>
            </w:r>
          </w:p>
        </w:tc>
      </w:tr>
      <w:tr w14:paraId="3FD2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08619">
            <w:pPr>
              <w:spacing w:after="0" w:line="240" w:lineRule="auto"/>
            </w:pPr>
            <w:r>
              <w:t>Angular 前端架构</w:t>
            </w:r>
          </w:p>
        </w:tc>
        <w:tc>
          <w:tcPr>
            <w:tcW w:w="2880" w:type="dxa"/>
          </w:tcPr>
          <w:p w14:paraId="5EBF4DCC">
            <w:pPr>
              <w:spacing w:after="0" w:line="240" w:lineRule="auto"/>
            </w:pPr>
            <w:r>
              <w:t>25 分</w:t>
            </w:r>
          </w:p>
        </w:tc>
        <w:tc>
          <w:tcPr>
            <w:tcW w:w="2880" w:type="dxa"/>
          </w:tcPr>
          <w:p w14:paraId="4EEFC8D9">
            <w:pPr>
              <w:spacing w:after="0" w:line="240" w:lineRule="auto"/>
            </w:pPr>
            <w:r>
              <w:t>使用 Angular 17+ Standalone；路由、组件、模型、服务分层清楚；页面数量和业务流程完整；表单与校验可用。</w:t>
            </w:r>
          </w:p>
        </w:tc>
      </w:tr>
      <w:tr w14:paraId="719D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83B78D">
            <w:pPr>
              <w:spacing w:after="0" w:line="240" w:lineRule="auto"/>
            </w:pPr>
            <w:r>
              <w:t>HTTP 数据交互与 RxJS</w:t>
            </w:r>
          </w:p>
        </w:tc>
        <w:tc>
          <w:tcPr>
            <w:tcW w:w="2880" w:type="dxa"/>
          </w:tcPr>
          <w:p w14:paraId="0A3D2FCF">
            <w:pPr>
              <w:spacing w:after="0" w:line="240" w:lineRule="auto"/>
            </w:pPr>
            <w:r>
              <w:t>15 分</w:t>
            </w:r>
          </w:p>
        </w:tc>
        <w:tc>
          <w:tcPr>
            <w:tcW w:w="2880" w:type="dxa"/>
          </w:tcPr>
          <w:p w14:paraId="7118C23F">
            <w:pPr>
              <w:spacing w:after="0" w:line="240" w:lineRule="auto"/>
            </w:pPr>
            <w:r>
              <w:t>HttpClient 封装规范；能通过 API 完成真实数据交互；合理使用 Observable/RxJS；具备加载、错误、空状态处理。</w:t>
            </w:r>
          </w:p>
        </w:tc>
      </w:tr>
      <w:tr w14:paraId="3E89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927A7">
            <w:pPr>
              <w:spacing w:after="0" w:line="240" w:lineRule="auto"/>
            </w:pPr>
            <w:r>
              <w:t>界面设计与用户体验</w:t>
            </w:r>
          </w:p>
        </w:tc>
        <w:tc>
          <w:tcPr>
            <w:tcW w:w="2880" w:type="dxa"/>
          </w:tcPr>
          <w:p w14:paraId="34AD6F94">
            <w:pPr>
              <w:spacing w:after="0" w:line="240" w:lineRule="auto"/>
            </w:pPr>
            <w:r>
              <w:t>10 分</w:t>
            </w:r>
          </w:p>
        </w:tc>
        <w:tc>
          <w:tcPr>
            <w:tcW w:w="2880" w:type="dxa"/>
          </w:tcPr>
          <w:p w14:paraId="2D355C74">
            <w:pPr>
              <w:spacing w:after="0" w:line="240" w:lineRule="auto"/>
            </w:pPr>
            <w:r>
              <w:t>界面整洁统一；导航清晰；响应式基本可用；关键操作有反馈；使用合适的 UI 组件库。</w:t>
            </w:r>
          </w:p>
        </w:tc>
      </w:tr>
      <w:tr w14:paraId="5DEF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07F05E">
            <w:pPr>
              <w:spacing w:after="0" w:line="240" w:lineRule="auto"/>
            </w:pPr>
            <w:r>
              <w:t>文档、视频与代码规范</w:t>
            </w:r>
          </w:p>
        </w:tc>
        <w:tc>
          <w:tcPr>
            <w:tcW w:w="2880" w:type="dxa"/>
          </w:tcPr>
          <w:p w14:paraId="62C86BFE">
            <w:pPr>
              <w:spacing w:after="0" w:line="240" w:lineRule="auto"/>
            </w:pPr>
            <w:r>
              <w:t>15 分</w:t>
            </w:r>
          </w:p>
        </w:tc>
        <w:tc>
          <w:tcPr>
            <w:tcW w:w="2880" w:type="dxa"/>
          </w:tcPr>
          <w:p w14:paraId="6EAB0FF6">
            <w:pPr>
              <w:spacing w:after="0" w:line="240" w:lineRule="auto"/>
            </w:pPr>
            <w:r>
              <w:t>README、报告、视频完整；运行步骤清楚；代码命名规范；目录整洁；无 node_modules、venv 等冗余文件。</w:t>
            </w:r>
          </w:p>
        </w:tc>
      </w:tr>
    </w:tbl>
    <w:p w14:paraId="167D912E">
      <w:pPr>
        <w:pStyle w:val="3"/>
      </w:pPr>
      <w:r>
        <w:t>九、加分项（最多 5 分）</w:t>
      </w:r>
    </w:p>
    <w:p w14:paraId="3F0D4314">
      <w:pPr>
        <w:pStyle w:val="16"/>
      </w:pPr>
      <w:r>
        <w:t>实现 JWT/Interceptor 自动附加认证信息与统一错误处理。</w:t>
      </w:r>
    </w:p>
    <w:p w14:paraId="4C9C53AB">
      <w:pPr>
        <w:pStyle w:val="16"/>
      </w:pPr>
      <w:r>
        <w:t>实现分页、复杂筛选、统计图表、文件上传、导出 Excel/PDF 等增强功能。</w:t>
      </w:r>
    </w:p>
    <w:p w14:paraId="484B9CF0">
      <w:pPr>
        <w:pStyle w:val="16"/>
      </w:pPr>
      <w:r>
        <w:t>使用环境配置区分开发/生产 API 地址。</w:t>
      </w:r>
    </w:p>
    <w:p w14:paraId="07E8CF02">
      <w:pPr>
        <w:pStyle w:val="16"/>
      </w:pPr>
      <w:r>
        <w:t>提供简单的后端 API 测试、前端单元测试或端到端测试。</w:t>
      </w:r>
    </w:p>
    <w:p w14:paraId="230CF38D">
      <w:pPr>
        <w:pStyle w:val="16"/>
      </w:pPr>
      <w:r>
        <w:t>部署到本机以外环境或提供可访问的在线演示地址。</w:t>
      </w:r>
    </w:p>
    <w:p w14:paraId="133A57BB">
      <w:pPr>
        <w:pStyle w:val="3"/>
      </w:pPr>
      <w:r>
        <w:t>十、时间与提交方式</w:t>
      </w:r>
    </w:p>
    <w:p w14:paraId="08E7622E">
      <w:pPr>
        <w:pStyle w:val="16"/>
      </w:pPr>
      <w:r>
        <w:t>提交截止时间：</w:t>
      </w:r>
      <w:r>
        <w:rPr>
          <w:rFonts w:hint="eastAsia"/>
          <w:lang w:val="en-US" w:eastAsia="zh-CN"/>
        </w:rPr>
        <w:t>2026年6月28日晚8点前</w:t>
      </w:r>
      <w:r>
        <w:t>。</w:t>
      </w:r>
    </w:p>
    <w:p w14:paraId="3E63885D">
      <w:pPr>
        <w:pStyle w:val="16"/>
      </w:pPr>
      <w:r>
        <w:t>提交方式：按要求将项目代码包、项目说明报告、演示视频统一打包提交。</w:t>
      </w:r>
    </w:p>
    <w:p w14:paraId="270A64A2">
      <w:pPr>
        <w:pStyle w:val="16"/>
      </w:pPr>
      <w:r>
        <w:t>压缩包命名建议：学号_姓名_项目名称</w:t>
      </w:r>
      <w:bookmarkStart w:id="0" w:name="_GoBack"/>
      <w:bookmarkEnd w:id="0"/>
      <w:r>
        <w:t>.zip。</w:t>
      </w:r>
    </w:p>
    <w:p w14:paraId="0E0EC628">
      <w:pPr>
        <w:pStyle w:val="16"/>
      </w:pPr>
      <w:r>
        <w:t>如基于上学期项目改造，请在报告中注明原项目名称，并说明本次改造完成的主要内容。</w:t>
      </w:r>
    </w:p>
    <w:p w14:paraId="5E28BB87">
      <w:pPr>
        <w:pStyle w:val="3"/>
      </w:pPr>
      <w:r>
        <w:t>十一、学术诚信要求</w:t>
      </w:r>
    </w:p>
    <w:p w14:paraId="54705129">
      <w:pPr>
        <w:pStyle w:val="16"/>
      </w:pPr>
      <w:r>
        <w:t>作业必须独立完成，可以参考课程示例、官方文档和开源资料，但不得直接提交他人完整项目。</w:t>
      </w:r>
    </w:p>
    <w:p w14:paraId="2124ED27">
      <w:pPr>
        <w:pStyle w:val="16"/>
      </w:pPr>
      <w:r>
        <w:t>如使用 AI 工具辅助开发，应理解并能解释提交代码的主要逻辑。</w:t>
      </w:r>
    </w:p>
    <w:p w14:paraId="0C5E1319">
      <w:pPr>
        <w:pStyle w:val="16"/>
      </w:pPr>
      <w:r>
        <w:t>演示答辩或抽查时，学生应能够说明系统架构、核心接口、数据库关系和关键前端代码。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30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2763</Words>
  <Characters>3534</Characters>
  <Lines>0</Lines>
  <Paragraphs>0</Paragraphs>
  <TotalTime>2</TotalTime>
  <ScaleCrop>false</ScaleCrop>
  <LinksUpToDate>false</LinksUpToDate>
  <CharactersWithSpaces>3754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许博</cp:lastModifiedBy>
  <dcterms:modified xsi:type="dcterms:W3CDTF">2026-05-26T00:53:00Z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eyJoZGlkIjoiOGM2Y2EwM2M4YTJiNDdkNmI2NzY4YzI4YmM0ZmI5N2EiLCJ1c2VySWQiOiI1MDg1MjIxIn0=</vt:lpwstr>
  </property>
  <property fmtid="{D5CDD505-2E9C-101B-9397-08002B2CF9AE}" pid="3" name="KSOProductBuildVer">
    <vt:lpwstr>2052-12.1.0.26375</vt:lpwstr>
  </property>
  <property fmtid="{D5CDD505-2E9C-101B-9397-08002B2CF9AE}" pid="4" name="ICV">
    <vt:lpwstr>1F790C674A11425E9B5C97E807655912_12</vt:lpwstr>
  </property>
</Properties>
</file>