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F4DB8" w14:textId="59CA8E08" w:rsidR="00F92C77" w:rsidRPr="00F92C77" w:rsidRDefault="00F92C77" w:rsidP="00092930">
      <w:pPr>
        <w:widowControl/>
        <w:spacing w:after="0" w:line="360" w:lineRule="atLeast"/>
        <w:outlineLvl w:val="1"/>
        <w:rPr>
          <w:rFonts w:ascii="Arial" w:eastAsia="宋体" w:hAnsi="Arial" w:cs="Arial" w:hint="eastAsia"/>
          <w:b/>
          <w:bCs/>
          <w:color w:val="000000"/>
          <w:kern w:val="0"/>
          <w:sz w:val="32"/>
          <w:szCs w:val="32"/>
          <w14:ligatures w14:val="none"/>
        </w:rPr>
      </w:pPr>
      <w:r w:rsidRPr="00F92C77">
        <w:rPr>
          <w:rFonts w:ascii="Arial" w:eastAsia="宋体" w:hAnsi="Arial" w:cs="Arial"/>
          <w:b/>
          <w:bCs/>
          <w:color w:val="000000"/>
          <w:kern w:val="0"/>
          <w:sz w:val="32"/>
          <w:szCs w:val="32"/>
          <w14:ligatures w14:val="none"/>
        </w:rPr>
        <w:t>一、公司概况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7184"/>
      </w:tblGrid>
      <w:tr w:rsidR="00F92C77" w:rsidRPr="00F92C77" w14:paraId="666ED0F4" w14:textId="77777777" w:rsidTr="00F92C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A6FE6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3B1F5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详情</w:t>
            </w:r>
          </w:p>
        </w:tc>
      </w:tr>
      <w:tr w:rsidR="00F92C77" w:rsidRPr="00F92C77" w14:paraId="356A6DF2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30F62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公司名称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20E46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循估科技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有限责任公司</w:t>
            </w:r>
          </w:p>
        </w:tc>
      </w:tr>
      <w:tr w:rsidR="00F92C77" w:rsidRPr="00F92C77" w14:paraId="702D17C5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8A09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企业性质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50211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有限责任公司（大学生初创企业）</w:t>
            </w:r>
          </w:p>
        </w:tc>
      </w:tr>
      <w:tr w:rsidR="00F92C77" w:rsidRPr="00F92C77" w14:paraId="7093855F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5D95B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所属行业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0240A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互联网 + 循环经济</w:t>
            </w:r>
          </w:p>
        </w:tc>
      </w:tr>
      <w:tr w:rsidR="00F92C77" w:rsidRPr="00F92C77" w14:paraId="396AB784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0835F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核心产品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CC914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循估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AI 高校闲置智能交易小程序</w:t>
            </w:r>
          </w:p>
        </w:tc>
      </w:tr>
      <w:tr w:rsidR="00F92C77" w:rsidRPr="00F92C77" w14:paraId="248451B4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F2615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主营业务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4D962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校园闲置物品交易、AI 估价验真、批量回收、旧物翻新、公益捐赠</w:t>
            </w:r>
          </w:p>
        </w:tc>
      </w:tr>
      <w:tr w:rsidR="00F92C77" w:rsidRPr="00F92C77" w14:paraId="69011956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F3CB6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短期目标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8CF2F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年内覆盖本地 5-8 所高校，成为区域领先的校园闲置交易服务品牌</w:t>
            </w:r>
          </w:p>
        </w:tc>
      </w:tr>
      <w:tr w:rsidR="00F92C77" w:rsidRPr="00F92C77" w14:paraId="68DA7374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5F239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长期战略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A69D2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以高校市场为起点，打造年轻化循环经济服务平台，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践行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绿色低碳发展理念</w:t>
            </w:r>
          </w:p>
        </w:tc>
      </w:tr>
    </w:tbl>
    <w:p w14:paraId="605ACF04" w14:textId="77777777" w:rsidR="00F92C77" w:rsidRPr="00F92C77" w:rsidRDefault="00F92C77" w:rsidP="00F92C77"/>
    <w:p w14:paraId="5FCC3A2C" w14:textId="41A48A4F" w:rsidR="00F92C77" w:rsidRPr="00F92C77" w:rsidRDefault="00F92C77" w:rsidP="00F92C77">
      <w:pPr>
        <w:rPr>
          <w:rFonts w:ascii="宋体" w:eastAsia="宋体" w:hAnsi="宋体"/>
          <w:b/>
          <w:bCs/>
          <w:sz w:val="32"/>
          <w:szCs w:val="32"/>
        </w:rPr>
      </w:pPr>
      <w:r w:rsidRPr="00F92C77">
        <w:rPr>
          <w:rFonts w:ascii="宋体" w:eastAsia="宋体" w:hAnsi="宋体"/>
          <w:b/>
          <w:bCs/>
          <w:sz w:val="32"/>
          <w:szCs w:val="32"/>
        </w:rPr>
        <w:t>二、产品与服务</w:t>
      </w:r>
    </w:p>
    <w:p w14:paraId="38E085FF" w14:textId="77777777" w:rsidR="00F92C77" w:rsidRPr="00F92C77" w:rsidRDefault="00F92C77" w:rsidP="00F92C77">
      <w:pPr>
        <w:rPr>
          <w:rFonts w:ascii="宋体" w:eastAsia="宋体" w:hAnsi="宋体"/>
          <w:sz w:val="28"/>
          <w:szCs w:val="28"/>
        </w:rPr>
      </w:pPr>
      <w:r w:rsidRPr="00F92C77">
        <w:rPr>
          <w:rFonts w:ascii="宋体" w:eastAsia="宋体" w:hAnsi="宋体"/>
          <w:sz w:val="28"/>
          <w:szCs w:val="28"/>
        </w:rPr>
        <w:t>2.1 核心市场痛点</w:t>
      </w:r>
    </w:p>
    <w:p w14:paraId="18816394" w14:textId="77777777" w:rsidR="00F92C77" w:rsidRPr="00F92C77" w:rsidRDefault="00F92C77" w:rsidP="00F92C77">
      <w:pPr>
        <w:rPr>
          <w:rFonts w:ascii="宋体" w:eastAsia="宋体" w:hAnsi="宋体"/>
          <w:sz w:val="24"/>
        </w:rPr>
      </w:pPr>
      <w:r w:rsidRPr="00F92C77">
        <w:rPr>
          <w:rFonts w:ascii="宋体" w:eastAsia="宋体" w:hAnsi="宋体"/>
          <w:sz w:val="24"/>
        </w:rPr>
        <w:t>当前校园闲置交易需求旺盛，但现有渠道存在三大核心痛点，制约了闲置资源高效流转：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4931"/>
        <w:gridCol w:w="2569"/>
      </w:tblGrid>
      <w:tr w:rsidR="00F92C77" w:rsidRPr="00F92C77" w14:paraId="7439B5CC" w14:textId="77777777" w:rsidTr="00F92C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BC1C4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痛点维度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566FA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具体表现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C587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造成的影响</w:t>
            </w:r>
          </w:p>
        </w:tc>
      </w:tr>
      <w:tr w:rsidR="00F92C77" w:rsidRPr="00F92C77" w14:paraId="3626D602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04FA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卖家端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C1C38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缺乏定价依据，主观定价偏差大；综合平台校园流量分散，曝光不足；毕业季批量处理沟通成本高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381C8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物品滞销、收益受损、时间成本高</w:t>
            </w:r>
          </w:p>
        </w:tc>
      </w:tr>
      <w:tr w:rsidR="00F92C77" w:rsidRPr="00F92C77" w14:paraId="50226A3F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CEA6A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买家端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9964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物品成色与瑕疵信息不对称；卖家身份复杂，存在诈骗风险；筛选本校物品耗时耗力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65331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决策成本高、售后维权难、交易安全感低</w:t>
            </w:r>
          </w:p>
        </w:tc>
      </w:tr>
      <w:tr w:rsidR="00F92C77" w:rsidRPr="00F92C77" w14:paraId="3A2E5C4E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2DEDC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行业端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C6DF2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无校园垂直场景优化；缺少统一的验真、交付、售后机制；回收、公益等延伸服务空白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2B675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交易效率低、资源浪费严重、产业链路不完整</w:t>
            </w:r>
          </w:p>
        </w:tc>
      </w:tr>
    </w:tbl>
    <w:p w14:paraId="12948A6F" w14:textId="77777777" w:rsidR="00F92C77" w:rsidRPr="00F92C77" w:rsidRDefault="00F92C77" w:rsidP="00F92C77">
      <w:pPr>
        <w:rPr>
          <w:rFonts w:ascii="宋体" w:eastAsia="宋体" w:hAnsi="宋体"/>
          <w:sz w:val="28"/>
          <w:szCs w:val="28"/>
        </w:rPr>
      </w:pPr>
      <w:r w:rsidRPr="00F92C77">
        <w:rPr>
          <w:rFonts w:ascii="宋体" w:eastAsia="宋体" w:hAnsi="宋体"/>
          <w:sz w:val="28"/>
          <w:szCs w:val="28"/>
        </w:rPr>
        <w:t>2.2 核心 AI 技术体系</w:t>
      </w:r>
    </w:p>
    <w:p w14:paraId="678F7134" w14:textId="77777777" w:rsidR="00F92C77" w:rsidRPr="00F92C77" w:rsidRDefault="00F92C77" w:rsidP="00F92C77">
      <w:pPr>
        <w:rPr>
          <w:rFonts w:ascii="宋体" w:eastAsia="宋体" w:hAnsi="宋体"/>
          <w:sz w:val="24"/>
        </w:rPr>
      </w:pPr>
      <w:r w:rsidRPr="00F92C77">
        <w:rPr>
          <w:rFonts w:ascii="宋体" w:eastAsia="宋体" w:hAnsi="宋体"/>
          <w:sz w:val="24"/>
        </w:rPr>
        <w:t>以四大 AI 系统为核心技术壁垒，针对性解决行业痛点，实现交易全流程智能化升级。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5157"/>
        <w:gridCol w:w="1660"/>
      </w:tblGrid>
      <w:tr w:rsidR="00F92C77" w:rsidRPr="00F92C77" w14:paraId="432E25E4" w14:textId="77777777" w:rsidTr="00F92C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DE7FC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AI 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973A1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5D376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解决的痛点</w:t>
            </w:r>
          </w:p>
        </w:tc>
      </w:tr>
      <w:tr w:rsidR="00F92C77" w:rsidRPr="00F92C77" w14:paraId="730CDF20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0755E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智能估价系统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3734F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基于图像识别 + 全网成交大数据，生成三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档指导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价；针对校园品类单独训练模型，适配学期价格波动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B8792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卖家定价难、定价无依据</w:t>
            </w:r>
          </w:p>
        </w:tc>
      </w:tr>
      <w:tr w:rsidR="00F92C77" w:rsidRPr="00F92C77" w14:paraId="1E014FA2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8CED4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瑕疵检测与验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真系统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36CC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计算机视觉识别物品瑕疵，生成标准化检测报告；数码产品可识别真伪与拆修记录，平台担保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0553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买家信任弱、信息不对称</w:t>
            </w:r>
          </w:p>
        </w:tc>
      </w:tr>
      <w:tr w:rsidR="00F92C77" w:rsidRPr="00F92C77" w14:paraId="27A1511A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8C5FB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智能供需匹配系统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FF6A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基于用户与物品标签双向精准推送；开学季、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考研季等节点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场景化匹配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5BDDB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匹配效率低、筛选成本高</w:t>
            </w:r>
          </w:p>
        </w:tc>
      </w:tr>
      <w:tr w:rsidR="00F92C77" w:rsidRPr="00F92C77" w14:paraId="101D1B9C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1246A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交易风险预警系统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EEBC6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结合学号认证与行为数据，识别异常交易；建立校园信用分体系，自动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拦截高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风险订单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7C8BE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交易诈骗、售后纠纷</w:t>
            </w:r>
          </w:p>
        </w:tc>
      </w:tr>
    </w:tbl>
    <w:p w14:paraId="7B8FD030" w14:textId="77777777" w:rsidR="00F92C77" w:rsidRPr="00F92C77" w:rsidRDefault="00F92C77" w:rsidP="00F92C77">
      <w:pPr>
        <w:rPr>
          <w:rFonts w:ascii="宋体" w:eastAsia="宋体" w:hAnsi="宋体"/>
          <w:sz w:val="28"/>
          <w:szCs w:val="28"/>
        </w:rPr>
      </w:pPr>
      <w:r w:rsidRPr="00F92C77">
        <w:rPr>
          <w:rFonts w:ascii="宋体" w:eastAsia="宋体" w:hAnsi="宋体"/>
          <w:sz w:val="28"/>
          <w:szCs w:val="28"/>
        </w:rPr>
        <w:t>2.3 全链路服务体系</w:t>
      </w:r>
    </w:p>
    <w:p w14:paraId="5732CCE1" w14:textId="77777777" w:rsidR="00F92C77" w:rsidRPr="00F92C77" w:rsidRDefault="00F92C77" w:rsidP="00F92C77">
      <w:pPr>
        <w:rPr>
          <w:rFonts w:ascii="宋体" w:eastAsia="宋体" w:hAnsi="宋体"/>
          <w:sz w:val="24"/>
        </w:rPr>
      </w:pPr>
      <w:r w:rsidRPr="00F92C77">
        <w:rPr>
          <w:rFonts w:ascii="宋体" w:eastAsia="宋体" w:hAnsi="宋体"/>
          <w:sz w:val="24"/>
        </w:rPr>
        <w:t>围绕闲置物品全生命周期，搭建三层服务体系，覆盖不同用户需求。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5078"/>
        <w:gridCol w:w="2006"/>
      </w:tblGrid>
      <w:tr w:rsidR="00F92C77" w:rsidRPr="00F92C77" w14:paraId="34574CBD" w14:textId="77777777" w:rsidTr="00F92C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43369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服务层级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5269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具体服务内容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5B0AA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收费模式</w:t>
            </w:r>
          </w:p>
        </w:tc>
      </w:tr>
      <w:tr w:rsidR="00F92C77" w:rsidRPr="00F92C77" w14:paraId="380BB0A0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7C67B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基础免费服务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60BAA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物品发布与浏览、基础 AI 估价检测、高校学号身份认证、平台担保交易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A4E5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免费</w:t>
            </w:r>
          </w:p>
        </w:tc>
      </w:tr>
      <w:tr w:rsidR="00F92C77" w:rsidRPr="00F92C77" w14:paraId="20B83330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3C85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增值付费服务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864E6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数码产品 AI 深度验机、毕业季上门取件、平台代卖、物品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极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速曝光置顶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3C278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按次 / 按比例收费</w:t>
            </w:r>
          </w:p>
        </w:tc>
      </w:tr>
      <w:tr w:rsidR="00F92C77" w:rsidRPr="00F92C77" w14:paraId="4945A735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077C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生态延伸服务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EED4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闲置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物品公益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捐赠、校园智能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自提柜合作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、正规企业批量回收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0645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公益免费 / 企业合作收益</w:t>
            </w:r>
          </w:p>
        </w:tc>
      </w:tr>
    </w:tbl>
    <w:p w14:paraId="1FDC04A1" w14:textId="7DEFE8AD" w:rsidR="00FB44BD" w:rsidRPr="00092930" w:rsidRDefault="00F92C77">
      <w:pPr>
        <w:rPr>
          <w:rFonts w:ascii="宋体" w:eastAsia="宋体" w:hAnsi="宋体"/>
          <w:sz w:val="28"/>
          <w:szCs w:val="28"/>
        </w:rPr>
      </w:pPr>
      <w:r w:rsidRPr="00092930">
        <w:rPr>
          <w:rFonts w:ascii="宋体" w:eastAsia="宋体" w:hAnsi="宋体"/>
          <w:sz w:val="28"/>
          <w:szCs w:val="28"/>
        </w:rPr>
        <w:t>2.4 产品发展规划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482"/>
        <w:gridCol w:w="5527"/>
      </w:tblGrid>
      <w:tr w:rsidR="00F92C77" w:rsidRPr="00F92C77" w14:paraId="090B9808" w14:textId="77777777" w:rsidTr="00F92C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70A2A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发展阶段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DBC75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时间周期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3AE1E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核心目标</w:t>
            </w:r>
          </w:p>
        </w:tc>
      </w:tr>
      <w:tr w:rsidR="00F92C77" w:rsidRPr="00F92C77" w14:paraId="4D3A33C1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42A4C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试点验证期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772B7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第 1-3 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个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8867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单校落地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，完成产品打磨，验证核心功能与用户接受度</w:t>
            </w:r>
          </w:p>
        </w:tc>
      </w:tr>
      <w:tr w:rsidR="00F92C77" w:rsidRPr="00F92C77" w14:paraId="2E735038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04E6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区域扩张期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B9BDB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第 4-12 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个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6F86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覆盖本地 5-8 所高校，跑通盈利模型，实现单月盈亏平衡</w:t>
            </w:r>
          </w:p>
        </w:tc>
      </w:tr>
      <w:tr w:rsidR="00F92C77" w:rsidRPr="00F92C77" w14:paraId="003F9EF7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949EA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快速成长期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55A1E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 2-3 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F0F01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拓展至全国 25 所以上高校，搭建完善的校园循环生态体系</w:t>
            </w:r>
          </w:p>
        </w:tc>
      </w:tr>
    </w:tbl>
    <w:p w14:paraId="00981E61" w14:textId="77777777" w:rsidR="00F92C77" w:rsidRPr="00F92C77" w:rsidRDefault="00F92C77" w:rsidP="00F92C7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32"/>
          <w:szCs w:val="32"/>
          <w14:ligatures w14:val="none"/>
        </w:rPr>
      </w:pPr>
      <w:r w:rsidRPr="00F92C77">
        <w:rPr>
          <w:rFonts w:ascii="Arial" w:eastAsia="宋体" w:hAnsi="Arial" w:cs="Arial"/>
          <w:b/>
          <w:bCs/>
          <w:color w:val="000000"/>
          <w:kern w:val="0"/>
          <w:sz w:val="32"/>
          <w:szCs w:val="32"/>
          <w14:ligatures w14:val="none"/>
        </w:rPr>
        <w:t>三、行业与市场</w:t>
      </w:r>
    </w:p>
    <w:p w14:paraId="66D2324C" w14:textId="77777777" w:rsidR="00F92C77" w:rsidRPr="00F92C77" w:rsidRDefault="00F92C77" w:rsidP="00F92C77">
      <w:pPr>
        <w:widowControl/>
        <w:spacing w:after="0" w:line="360" w:lineRule="atLeast"/>
        <w:outlineLvl w:val="2"/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</w:pPr>
      <w:r w:rsidRPr="00F92C77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>3.1 行业背景与政策环境</w:t>
      </w:r>
    </w:p>
    <w:p w14:paraId="28E07D41" w14:textId="77777777" w:rsidR="00F92C77" w:rsidRPr="00F92C77" w:rsidRDefault="00F92C77" w:rsidP="00F92C7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行业规模：全国普通高校在校生超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3600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万人，人均年产生闲置物品价值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800-1200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元，校园闲置交易市场规模超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300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亿元，且逐年持续增长。大学生二手消费接受度不断提升，理性消费、绿色消费理念普及，市场需求持续释放。</w:t>
      </w:r>
    </w:p>
    <w:p w14:paraId="4731FE47" w14:textId="77777777" w:rsidR="00F92C77" w:rsidRPr="00F92C77" w:rsidRDefault="00F92C77" w:rsidP="00F92C7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政策支持：国家《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十四五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”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循环经济发展规划》明确鼓励二手商品流通新模式；各地高校大力支持大学生创新创业与绿色校园建设，为项目提供孵化场地、创业补贴等政策扶持，行业发展环境良好。</w:t>
      </w:r>
    </w:p>
    <w:p w14:paraId="63F4D790" w14:textId="77777777" w:rsidR="00F92C77" w:rsidRPr="00F92C77" w:rsidRDefault="00F92C77" w:rsidP="00F92C7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F92C77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 xml:space="preserve">3.2 </w:t>
      </w:r>
      <w:r w:rsidRPr="00F92C77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目标市场分析</w:t>
      </w:r>
    </w:p>
    <w:p w14:paraId="42FE8D1F" w14:textId="77777777" w:rsidR="00F92C77" w:rsidRPr="00F92C77" w:rsidRDefault="00F92C77" w:rsidP="00F92C7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1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）目标用户细分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580"/>
        <w:gridCol w:w="2952"/>
        <w:gridCol w:w="1068"/>
      </w:tblGrid>
      <w:tr w:rsidR="00F92C77" w:rsidRPr="00F92C77" w14:paraId="7B3676C7" w14:textId="77777777" w:rsidTr="00F92C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A2854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用户群体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A29BC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核心特征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FD7A9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核心需求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1110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用户占比</w:t>
            </w:r>
          </w:p>
        </w:tc>
      </w:tr>
      <w:tr w:rsidR="00F92C77" w:rsidRPr="00F92C77" w14:paraId="4B990E29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7B69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大四毕业生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39F55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批量闲置物品，时间紧张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464CE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快速清仓、省心处理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C2661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F92C77" w:rsidRPr="00F92C77" w14:paraId="7FAB4A1E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11A34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大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一</w:t>
            </w:r>
            <w:proofErr w:type="gramEnd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71888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入学刚需用品多，预算有限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4D28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高性价比闲置物品、一站式采购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C6212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F92C77" w:rsidRPr="00F92C77" w14:paraId="5FC8731F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74B38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考研 / 考证群体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D99F4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资料更新快，复用需求强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81415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二手教材、备考资料交易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75FF2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F92C77" w:rsidRPr="00F92C77" w14:paraId="690F59A8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54C8C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大二大三在校生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65A0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零散闲置物品流转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75BE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便捷、安全的交易渠道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CDB8B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</w:tbl>
    <w:p w14:paraId="4A83318F" w14:textId="77777777" w:rsidR="00F92C77" w:rsidRPr="00F92C77" w:rsidRDefault="00F92C77" w:rsidP="00F92C7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2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）市场规模测算</w:t>
      </w:r>
    </w:p>
    <w:p w14:paraId="261126B3" w14:textId="77777777" w:rsidR="00F92C77" w:rsidRPr="00F92C77" w:rsidRDefault="00F92C77" w:rsidP="00F92C7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本地高校在校生约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25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万人，按人均年闲置交易消费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200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元测算，本地校园闲置交易市场规模约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5000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万元。项目初期目标覆盖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所高校约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10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万在校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生，按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5%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的年交易渗透率测算，可触</w:t>
      </w:r>
      <w:proofErr w:type="gramStart"/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达交易</w:t>
      </w:r>
      <w:proofErr w:type="gramEnd"/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规模约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1000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万元，市场成长空间充足。</w:t>
      </w:r>
    </w:p>
    <w:p w14:paraId="7B065C24" w14:textId="77777777" w:rsidR="00F92C77" w:rsidRPr="00F92C77" w:rsidRDefault="00F92C77" w:rsidP="00F92C7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3.3 </w:t>
      </w: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竞争格局分析</w:t>
      </w:r>
    </w:p>
    <w:p w14:paraId="3E09DD58" w14:textId="77777777" w:rsidR="00F92C77" w:rsidRPr="00F92C77" w:rsidRDefault="00F92C77" w:rsidP="00F92C7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92C77">
        <w:rPr>
          <w:rFonts w:ascii="Arial" w:eastAsia="宋体" w:hAnsi="Arial" w:cs="Arial"/>
          <w:color w:val="000000"/>
          <w:kern w:val="0"/>
          <w:sz w:val="24"/>
          <w14:ligatures w14:val="none"/>
        </w:rPr>
        <w:t>当前赛道主要有三类竞品，垂直校园智能化赛道仍属蓝海，本项目具备显著差异化优势。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518"/>
        <w:gridCol w:w="1392"/>
        <w:gridCol w:w="1981"/>
        <w:gridCol w:w="2498"/>
      </w:tblGrid>
      <w:tr w:rsidR="00F92C77" w:rsidRPr="00F92C77" w14:paraId="585D1082" w14:textId="77777777" w:rsidTr="00F92C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52627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竞品类型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587E1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代表渠道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A70D3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核心优势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6F6F7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核心劣势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D47ED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proofErr w:type="gramStart"/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循估</w:t>
            </w:r>
            <w:proofErr w:type="gramEnd"/>
            <w:r w:rsidRPr="00F92C77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 xml:space="preserve"> AI 差异化优势</w:t>
            </w:r>
          </w:p>
        </w:tc>
      </w:tr>
      <w:tr w:rsidR="00F92C77" w:rsidRPr="00F92C77" w14:paraId="46725554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F3B06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综合二手平台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808F4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闲鱼、转转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C6630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用户基数大、品类齐全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90857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校园流量分散、信任度低、无垂直服务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1E7B2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垂直校园场景 + AI 智能工具 + 学号认证 + 本地化交付</w:t>
            </w:r>
          </w:p>
        </w:tc>
      </w:tr>
      <w:tr w:rsidR="00F92C77" w:rsidRPr="00F92C77" w14:paraId="06C3B3EC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0642A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校园社群渠道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F6145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QQ 群、朋友圈、</w:t>
            </w:r>
            <w:proofErr w:type="gramStart"/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校园贴吧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36EE1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零成本、近距离交易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18D45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信息杂乱、无交易担保、无标准化服务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5809C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系统化平台 + AI 效率工具 + 交易担保 + 完整售后体系</w:t>
            </w:r>
          </w:p>
        </w:tc>
      </w:tr>
      <w:tr w:rsidR="00F92C77" w:rsidRPr="00F92C77" w14:paraId="5767A198" w14:textId="77777777" w:rsidTr="00F92C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A10A5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线下跳蚤市场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D4E59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毕业季校园集市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3A651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当面交易、直观可信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0402C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时间受限、品类有限、交易效率极低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AD485" w14:textId="77777777" w:rsidR="00F92C77" w:rsidRPr="00F92C77" w:rsidRDefault="00F92C77" w:rsidP="00F92C7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92C77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全时段线上交易 + AI 精准匹配 + 批量回收全周期服务</w:t>
            </w:r>
          </w:p>
        </w:tc>
      </w:tr>
    </w:tbl>
    <w:p w14:paraId="32F73A1D" w14:textId="77777777" w:rsidR="00092930" w:rsidRPr="00092930" w:rsidRDefault="00092930" w:rsidP="00092930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四、营销与盈利</w:t>
      </w:r>
    </w:p>
    <w:p w14:paraId="517D4A38" w14:textId="77777777" w:rsidR="00092930" w:rsidRPr="00092930" w:rsidRDefault="00092930" w:rsidP="00092930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4.1 </w:t>
      </w: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分阶段营销策略</w:t>
      </w:r>
    </w:p>
    <w:p w14:paraId="4E951E75" w14:textId="77777777" w:rsidR="00092930" w:rsidRPr="00092930" w:rsidRDefault="00092930" w:rsidP="00092930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围绕高校学期节点设计运营动作，低成本实现用户快速增长与口碑沉淀。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063"/>
        <w:gridCol w:w="3863"/>
        <w:gridCol w:w="2535"/>
      </w:tblGrid>
      <w:tr w:rsidR="00092930" w:rsidRPr="00092930" w14:paraId="742C9701" w14:textId="77777777" w:rsidTr="0009293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69173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6CB3D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时间周期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F8A33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5925C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预期目标</w:t>
            </w:r>
          </w:p>
        </w:tc>
      </w:tr>
      <w:tr w:rsidR="00092930" w:rsidRPr="00092930" w14:paraId="736EAAE9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9FB6B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冷启动期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F3407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第 1-3 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个</w:t>
            </w:r>
            <w:proofErr w:type="gramEnd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BC9A3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校园合伙人体系 + 社团联名活动 + 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首单激励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32491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单校用户</w:t>
            </w:r>
            <w:proofErr w:type="gramEnd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8000+，累计成交 3500 单</w:t>
            </w:r>
          </w:p>
        </w:tc>
      </w:tr>
      <w:tr w:rsidR="00092930" w:rsidRPr="00092930" w14:paraId="0DEE4E83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F9D7C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成长期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98D2A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第 4-12 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个</w:t>
            </w:r>
            <w:proofErr w:type="gramEnd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96C7D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节点营销（开学 / 毕业 / 考研季）+ 校园 KOL 传播 + 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裂变拉新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39DEC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覆盖 5 所高校，累计用户 4 万 +</w:t>
            </w:r>
          </w:p>
        </w:tc>
      </w:tr>
      <w:tr w:rsidR="00092930" w:rsidRPr="00092930" w14:paraId="0B904DB2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6C106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成熟期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7B6F4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年以上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29C30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官方校企合作 + 自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提柜网络</w:t>
            </w:r>
            <w:proofErr w:type="gramEnd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+ 延伸业务拓展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EA658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区域市场占有率 30% 以上</w:t>
            </w:r>
          </w:p>
        </w:tc>
      </w:tr>
    </w:tbl>
    <w:p w14:paraId="61F6E75C" w14:textId="77777777" w:rsidR="00092930" w:rsidRPr="00092930" w:rsidRDefault="00092930" w:rsidP="00092930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4.2 </w:t>
      </w: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商业模式核心逻辑</w:t>
      </w:r>
    </w:p>
    <w:p w14:paraId="58168DE3" w14:textId="77777777" w:rsidR="00092930" w:rsidRPr="00092930" w:rsidRDefault="00092930" w:rsidP="00092930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项目采用平台型商业模式，核心逻辑为：以</w:t>
      </w: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AI </w:t>
      </w: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技术降低交易门槛、解决信任痛点，以本地化运营提升交付效率，连接校园闲置物品的供给端与需求端，同时延伸回收、翻新、公益等全链路服务，既提升校园闲置资源流转效率，也实现平台的商业价值与社会价值。</w:t>
      </w:r>
    </w:p>
    <w:p w14:paraId="744E12A8" w14:textId="77777777" w:rsidR="00092930" w:rsidRPr="00092930" w:rsidRDefault="00092930" w:rsidP="00092930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运营上采用「线上平台运营</w:t>
      </w: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线下本地化服务」的</w:t>
      </w: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O2O </w:t>
      </w: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模式：线上负责信息撮合、</w:t>
      </w: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AI </w:t>
      </w:r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工具服务与交易担保；线下负责校园推广、上门回收、物品核验与交付服务，形成线上线下协同的运营闭环。</w:t>
      </w:r>
    </w:p>
    <w:p w14:paraId="33F7672B" w14:textId="77777777" w:rsidR="00092930" w:rsidRPr="00092930" w:rsidRDefault="00092930" w:rsidP="00092930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092930">
        <w:rPr>
          <w:rFonts w:ascii="宋体" w:eastAsia="宋体" w:hAnsi="宋体" w:cs="Arial"/>
          <w:color w:val="000000"/>
          <w:kern w:val="0"/>
          <w:sz w:val="28"/>
          <w:szCs w:val="28"/>
          <w14:ligatures w14:val="none"/>
        </w:rPr>
        <w:t xml:space="preserve">4.3 </w:t>
      </w:r>
      <w:r w:rsidRPr="00092930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盈利模式结构</w:t>
      </w:r>
    </w:p>
    <w:p w14:paraId="353DBAA8" w14:textId="77777777" w:rsidR="00092930" w:rsidRPr="00092930" w:rsidRDefault="00092930" w:rsidP="00092930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gramStart"/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构建五</w:t>
      </w:r>
      <w:proofErr w:type="gramEnd"/>
      <w:r w:rsidRPr="00092930">
        <w:rPr>
          <w:rFonts w:ascii="Arial" w:eastAsia="宋体" w:hAnsi="Arial" w:cs="Arial"/>
          <w:color w:val="000000"/>
          <w:kern w:val="0"/>
          <w:sz w:val="24"/>
          <w14:ligatures w14:val="none"/>
        </w:rPr>
        <w:t>大营收来源，形成多元化盈利结构，降低单一营收依赖风险。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4216"/>
        <w:gridCol w:w="1441"/>
        <w:gridCol w:w="1392"/>
      </w:tblGrid>
      <w:tr w:rsidR="00092930" w:rsidRPr="00092930" w14:paraId="639EAA1A" w14:textId="77777777" w:rsidTr="0009293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BD539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营收类型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FD6DB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具体内容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25FCE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初创期营收占比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25049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备注</w:t>
            </w:r>
          </w:p>
        </w:tc>
      </w:tr>
      <w:tr w:rsidR="00092930" w:rsidRPr="00092930" w14:paraId="650F5C6D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0A061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交易佣金收入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58986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成交订单收取成交价 5% 的平台服务费，单笔最高 20 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99CD0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1CE2C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核心基础营收</w:t>
            </w:r>
          </w:p>
        </w:tc>
      </w:tr>
      <w:tr w:rsidR="00092930" w:rsidRPr="00092930" w14:paraId="4F84469D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9B7C3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增值服务收入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B787A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深度验机、上门取件、代卖服务、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极</w:t>
            </w:r>
            <w:proofErr w:type="gramEnd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速曝光等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9A27B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B3170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高毛利营收</w:t>
            </w:r>
          </w:p>
        </w:tc>
      </w:tr>
      <w:tr w:rsidR="00092930" w:rsidRPr="00092930" w14:paraId="6785A611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5E654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回收翻新差价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1F092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批量回收闲置物品，清洁修复后溢价售卖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6D288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75572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全链路增值营收</w:t>
            </w:r>
          </w:p>
        </w:tc>
      </w:tr>
      <w:tr w:rsidR="00092930" w:rsidRPr="00092930" w14:paraId="4D7658DB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0C819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广告营销收入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92C78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校园周边商家、培训机构精准广告投放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BB2B6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3D605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流量变现营收</w:t>
            </w:r>
          </w:p>
        </w:tc>
      </w:tr>
      <w:tr w:rsidR="00092930" w:rsidRPr="00092930" w14:paraId="3EDEAA0A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B97A2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校企合作收入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50609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企业回收合作、公益项目补贴、创业扶持资金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53521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3ECC1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政策红利营收</w:t>
            </w:r>
          </w:p>
        </w:tc>
      </w:tr>
    </w:tbl>
    <w:p w14:paraId="21CBBF9A" w14:textId="075081A2" w:rsidR="00F92C77" w:rsidRPr="00092930" w:rsidRDefault="00092930">
      <w:pPr>
        <w:rPr>
          <w:rFonts w:ascii="宋体" w:eastAsia="宋体" w:hAnsi="宋体"/>
          <w:sz w:val="28"/>
          <w:szCs w:val="28"/>
        </w:rPr>
      </w:pPr>
      <w:r w:rsidRPr="00092930">
        <w:rPr>
          <w:rFonts w:ascii="宋体" w:eastAsia="宋体" w:hAnsi="宋体"/>
          <w:sz w:val="28"/>
          <w:szCs w:val="28"/>
        </w:rPr>
        <w:t>4.4 成本结构分析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5008"/>
        <w:gridCol w:w="1756"/>
      </w:tblGrid>
      <w:tr w:rsidR="00092930" w:rsidRPr="00092930" w14:paraId="201BD9F2" w14:textId="77777777" w:rsidTr="0009293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BCF50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成本类型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D282C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具体内容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B006A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初创</w:t>
            </w:r>
            <w:proofErr w:type="gramStart"/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期成本</w:t>
            </w:r>
            <w:proofErr w:type="gramEnd"/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占比</w:t>
            </w:r>
          </w:p>
        </w:tc>
      </w:tr>
      <w:tr w:rsidR="00092930" w:rsidRPr="00092930" w14:paraId="5025D197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4E111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技术研发成本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B464E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小程序开发、AI 模型迭代、服务器运维、安全防护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50536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092930" w:rsidRPr="00092930" w14:paraId="7FBB63F4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67A20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运营推广成本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80987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校园地推、活动物料、用户补贴、社团合作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222BC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35%</w:t>
            </w:r>
          </w:p>
        </w:tc>
      </w:tr>
      <w:tr w:rsidR="00092930" w:rsidRPr="00092930" w14:paraId="6A2D31FB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689CA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人力成本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0F7DA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核心团队薪酬、兼职人员薪酬、客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服成本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14E7F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092930" w:rsidRPr="00092930" w14:paraId="5AC14A47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34DD6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其他运营成本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DFAE9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办公物料、售后备用金、行政杂费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F9344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</w:tbl>
    <w:p w14:paraId="5F4D77C0" w14:textId="028B50DC" w:rsidR="00092930" w:rsidRPr="00092930" w:rsidRDefault="00092930">
      <w:pPr>
        <w:rPr>
          <w:rFonts w:ascii="宋体" w:eastAsia="宋体" w:hAnsi="宋体"/>
          <w:b/>
          <w:bCs/>
          <w:sz w:val="32"/>
          <w:szCs w:val="32"/>
        </w:rPr>
      </w:pPr>
      <w:r w:rsidRPr="00092930">
        <w:rPr>
          <w:rFonts w:ascii="宋体" w:eastAsia="宋体" w:hAnsi="宋体"/>
          <w:b/>
          <w:bCs/>
          <w:sz w:val="32"/>
          <w:szCs w:val="32"/>
        </w:rPr>
        <w:t>五、风险评估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553"/>
        <w:gridCol w:w="4928"/>
      </w:tblGrid>
      <w:tr w:rsidR="00092930" w:rsidRPr="00092930" w14:paraId="35E8AFFD" w14:textId="77777777" w:rsidTr="0009293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7E1CC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风险类型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E40A1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具体风险描述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21B29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应对措施</w:t>
            </w:r>
          </w:p>
        </w:tc>
      </w:tr>
      <w:tr w:rsidR="00092930" w:rsidRPr="00092930" w14:paraId="3C3CEBB1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44A50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3AAE4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 估价与检测准确率不足，影响用户体验；平台出现数据泄露、运行卡顿等故障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FBFC7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初期采用「AI 初判 + 人工复核」双轨模式，保障准确率；2. 持续用校园真实数据训练模型，定期迭代优化；3. 选用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稳定云</w:t>
            </w:r>
            <w:proofErr w:type="gramEnd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服务器，数据加密存储，定期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安全运</w:t>
            </w:r>
            <w:proofErr w:type="gramEnd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维</w:t>
            </w:r>
          </w:p>
        </w:tc>
      </w:tr>
      <w:tr w:rsidR="00092930" w:rsidRPr="00092930" w14:paraId="455669EC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ABA33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市场竞争风险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5E249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综合平台下沉校园市场，或出现同类跟风项目，导致用户分流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6E75B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深耕垂直校园场景，强化学号认证、本地化交付等专属壁垒；2. 持续优化 AI 技术与服务体验，提升用户留存；3. 避免正面价格战，通过全链路服务提升用户转移成本</w:t>
            </w:r>
          </w:p>
        </w:tc>
      </w:tr>
      <w:tr w:rsidR="00092930" w:rsidRPr="00092930" w14:paraId="3263626F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A50BD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信任与交易风险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81982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出现虚假物品、交易纠纷、诈骗行为，损害平台口碑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76890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完善高校学号身份认证，建立用户信用评分体系；2. 上线平台担保交易，确认收货后再打款；3. 设立专属售后客服，设置售后保障金，优先保障买家权益</w:t>
            </w:r>
          </w:p>
        </w:tc>
      </w:tr>
      <w:tr w:rsidR="00092930" w:rsidRPr="00092930" w14:paraId="02670906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41B8F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运营风险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2119E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用户增长不及预期，平台活跃度低；学期峰值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期服务</w:t>
            </w:r>
            <w:proofErr w:type="gramEnd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能力不足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ABDFA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围绕开学、毕业等节点打造核心活动，保障持续拉新；2. 提前储备校园兼职人力，应对峰值期需求；3. 用教材、数码等高频品类带动平台流量</w:t>
            </w:r>
          </w:p>
        </w:tc>
      </w:tr>
      <w:tr w:rsidR="00092930" w:rsidRPr="00092930" w14:paraId="38B80F9D" w14:textId="77777777" w:rsidTr="0009293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1DF8E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合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规</w:t>
            </w:r>
            <w:proofErr w:type="gramEnd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A2328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用户个人信息保护不合</w:t>
            </w:r>
            <w:proofErr w:type="gramStart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规</w:t>
            </w:r>
            <w:proofErr w:type="gramEnd"/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；违规违禁物品上架引发监管问题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37479" w14:textId="77777777" w:rsidR="00092930" w:rsidRPr="00092930" w:rsidRDefault="00092930" w:rsidP="0009293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9293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 严格遵守《个人信息保护法》，用户信息加密存储，不对外泄露；2. 建立「AI 审核 + 人工抽检」双重商品审核机制，严禁违规物品上架</w:t>
            </w:r>
          </w:p>
        </w:tc>
      </w:tr>
    </w:tbl>
    <w:p w14:paraId="34ABECE5" w14:textId="77777777" w:rsidR="00092930" w:rsidRPr="00092930" w:rsidRDefault="00092930">
      <w:pPr>
        <w:rPr>
          <w:rFonts w:hint="eastAsia"/>
        </w:rPr>
      </w:pPr>
    </w:p>
    <w:sectPr w:rsidR="00092930" w:rsidRPr="000929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401BE"/>
    <w:multiLevelType w:val="multilevel"/>
    <w:tmpl w:val="E4D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77"/>
    <w:rsid w:val="00092930"/>
    <w:rsid w:val="00495F7C"/>
    <w:rsid w:val="00D90917"/>
    <w:rsid w:val="00D95ECB"/>
    <w:rsid w:val="00F92C77"/>
    <w:rsid w:val="00FB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B67A4"/>
  <w15:chartTrackingRefBased/>
  <w15:docId w15:val="{264CDEAD-6C26-4642-8984-9FE2350F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2C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9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92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C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C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C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C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C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C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2C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92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92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2C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2C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2C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2C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2C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2C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2C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C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2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2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2C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2C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2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2C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2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2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0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0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1529133318@qq.com</dc:creator>
  <cp:keywords/>
  <dc:description/>
  <cp:lastModifiedBy>1529133318@qq.com</cp:lastModifiedBy>
  <cp:revision>1</cp:revision>
  <dcterms:created xsi:type="dcterms:W3CDTF">2026-06-24T12:53:00Z</dcterms:created>
  <dcterms:modified xsi:type="dcterms:W3CDTF">2026-06-24T13:15:00Z</dcterms:modified>
</cp:coreProperties>
</file>