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9B3EF">
      <w:pPr>
        <w:pStyle w:val="2"/>
      </w:pPr>
      <w:r>
        <w:t>人员映射 PRD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5"/>
        <w:gridCol w:w="4095"/>
      </w:tblGrid>
      <w:tr w14:paraId="2F3D9F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DA6F8F">
            <w:r>
              <w:t>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1109B5">
            <w:r>
              <w:t>内容</w:t>
            </w:r>
          </w:p>
        </w:tc>
      </w:tr>
      <w:tr w14:paraId="5DC14B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F9243E">
            <w:r>
              <w:t>文档版本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0F6CE0">
            <w:r>
              <w:t>v1.0</w:t>
            </w:r>
          </w:p>
        </w:tc>
      </w:tr>
      <w:tr w14:paraId="284769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92C276">
            <w:r>
              <w:t>适用原型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AFF37A">
            <w:r>
              <w:rPr>
                <w:highlight w:val="lightGray"/>
              </w:rPr>
              <w:t>personnel-mapping-list-mvp.html</w:t>
            </w:r>
          </w:p>
          <w:p w14:paraId="31748EFC">
            <w:r>
              <w:t>、</w:t>
            </w:r>
          </w:p>
          <w:p w14:paraId="19F524F2">
            <w:r>
              <w:rPr>
                <w:highlight w:val="lightGray"/>
              </w:rPr>
              <w:t>personnel-mapping-import-mvp-page.html</w:t>
            </w:r>
          </w:p>
          <w:p w14:paraId="58B0DCEE">
            <w:r>
              <w:t>、</w:t>
            </w:r>
          </w:p>
          <w:p w14:paraId="3926E22F">
            <w:r>
              <w:rPr>
                <w:highlight w:val="lightGray"/>
              </w:rPr>
              <w:t>personnel-mapping-add-mvp-page.html</w:t>
            </w:r>
          </w:p>
          <w:p w14:paraId="61084402">
            <w:r>
              <w:t>、</w:t>
            </w:r>
          </w:p>
          <w:p w14:paraId="0A874752">
            <w:r>
              <w:rPr>
                <w:highlight w:val="lightGray"/>
              </w:rPr>
              <w:t>personnel-mapping-edit-mvp-page.html</w:t>
            </w:r>
          </w:p>
        </w:tc>
      </w:tr>
      <w:tr w14:paraId="4F502F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C2D3F5">
            <w:r>
              <w:t>读者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4A3AC1">
            <w:r>
              <w:t>前端、后端、测试</w:t>
            </w:r>
          </w:p>
        </w:tc>
      </w:tr>
    </w:tbl>
    <w:p w14:paraId="047E6912"/>
    <w:p w14:paraId="668FC70B">
      <w:pPr>
        <w:pStyle w:val="3"/>
      </w:pPr>
      <w:r>
        <w:t>1. 需求背景</w:t>
      </w:r>
    </w:p>
    <w:p w14:paraId="11577ADA">
      <w:pPr>
        <w:pStyle w:val="4"/>
      </w:pPr>
      <w:r>
        <w:t>1.1 业务背景</w:t>
      </w:r>
    </w:p>
    <w:p w14:paraId="099B9AA6">
      <w:pPr>
        <w:numPr>
          <w:ilvl w:val="0"/>
          <w:numId w:val="1"/>
        </w:numPr>
      </w:pPr>
      <w:r>
        <w:t>提成按</w:t>
      </w:r>
      <w:r>
        <w:rPr>
          <w:b/>
        </w:rPr>
        <w:t>人 + 月汇总</w:t>
      </w:r>
      <w:r>
        <w:t>计算，需将订单/子单上的业务员、客服等与</w:t>
      </w:r>
      <w:r>
        <w:rPr>
          <w:b/>
        </w:rPr>
        <w:t>系统账号、员工、提成岗位</w:t>
      </w:r>
      <w:r>
        <w:t>稳定对应。</w:t>
      </w:r>
    </w:p>
    <w:p w14:paraId="3DD3E82A">
      <w:pPr>
        <w:numPr>
          <w:ilvl w:val="0"/>
          <w:numId w:val="1"/>
        </w:numPr>
      </w:pPr>
      <w:r>
        <w:t>主数据侧可能</w:t>
      </w:r>
      <w:r>
        <w:rPr>
          <w:b/>
        </w:rPr>
        <w:t>无独立岗位字段</w:t>
      </w:r>
      <w:r>
        <w:t>，仅有部门与负责人标记；</w:t>
      </w:r>
      <w:r>
        <w:rPr>
          <w:b/>
        </w:rPr>
        <w:t>提成岗位（含直客主管等）以人工在映射表认定为准</w:t>
      </w:r>
      <w:r>
        <w:t>。</w:t>
      </w:r>
    </w:p>
    <w:p w14:paraId="54D0F5FF">
      <w:pPr>
        <w:numPr>
          <w:ilvl w:val="0"/>
          <w:numId w:val="1"/>
        </w:numPr>
      </w:pPr>
      <w:r>
        <w:t>需支持</w:t>
      </w:r>
      <w:r>
        <w:rPr>
          <w:b/>
        </w:rPr>
        <w:t>时间轴</w:t>
      </w:r>
      <w:r>
        <w:t>：映射生效区间、财务口径的提成计算区间、人事入/转/离日期可并存。</w:t>
      </w:r>
    </w:p>
    <w:p w14:paraId="684D2918">
      <w:pPr>
        <w:numPr>
          <w:ilvl w:val="0"/>
          <w:numId w:val="1"/>
        </w:numPr>
      </w:pPr>
      <w:r>
        <w:t>规则比例、互斥组等在</w:t>
      </w:r>
      <w:r>
        <w:rPr>
          <w:b/>
        </w:rPr>
        <w:t>规则中心</w:t>
      </w:r>
      <w:r>
        <w:t>配置；本模块不维护规则逻辑，仅维护「谁以什么身份参与归因」。</w:t>
      </w:r>
    </w:p>
    <w:p w14:paraId="0E9C8E44">
      <w:pPr>
        <w:pStyle w:val="4"/>
      </w:pPr>
      <w:r>
        <w:t>1.2 建设目标（MVP）</w:t>
      </w:r>
    </w:p>
    <w:p w14:paraId="15A1FB6B">
      <w:pPr>
        <w:numPr>
          <w:ilvl w:val="0"/>
          <w:numId w:val="2"/>
        </w:numPr>
      </w:pPr>
      <w:r>
        <w:t>提供人员映射</w:t>
      </w:r>
      <w:r>
        <w:rPr>
          <w:b/>
        </w:rPr>
        <w:t>列表检索</w:t>
      </w:r>
      <w:r>
        <w:t>、</w:t>
      </w:r>
      <w:r>
        <w:rPr>
          <w:b/>
        </w:rPr>
        <w:t>单条新增/编辑</w:t>
      </w:r>
      <w:r>
        <w:t>、</w:t>
      </w:r>
      <w:r>
        <w:rPr>
          <w:b/>
        </w:rPr>
        <w:t>批量导入</w:t>
      </w:r>
      <w:r>
        <w:t>、</w:t>
      </w:r>
      <w:r>
        <w:rPr>
          <w:b/>
        </w:rPr>
        <w:t>模板下载与导出</w:t>
      </w:r>
      <w:r>
        <w:t>（导出以原型为准</w:t>
      </w:r>
      <w:r>
        <w:rPr>
          <w:rFonts w:hint="eastAsia" w:eastAsia="宋体"/>
          <w:lang w:val="en-US" w:eastAsia="zh-CN"/>
        </w:rPr>
        <w:t>可下</w:t>
      </w:r>
      <w:r>
        <w:t>期</w:t>
      </w:r>
      <w:r>
        <w:rPr>
          <w:rFonts w:hint="eastAsia" w:eastAsia="宋体"/>
          <w:lang w:val="en-US" w:eastAsia="zh-CN"/>
        </w:rPr>
        <w:t>处理</w:t>
      </w:r>
      <w:r>
        <w:t>）。</w:t>
      </w:r>
    </w:p>
    <w:p w14:paraId="052E06F2">
      <w:pPr>
        <w:numPr>
          <w:ilvl w:val="0"/>
          <w:numId w:val="2"/>
        </w:numPr>
      </w:pPr>
      <w:r>
        <w:t>列表折叠展示部分人事信息；完整字段在新增/编辑页维护。</w:t>
      </w:r>
    </w:p>
    <w:p w14:paraId="7AFC5079">
      <w:pPr>
        <w:numPr>
          <w:ilvl w:val="0"/>
          <w:numId w:val="2"/>
        </w:numPr>
      </w:pPr>
      <w:r>
        <w:t>为后续订单归因、试算提供</w:t>
      </w:r>
      <w:r>
        <w:rPr>
          <w:b/>
        </w:rPr>
        <w:t>可查询、可审计</w:t>
      </w:r>
      <w:r>
        <w:t>的映射数据。</w:t>
      </w:r>
    </w:p>
    <w:p w14:paraId="488C7753">
      <w:pPr>
        <w:pStyle w:val="4"/>
      </w:pPr>
      <w:r>
        <w:t>1.3 非目标（本期可不实现）</w:t>
      </w:r>
    </w:p>
    <w:p w14:paraId="5F62E467">
      <w:pPr>
        <w:numPr>
          <w:ilvl w:val="0"/>
          <w:numId w:val="3"/>
        </w:numPr>
      </w:pPr>
      <w:r>
        <w:t>列表/表单中**服务场景（service_mode）**列（原型脚注：可二期与规则中心对齐后增加）。</w:t>
      </w:r>
    </w:p>
    <w:p w14:paraId="03A226BB">
      <w:pPr>
        <w:numPr>
          <w:ilvl w:val="0"/>
          <w:numId w:val="3"/>
        </w:numPr>
      </w:pPr>
      <w:r>
        <w:t>与规则引擎的</w:t>
      </w:r>
      <w:r>
        <w:rPr>
          <w:b/>
        </w:rPr>
        <w:t>自动规则匹配</w:t>
      </w:r>
      <w:r>
        <w:t>（指定规则字段为预留，见下文）。</w:t>
      </w:r>
    </w:p>
    <w:p w14:paraId="04EBB741">
      <w:pPr>
        <w:numPr>
          <w:ilvl w:val="0"/>
          <w:numId w:val="3"/>
        </w:numPr>
      </w:pPr>
      <w:r>
        <w:rPr>
          <w:rFonts w:hint="eastAsia" w:eastAsia="宋体"/>
          <w:lang w:val="en-US" w:eastAsia="zh-CN"/>
        </w:rPr>
        <w:t>员工编号</w:t>
      </w:r>
      <w:r>
        <w:t xml:space="preserve"> 在 UI 上展示（建议后端存储；导入模板可要求）。</w:t>
      </w:r>
    </w:p>
    <w:p w14:paraId="7F4EB2AB">
      <w:pPr>
        <w:pStyle w:val="3"/>
      </w:pPr>
      <w:r>
        <w:t>2. 页面与导航关系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0"/>
        <w:gridCol w:w="4594"/>
        <w:gridCol w:w="2736"/>
      </w:tblGrid>
      <w:tr w14:paraId="54D122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C76B9B">
            <w:r>
              <w:t>页面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63E781">
            <w:r>
              <w:t>文件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44DD8B">
            <w:r>
              <w:t>入口</w:t>
            </w:r>
          </w:p>
        </w:tc>
      </w:tr>
      <w:tr w14:paraId="406DEA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8312EE">
            <w:r>
              <w:t>人员映射列表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0FD9A2">
            <w:r>
              <w:rPr>
                <w:highlight w:val="lightGray"/>
              </w:rPr>
              <w:t>personnel-mapping-list-mvp.html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B5123E">
            <w:r>
              <w:t>菜单</w:t>
            </w:r>
          </w:p>
        </w:tc>
      </w:tr>
      <w:tr w14:paraId="28AD1D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C3D5AB">
            <w:r>
              <w:t>批量导入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DEF9B0">
            <w:r>
              <w:rPr>
                <w:highlight w:val="lightGray"/>
              </w:rPr>
              <w:t>personnel-mapping-import-mvp-page.html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C12BF0">
            <w:r>
              <w:t>列表工具栏「批量导入」</w:t>
            </w:r>
          </w:p>
        </w:tc>
      </w:tr>
      <w:tr w14:paraId="60CFC3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0C619">
            <w:r>
              <w:t>新增映射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58C063">
            <w:r>
              <w:rPr>
                <w:highlight w:val="lightGray"/>
              </w:rPr>
              <w:t>personnel-mapping-add-mvp-page.html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124693">
            <w:r>
              <w:t>列表页眉「+ 新增映射」</w:t>
            </w:r>
          </w:p>
        </w:tc>
      </w:tr>
      <w:tr w14:paraId="631FD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455F69">
            <w:r>
              <w:t>编辑映射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8A1B6A">
            <w:r>
              <w:rPr>
                <w:highlight w:val="lightGray"/>
              </w:rPr>
              <w:t>personnel-mapping-edit-mvp-page.html?id={id}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1BABC9">
            <w:r>
              <w:t>列表行「编辑」</w:t>
            </w:r>
          </w:p>
        </w:tc>
      </w:tr>
    </w:tbl>
    <w:p w14:paraId="5BB8D50B"/>
    <w:p w14:paraId="5E0FA2AC">
      <w:r>
        <w:rPr>
          <w:b/>
        </w:rPr>
        <w:t>导航约定</w:t>
      </w:r>
    </w:p>
    <w:p w14:paraId="3B5DD3BC">
      <w:pPr>
        <w:numPr>
          <w:ilvl w:val="0"/>
          <w:numId w:val="4"/>
        </w:numPr>
      </w:pPr>
      <w:r>
        <w:t>导入/新增/编辑页均提供「</w:t>
      </w:r>
      <w:r>
        <w:rPr>
          <w:rFonts w:hint="eastAsia" w:eastAsia="宋体"/>
          <w:lang w:val="en-US" w:eastAsia="zh-CN"/>
        </w:rPr>
        <w:t>关闭</w:t>
      </w:r>
      <w:r>
        <w:t>」</w:t>
      </w:r>
      <w:r>
        <w:rPr>
          <w:rFonts w:hint="eastAsia" w:eastAsia="宋体"/>
          <w:lang w:val="en-US" w:eastAsia="zh-CN"/>
        </w:rPr>
        <w:t>功能</w:t>
      </w:r>
      <w:r>
        <w:t>，指向 personnel-mapping-list-mvp.html。</w:t>
      </w:r>
    </w:p>
    <w:p w14:paraId="5F1D1B23">
      <w:pPr>
        <w:numPr>
          <w:ilvl w:val="0"/>
          <w:numId w:val="4"/>
        </w:numPr>
      </w:pPr>
      <w:r>
        <w:t>编辑页通过 Query id 定位记录（原型用 1/2/3 演示；生产为业务主键或雪花 ID）。</w:t>
      </w:r>
    </w:p>
    <w:p w14:paraId="763759AA">
      <w:pPr>
        <w:pStyle w:val="3"/>
      </w:pPr>
      <w:r>
        <w:t>3. 人员映射列表页</w:t>
      </w:r>
    </w:p>
    <w:p w14:paraId="1E735797">
      <w:r>
        <w:rPr>
          <w:b/>
        </w:rPr>
        <w:t>文件</w:t>
      </w:r>
      <w:r>
        <w:t>：personnel-mapping-list-mvp.html</w:t>
      </w:r>
    </w:p>
    <w:p w14:paraId="64EC1C20">
      <w:pPr>
        <w:pStyle w:val="4"/>
      </w:pPr>
      <w:r>
        <w:t>3.1 页眉区域</w:t>
      </w:r>
    </w:p>
    <w:tbl>
      <w:tblPr>
        <w:tblStyle w:val="8"/>
        <w:tblW w:w="8970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26"/>
        <w:gridCol w:w="1560"/>
        <w:gridCol w:w="6484"/>
      </w:tblGrid>
      <w:tr w14:paraId="27AC7B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A5946F">
            <w:r>
              <w:t>元素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61F610">
            <w: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ECE170">
            <w:r>
              <w:t>说明</w:t>
            </w:r>
          </w:p>
        </w:tc>
      </w:tr>
      <w:tr w14:paraId="307CA7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389F8D">
            <w:r>
              <w:t>标题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59EBED">
            <w:r>
              <w:t>文案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52A16B">
            <w:r>
              <w:t>「人员</w:t>
            </w:r>
            <w:r>
              <w:rPr>
                <w:rFonts w:hint="eastAsia" w:eastAsia="宋体"/>
                <w:lang w:val="en-US" w:eastAsia="zh-CN"/>
              </w:rPr>
              <w:t>提成</w:t>
            </w:r>
            <w:r>
              <w:t>表」</w:t>
            </w:r>
          </w:p>
        </w:tc>
      </w:tr>
      <w:tr w14:paraId="165AC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14AB6A">
            <w:r>
              <w:t>描述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E46F1A">
            <w:r>
              <w:t>文案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0C0B16">
            <w:r>
              <w:t>说明 职责：账号—员工—部门/小组—提成岗位、映射生效与提成计算区间、发放状态；归因以映射生效为准；规则在规则中心。</w:t>
            </w:r>
          </w:p>
        </w:tc>
      </w:tr>
      <w:tr w14:paraId="6F8DDB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FE11C3">
            <w:r>
              <w:t>下载模板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DBA70E">
            <w:r>
              <w:t>按钮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90E9D0">
            <w:r>
              <w:t>触发下载导入用 Excel 模板（文件版本号后端配置）。</w:t>
            </w:r>
          </w:p>
        </w:tc>
      </w:tr>
      <w:tr w14:paraId="74871F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FB294F">
            <w:pPr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导出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7713AD">
            <w:pPr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按钮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745595">
            <w:pPr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按</w:t>
            </w:r>
          </w:p>
          <w:p w14:paraId="628EBE3D">
            <w:pPr>
              <w:rPr>
                <w:color w:val="D9D9D9" w:themeColor="background1" w:themeShade="D9"/>
              </w:rPr>
            </w:pPr>
            <w:r>
              <w:rPr>
                <w:b/>
                <w:color w:val="D9D9D9" w:themeColor="background1" w:themeShade="D9"/>
              </w:rPr>
              <w:t>当前筛选条件</w:t>
            </w:r>
          </w:p>
          <w:p w14:paraId="3E8468E6">
            <w:pPr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导出列表数据（格式 xlsx/csv 由实现定，需与测试约定）。</w:t>
            </w:r>
          </w:p>
        </w:tc>
      </w:tr>
      <w:tr w14:paraId="6154F6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4AF380">
            <w:r>
              <w:t>+ 新增映射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FFFF54">
            <w:r>
              <w:t>链接（样式同主按钮）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5F0A63">
            <w:r>
              <w:t xml:space="preserve">跳转 </w:t>
            </w:r>
          </w:p>
          <w:p w14:paraId="56052EC1">
            <w:r>
              <w:rPr>
                <w:highlight w:val="lightGray"/>
              </w:rPr>
              <w:t>personnel-mapping-add-mvp-page.html</w:t>
            </w:r>
          </w:p>
          <w:p w14:paraId="704191D4">
            <w:r>
              <w:t>。</w:t>
            </w:r>
          </w:p>
        </w:tc>
      </w:tr>
    </w:tbl>
    <w:p w14:paraId="3DC70612"/>
    <w:p w14:paraId="6E4E31CA">
      <w:r>
        <w:rPr>
          <w:b/>
        </w:rPr>
        <w:t>逻辑说明</w:t>
      </w:r>
    </w:p>
    <w:p w14:paraId="5008B732">
      <w:pPr>
        <w:numPr>
          <w:ilvl w:val="0"/>
          <w:numId w:val="5"/>
        </w:numPr>
      </w:pPr>
      <w:r>
        <w:t>「下载模板」与批量导入页「下载模板」应使用</w:t>
      </w:r>
      <w:r>
        <w:rPr>
          <w:b/>
        </w:rPr>
        <w:t>同一模板文件</w:t>
      </w:r>
      <w:r>
        <w:t>或同一下载接口。</w:t>
      </w:r>
    </w:p>
    <w:p w14:paraId="1F8EA038">
      <w:pPr>
        <w:numPr>
          <w:ilvl w:val="0"/>
          <w:numId w:val="5"/>
        </w:numPr>
        <w:rPr>
          <w:color w:val="D9D9D9" w:themeColor="background1" w:themeShade="D9"/>
        </w:rPr>
      </w:pPr>
      <w:r>
        <w:rPr>
          <w:color w:val="D9D9D9" w:themeColor="background1" w:themeShade="D9"/>
        </w:rPr>
        <w:t>「导出」无筛选条件时导出全量（或当前页，</w:t>
      </w:r>
      <w:r>
        <w:rPr>
          <w:b/>
          <w:color w:val="D9D9D9" w:themeColor="background1" w:themeShade="D9"/>
        </w:rPr>
        <w:t>必须产品二选一并写死</w:t>
      </w:r>
      <w:r>
        <w:rPr>
          <w:color w:val="D9D9D9" w:themeColor="background1" w:themeShade="D9"/>
        </w:rPr>
        <w:t>；建议默认导出筛选结果集）。</w:t>
      </w:r>
    </w:p>
    <w:p w14:paraId="00118FD9">
      <w:pPr>
        <w:pStyle w:val="4"/>
      </w:pPr>
      <w:r>
        <w:t>3.2 查询条件区（每一块都要测）</w:t>
      </w:r>
    </w:p>
    <w:p w14:paraId="1B8B34F6">
      <w:r>
        <w:rPr>
          <w:b/>
        </w:rPr>
        <w:t>区块标题</w:t>
      </w:r>
      <w:r>
        <w:t>：「查询条件」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5"/>
        <w:gridCol w:w="928"/>
        <w:gridCol w:w="741"/>
        <w:gridCol w:w="1161"/>
        <w:gridCol w:w="5705"/>
      </w:tblGrid>
      <w:tr w14:paraId="3FF38C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232CE5">
            <w:r>
              <w:t>#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BE4BB1">
            <w:r>
              <w:t>字段名称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D97FEF">
            <w:r>
              <w:t>控件类型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B8FC4D">
            <w:r>
              <w:t>占位/选项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63785A">
            <w:r>
              <w:t>查询逻辑说明</w:t>
            </w:r>
          </w:p>
        </w:tc>
      </w:tr>
      <w:tr w14:paraId="29591C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76FCC6">
            <w: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446F94">
            <w:r>
              <w:t>系统账号名称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E49DD4">
            <w:r>
              <w:t>单行文本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C32C63">
            <w:r>
              <w:t>模糊搜索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8978D3">
            <w:r>
              <w:rPr>
                <w:b/>
              </w:rPr>
              <w:t>模糊匹配</w:t>
            </w:r>
          </w:p>
          <w:p w14:paraId="79C1FAC5">
            <w:r>
              <w:rPr>
                <w:highlight w:val="lightGray"/>
              </w:rPr>
              <w:t>account_name</w:t>
            </w:r>
          </w:p>
          <w:p w14:paraId="784AF68C">
            <w:r>
              <w:t>（或登录名）。空则不作为条件。</w:t>
            </w:r>
          </w:p>
        </w:tc>
      </w:tr>
      <w:tr w14:paraId="6C759B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7997F5"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5CDF2B">
            <w:r>
              <w:t>员工姓名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035E37">
            <w:r>
              <w:t>单行文本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512E1E">
            <w:r>
              <w:t>模糊搜索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5F98EF">
            <w:r>
              <w:rPr>
                <w:b/>
              </w:rPr>
              <w:t>模糊匹配</w:t>
            </w:r>
          </w:p>
          <w:p w14:paraId="44164F9F">
            <w:r>
              <w:rPr>
                <w:highlight w:val="lightGray"/>
              </w:rPr>
              <w:t>employee_name</w:t>
            </w:r>
          </w:p>
          <w:p w14:paraId="5C6CCC1E">
            <w:r>
              <w:t>。空则不作为条件。</w:t>
            </w:r>
          </w:p>
        </w:tc>
      </w:tr>
      <w:tr w14:paraId="2BF65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F1DAFA">
            <w: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7F7923">
            <w:r>
              <w:t>所属部门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1D2E88">
            <w:r>
              <w:t>单行文本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8DB378">
            <w:r>
              <w:t>模糊搜索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25A992">
            <w:r>
              <w:rPr>
                <w:b/>
              </w:rPr>
              <w:t>模糊匹配</w:t>
            </w:r>
          </w:p>
          <w:p w14:paraId="6A76A2F0">
            <w:r>
              <w:rPr>
                <w:highlight w:val="lightGray"/>
              </w:rPr>
              <w:t>dept_name</w:t>
            </w:r>
          </w:p>
          <w:p w14:paraId="572A0B60">
            <w:r>
              <w:t>（或部门路径）。空则不作为条件。</w:t>
            </w:r>
          </w:p>
        </w:tc>
      </w:tr>
      <w:tr w14:paraId="3AE2B1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95B0D5">
            <w: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BC6394">
            <w:r>
              <w:t>提成岗位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9A59DF">
            <w:r>
              <w:t>下拉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339BCF">
            <w:r>
              <w:t>全部 + 8 个枚举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503A55">
            <w:r>
              <w:t>选项：直客业务员、直客主管、直客客服、同行客服、客服中心主管、同行业务员、同行经理、渠道客服。选「全部」或空：</w:t>
            </w:r>
          </w:p>
          <w:p w14:paraId="5BB290BE">
            <w:r>
              <w:rPr>
                <w:b/>
              </w:rPr>
              <w:t>不按岗位过滤</w:t>
            </w:r>
          </w:p>
          <w:p w14:paraId="2B05AF39">
            <w:r>
              <w:t>。</w:t>
            </w:r>
          </w:p>
        </w:tc>
      </w:tr>
      <w:tr w14:paraId="3D8498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6EA1B6">
            <w: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CE9B90">
            <w:r>
              <w:t>映射生效起始 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DD00E7">
            <w:r>
              <w:t>日期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92F642">
            <w: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19488B">
            <w:r>
              <w:t xml:space="preserve">筛选「映射生效结束日期 ≥ 该日期 </w:t>
            </w:r>
          </w:p>
          <w:p w14:paraId="59C1A7DA">
            <w:r>
              <w:rPr>
                <w:b/>
              </w:rPr>
              <w:t>或</w:t>
            </w:r>
          </w:p>
          <w:p w14:paraId="4DC19842">
            <w:r>
              <w:t xml:space="preserve"> 长期有效」且「映射生效起始 ≤ 查询区间逻辑」</w:t>
            </w:r>
          </w:p>
          <w:p w14:paraId="61EB04DE">
            <w:r>
              <w:rPr>
                <w:b/>
              </w:rPr>
              <w:t>（需后端统一区间语义）</w:t>
            </w:r>
          </w:p>
          <w:p w14:paraId="5DC2BB44">
            <w:r>
              <w:t>。推荐语义：</w:t>
            </w:r>
          </w:p>
          <w:p w14:paraId="471F2C52">
            <w:r>
              <w:rPr>
                <w:b/>
              </w:rPr>
              <w:t>存在一天</w:t>
            </w:r>
          </w:p>
          <w:p w14:paraId="14E50458">
            <w:r>
              <w:t xml:space="preserve">落在 </w:t>
            </w:r>
          </w:p>
          <w:p w14:paraId="080D0E20">
            <w:r>
              <w:rPr>
                <w:highlight w:val="lightGray"/>
              </w:rPr>
              <w:t>[起始, +∞)</w:t>
            </w:r>
          </w:p>
          <w:p w14:paraId="28E55D1A">
            <w:r>
              <w:t xml:space="preserve"> 与映射区间有交集且映射起始 ≥ 所选日期时命中（与产品确认后写进接口文档）。MVP 可简化为：</w:t>
            </w:r>
          </w:p>
          <w:p w14:paraId="20020EA6">
            <w:r>
              <w:rPr>
                <w:highlight w:val="lightGray"/>
              </w:rPr>
              <w:t>mapping_effective_start &gt;= 所选日期</w:t>
            </w:r>
          </w:p>
          <w:p w14:paraId="0B3EF456">
            <w:r>
              <w:t>。</w:t>
            </w:r>
          </w:p>
        </w:tc>
      </w:tr>
      <w:tr w14:paraId="543B42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93E72C">
            <w: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D52B01">
            <w:r>
              <w:t>映射生效截止 ≤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8021E2">
            <w:r>
              <w:t>日期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DAFA7E">
            <w: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02833B">
            <w:r>
              <w:t>与上成对使用；若只填一侧则单侧生效。推荐与产品确认：</w:t>
            </w:r>
          </w:p>
          <w:p w14:paraId="56274D36">
            <w:r>
              <w:rPr>
                <w:highlight w:val="lightGray"/>
              </w:rPr>
              <w:t>mapping_effective_end &lt;= 所选日期</w:t>
            </w:r>
          </w:p>
          <w:p w14:paraId="14FF1093">
            <w:r>
              <w:t xml:space="preserve"> 或 </w:t>
            </w:r>
          </w:p>
          <w:p w14:paraId="5DC1C12E">
            <w:r>
              <w:rPr>
                <w:highlight w:val="lightGray"/>
              </w:rPr>
              <w:t>end IS NULL</w:t>
            </w:r>
          </w:p>
          <w:p w14:paraId="0D8819E3">
            <w:r>
              <w:t xml:space="preserve"> 表示长期时与「截止 ≤」的交互规则。</w:t>
            </w:r>
          </w:p>
        </w:tc>
      </w:tr>
      <w:tr w14:paraId="634C1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8F0588">
            <w: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E9B211">
            <w:r>
              <w:t>人员状态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901AEF">
            <w:r>
              <w:t>下拉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76A680">
            <w:r>
              <w:t>全部、在职、离职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E7189D">
            <w:r>
              <w:t>等于所选枚举；全部则不过滤。</w:t>
            </w:r>
          </w:p>
        </w:tc>
      </w:tr>
      <w:tr w14:paraId="4C0F4C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48142A">
            <w: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977532">
            <w:r>
              <w:t>提成发放状态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B52E21">
            <w:r>
              <w:t>下拉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E5AD80">
            <w:r>
              <w:t>全部、正常、停止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5AD146">
            <w:r>
              <w:t>等于所选；全部则不过滤。</w:t>
            </w:r>
          </w:p>
        </w:tc>
      </w:tr>
    </w:tbl>
    <w:p w14:paraId="6612F5DE"/>
    <w:p w14:paraId="714B0911">
      <w:r>
        <w:rPr>
          <w:b/>
        </w:rPr>
        <w:t>按钮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765"/>
        <w:gridCol w:w="7365"/>
      </w:tblGrid>
      <w:tr w14:paraId="31E44D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74C307">
            <w:r>
              <w:t>按钮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B4067A">
            <w:r>
              <w:t>行为</w:t>
            </w:r>
          </w:p>
        </w:tc>
      </w:tr>
      <w:tr w14:paraId="63F9AF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439251">
            <w:r>
              <w:t>重置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9200F6">
            <w:r>
              <w:t>清空所有查询控件为默认态（日期清空、下拉为「全部」、文本清空）。</w:t>
            </w:r>
          </w:p>
        </w:tc>
      </w:tr>
      <w:tr w14:paraId="7FDA21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494034">
            <w:r>
              <w:t>查询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EDA161">
            <w:r>
              <w:t>携带当前筛选参数请求列表接口，</w:t>
            </w:r>
          </w:p>
          <w:p w14:paraId="65B94CEB">
            <w:r>
              <w:rPr>
                <w:highlight w:val="lightGray"/>
              </w:rPr>
              <w:t>pageNo</w:t>
            </w:r>
          </w:p>
          <w:p w14:paraId="40D4CD1E">
            <w:r>
              <w:t xml:space="preserve"> 重置为 1（建议）。</w:t>
            </w:r>
          </w:p>
        </w:tc>
      </w:tr>
    </w:tbl>
    <w:p w14:paraId="69D81775"/>
    <w:p w14:paraId="239D6366">
      <w:r>
        <w:rPr>
          <w:b/>
        </w:rPr>
        <w:t>测试要点</w:t>
      </w:r>
    </w:p>
    <w:p w14:paraId="5246A471">
      <w:pPr>
        <w:numPr>
          <w:ilvl w:val="0"/>
          <w:numId w:val="6"/>
        </w:numPr>
      </w:pPr>
      <w:r>
        <w:t>两日期同时填写时边界包含关系；只填起始/只填截止；非法日期（若前端校验）。</w:t>
      </w:r>
    </w:p>
    <w:p w14:paraId="0642CC8E">
      <w:pPr>
        <w:numPr>
          <w:ilvl w:val="0"/>
          <w:numId w:val="6"/>
        </w:numPr>
      </w:pPr>
      <w:r>
        <w:t>下拉「全部」与空文本组合。</w:t>
      </w:r>
    </w:p>
    <w:p w14:paraId="1D2A2ACC">
      <w:pPr>
        <w:numPr>
          <w:ilvl w:val="0"/>
          <w:numId w:val="6"/>
        </w:numPr>
      </w:pPr>
      <w:r>
        <w:t>超长关键词、特殊字符、SQL 注入防护（后端参数化）。</w:t>
      </w:r>
    </w:p>
    <w:p w14:paraId="40539C79">
      <w:pPr>
        <w:pStyle w:val="4"/>
      </w:pPr>
      <w:r>
        <w:t>3.3 列表表格 — 列定义</w:t>
      </w:r>
    </w:p>
    <w:p w14:paraId="5C9FEB0F">
      <w:r>
        <w:rPr>
          <w:b/>
        </w:rPr>
        <w:t>表头分组（视觉）</w:t>
      </w:r>
      <w:r>
        <w:t>：前四列为「基础」绿区；映射生效、提成为「时间」黄区；其余默认色。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45"/>
        <w:gridCol w:w="1237"/>
        <w:gridCol w:w="2481"/>
        <w:gridCol w:w="4707"/>
      </w:tblGrid>
      <w:tr w14:paraId="6A321E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7A5AE1">
            <w:r>
              <w:t>#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5D3E57">
            <w: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85A231">
            <w:r>
              <w:t>数据来源字段（建议）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1DEB24">
            <w:r>
              <w:t>展示规则</w:t>
            </w:r>
          </w:p>
        </w:tc>
      </w:tr>
      <w:tr w14:paraId="7907F6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B5E131">
            <w: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F27DEA">
            <w:r>
              <w:t>系统账号名称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2DAFAE">
            <w:r>
              <w:rPr>
                <w:highlight w:val="lightGray"/>
              </w:rPr>
              <w:t>account_name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475547">
            <w:r>
              <w:t>纯文本</w:t>
            </w:r>
          </w:p>
        </w:tc>
      </w:tr>
      <w:tr w14:paraId="3AA8F6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9A9756"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462772">
            <w:r>
              <w:t>员工姓名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B29239">
            <w:r>
              <w:rPr>
                <w:highlight w:val="lightGray"/>
              </w:rPr>
              <w:t>employee_name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8E2ABA">
            <w:r>
              <w:t>纯文本</w:t>
            </w:r>
          </w:p>
        </w:tc>
      </w:tr>
      <w:tr w14:paraId="44F81A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54D85D">
            <w: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8E8F88">
            <w:r>
              <w:t>所属部门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18B8D7">
            <w:r>
              <w:rPr>
                <w:highlight w:val="lightGray"/>
              </w:rPr>
              <w:t>dept_name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D0BB14">
            <w:r>
              <w:t>纯文本</w:t>
            </w:r>
          </w:p>
        </w:tc>
      </w:tr>
      <w:tr w14:paraId="039DF7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5427DD">
            <w: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6483C4">
            <w:r>
              <w:t>所属小组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4E6CA2">
            <w:r>
              <w:rPr>
                <w:highlight w:val="lightGray"/>
              </w:rPr>
              <w:t>group_name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55DC48">
            <w:r>
              <w:t>可空，空显示「—」或空白（与产品统一）</w:t>
            </w:r>
          </w:p>
        </w:tc>
      </w:tr>
      <w:tr w14:paraId="2E243A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5BD943">
            <w: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5D13CF">
            <w:r>
              <w:t>映射生效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A4E91E">
            <w:r>
              <w:rPr>
                <w:highlight w:val="lightGray"/>
              </w:rPr>
              <w:t>mapping_effective_start</w:t>
            </w:r>
          </w:p>
          <w:p w14:paraId="436051D4">
            <w:r>
              <w:t xml:space="preserve"> ~ </w:t>
            </w:r>
          </w:p>
          <w:p w14:paraId="0E0436B7">
            <w:r>
              <w:rPr>
                <w:highlight w:val="lightGray"/>
              </w:rPr>
              <w:t>mapping_effective_end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570CB5">
            <w:r>
              <w:t>主行：</w:t>
            </w:r>
          </w:p>
          <w:p w14:paraId="2BBD50AD">
            <w:r>
              <w:rPr>
                <w:highlight w:val="lightGray"/>
              </w:rPr>
              <w:t>YYYY-MM-DD ~ YYYY-MM-DD</w:t>
            </w:r>
          </w:p>
          <w:p w14:paraId="3CB3B7A6">
            <w:r>
              <w:t xml:space="preserve"> 或 </w:t>
            </w:r>
          </w:p>
          <w:p w14:paraId="2736D089">
            <w:r>
              <w:rPr>
                <w:highlight w:val="lightGray"/>
              </w:rPr>
              <w:t>~ 长期</w:t>
            </w:r>
          </w:p>
          <w:p w14:paraId="0C3B30C1">
            <w:r>
              <w:t>（</w:t>
            </w:r>
          </w:p>
          <w:p w14:paraId="7359CE60">
            <w:r>
              <w:rPr>
                <w:highlight w:val="lightGray"/>
              </w:rPr>
              <w:t>end</w:t>
            </w:r>
          </w:p>
          <w:p w14:paraId="5D8DD219">
            <w:r>
              <w:t xml:space="preserve"> 为空时）。</w:t>
            </w:r>
          </w:p>
          <w:p w14:paraId="4668CAE0">
            <w:r>
              <w:rPr>
                <w:b/>
              </w:rPr>
              <w:t>副行小字</w:t>
            </w:r>
          </w:p>
          <w:p w14:paraId="269DDA76">
            <w:r>
              <w:t>：入职、转正；若有离职且与映射相关可展示「离职 YYYY-MM-DD」（原型第 2 行在映射列下展示离职）。</w:t>
            </w:r>
          </w:p>
        </w:tc>
      </w:tr>
      <w:tr w14:paraId="171F54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B3EB37">
            <w: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161039">
            <w:r>
              <w:t>提成计算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9908EC">
            <w:r>
              <w:rPr>
                <w:highlight w:val="lightGray"/>
              </w:rPr>
              <w:t>commission_calc_start</w:t>
            </w:r>
          </w:p>
          <w:p w14:paraId="612FE46A">
            <w:r>
              <w:t xml:space="preserve"> ~ </w:t>
            </w:r>
          </w:p>
          <w:p w14:paraId="38A59751">
            <w:r>
              <w:rPr>
                <w:highlight w:val="lightGray"/>
              </w:rPr>
              <w:t>commission_calc_end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DDD824">
            <w:r>
              <w:t>同上格式。副行可为固定提示文案：</w:t>
            </w:r>
          </w:p>
        </w:tc>
      </w:tr>
      <w:tr w14:paraId="79498F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464F86">
            <w: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B1E19F">
            <w:r>
              <w:t>提成岗位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F11B33">
            <w:r>
              <w:rPr>
                <w:highlight w:val="lightGray"/>
              </w:rPr>
              <w:t>commission_role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CF440D">
            <w:pPr>
              <w:rPr>
                <w:rFonts w:hint="default" w:eastAsia="宋体"/>
                <w:lang w:val="en-US" w:eastAsia="zh-CN"/>
              </w:rPr>
            </w:pPr>
            <w:r>
              <w:t>文本</w:t>
            </w:r>
            <w:r>
              <w:br w:type="textWrapping"/>
            </w:r>
            <w:r>
              <w:rPr>
                <w:rFonts w:hint="eastAsia" w:eastAsia="宋体"/>
                <w:lang w:val="en-US" w:eastAsia="zh-CN"/>
              </w:rPr>
              <w:t>取值逻辑：</w:t>
            </w:r>
          </w:p>
        </w:tc>
      </w:tr>
      <w:tr w14:paraId="32A474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622B0E">
            <w: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87C80E">
            <w:r>
              <w:t>发放状态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94D464">
            <w:r>
              <w:rPr>
                <w:highlight w:val="lightGray"/>
              </w:rPr>
              <w:t>commission_pay_status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1FBC9D">
            <w:pPr>
              <w:rPr>
                <w:rFonts w:hint="default" w:eastAsia="宋体"/>
                <w:lang w:val="en-US" w:eastAsia="zh-CN"/>
              </w:rPr>
            </w:pPr>
            <w:r>
              <w:t>标签：正常（绿）、停止（灰）</w:t>
            </w:r>
            <w:r>
              <w:br w:type="textWrapping"/>
            </w:r>
            <w:r>
              <w:rPr>
                <w:rFonts w:hint="eastAsia" w:eastAsia="宋体"/>
                <w:lang w:val="en-US" w:eastAsia="zh-CN"/>
              </w:rPr>
              <w:t>根据提成的时间，如果在范围内则显示正常，在范围外显示停止</w:t>
            </w:r>
          </w:p>
        </w:tc>
      </w:tr>
      <w:tr w14:paraId="5F7DF0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096547">
            <w: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6D1A3C">
            <w:r>
              <w:t>人员状态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25758C">
            <w:r>
              <w:rPr>
                <w:highlight w:val="lightGray"/>
              </w:rPr>
              <w:t>employee_status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A31BBC">
            <w:r>
              <w:t>标签：在职（绿）、离职（红）</w:t>
            </w:r>
          </w:p>
        </w:tc>
      </w:tr>
      <w:tr w14:paraId="2D7BF7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7F50F0"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68E779">
            <w:r>
              <w:t>指定规则（预留）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358721">
            <w:r>
              <w:rPr>
                <w:highlight w:val="lightGray"/>
              </w:rPr>
              <w:t>assigned_rule_code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E4C5DF">
            <w:r>
              <w:t>有值显示编码；无值显示「—」</w:t>
            </w:r>
          </w:p>
        </w:tc>
      </w:tr>
      <w:tr w14:paraId="224BA3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2F30E7">
            <w: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EAB852">
            <w:r>
              <w:t>操作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EFA20A">
            <w: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EC8693">
            <w:r>
              <w:t>见 3.4</w:t>
            </w:r>
          </w:p>
        </w:tc>
      </w:tr>
    </w:tbl>
    <w:p w14:paraId="279B838F"/>
    <w:p w14:paraId="69E62101">
      <w:r>
        <w:rPr>
          <w:b/>
        </w:rPr>
        <w:t>排序与分页（原型展示）</w:t>
      </w:r>
    </w:p>
    <w:p w14:paraId="4ADE02EA">
      <w:pPr>
        <w:numPr>
          <w:ilvl w:val="0"/>
          <w:numId w:val="7"/>
        </w:numPr>
      </w:pPr>
      <w:r>
        <w:t>工具栏文案：共 {total} 条，当前第 {pageNo} 页（实现时需 pageSize）。</w:t>
      </w:r>
    </w:p>
    <w:p w14:paraId="453AC6F3">
      <w:pPr>
        <w:numPr>
          <w:ilvl w:val="0"/>
          <w:numId w:val="7"/>
        </w:numPr>
      </w:pPr>
      <w:r>
        <w:t>分页：每页 20 条（原型）；上一页 / 页码 / 下一页。</w:t>
      </w:r>
    </w:p>
    <w:p w14:paraId="6A0A36A9">
      <w:pPr>
        <w:numPr>
          <w:ilvl w:val="0"/>
          <w:numId w:val="7"/>
        </w:numPr>
      </w:pPr>
      <w:r>
        <w:rPr>
          <w:b/>
        </w:rPr>
        <w:t>默认排序建议</w:t>
      </w:r>
      <w:r>
        <w:t>：updated_at DESC 或 mapping_effective_start DESC（产品定）。</w:t>
      </w:r>
    </w:p>
    <w:p w14:paraId="789FE447">
      <w:pPr>
        <w:pStyle w:val="4"/>
      </w:pPr>
      <w:r>
        <w:t>3.4 列表行 — 操作项逻辑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16"/>
        <w:gridCol w:w="2855"/>
        <w:gridCol w:w="4999"/>
      </w:tblGrid>
      <w:tr w14:paraId="5ED3B9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171770">
            <w:r>
              <w:t>操作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F16081">
            <w:r>
              <w:t>出现条件（建议）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0A9307">
            <w:r>
              <w:t>行为</w:t>
            </w:r>
          </w:p>
        </w:tc>
      </w:tr>
      <w:tr w14:paraId="3A0B5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D5A45B">
            <w:r>
              <w:t>编辑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0EF0B0">
            <w:r>
              <w:t>始终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1EA32B">
            <w:r>
              <w:t xml:space="preserve">跳转 </w:t>
            </w:r>
          </w:p>
          <w:p w14:paraId="10261CD9">
            <w:r>
              <w:rPr>
                <w:highlight w:val="lightGray"/>
              </w:rPr>
              <w:t>personnel-mapping-edit-mvp-page.html?id={mappingId}</w:t>
            </w:r>
          </w:p>
          <w:p w14:paraId="73ECFC72">
            <w:r>
              <w:t>。</w:t>
            </w:r>
          </w:p>
        </w:tc>
      </w:tr>
      <w:tr w14:paraId="586A28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7E2184">
            <w:r>
              <w:t>停发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85FE0F">
            <w:r>
              <w:rPr>
                <w:highlight w:val="lightGray"/>
              </w:rPr>
              <w:t>发放状态=正常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790CA8">
            <w:r>
              <w:t xml:space="preserve">将 </w:t>
            </w:r>
          </w:p>
          <w:p w14:paraId="20AF2792">
            <w:r>
              <w:rPr>
                <w:highlight w:val="lightGray"/>
              </w:rPr>
              <w:t>commission_pay_status</w:t>
            </w:r>
          </w:p>
          <w:p w14:paraId="7478A4DA">
            <w:r>
              <w:t xml:space="preserve"> 置为「停止」；需二次确认（原型为 </w:t>
            </w:r>
          </w:p>
          <w:p w14:paraId="3299FDDD">
            <w:r>
              <w:rPr>
                <w:highlight w:val="lightGray"/>
              </w:rPr>
              <w:t>#</w:t>
            </w:r>
          </w:p>
          <w:p w14:paraId="7858E15A">
            <w:r>
              <w:t>，实现时补确认框）。成功后刷新当前行或列表。</w:t>
            </w:r>
          </w:p>
        </w:tc>
      </w:tr>
      <w:tr w14:paraId="6F0735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004B6E">
            <w:r>
              <w:t>恢复发放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88680E">
            <w:r>
              <w:rPr>
                <w:highlight w:val="lightGray"/>
              </w:rPr>
              <w:t>发放状态=停止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62C523">
            <w:r>
              <w:t>置为「正常」；同上确认与刷新。</w:t>
            </w:r>
          </w:p>
        </w:tc>
      </w:tr>
      <w:tr w14:paraId="5BD84C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DDE2A5">
            <w:r>
              <w:t>查看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AB59EE">
            <w:r>
              <w:t>可按产品仅离职行展示或通用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C0A8F2">
            <w:r>
              <w:t xml:space="preserve">MVP 可跳只读详情或抽屉；原型为 </w:t>
            </w:r>
          </w:p>
          <w:p w14:paraId="6F77310F">
            <w:r>
              <w:rPr>
                <w:highlight w:val="lightGray"/>
              </w:rPr>
              <w:t>#</w:t>
            </w:r>
          </w:p>
          <w:p w14:paraId="70B62399">
            <w:r>
              <w:t>，测试与产品约定是否本期必做。</w:t>
            </w:r>
          </w:p>
        </w:tc>
      </w:tr>
    </w:tbl>
    <w:p w14:paraId="0FD4AB37"/>
    <w:p w14:paraId="05E1171A">
      <w:pPr>
        <w:pStyle w:val="4"/>
      </w:pPr>
      <w:r>
        <w:t>3.5 列表工具栏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5"/>
        <w:gridCol w:w="4095"/>
      </w:tblGrid>
      <w:tr w14:paraId="104ACC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C8818F">
            <w:r>
              <w:t>元素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08F1A6">
            <w:r>
              <w:t>说明</w:t>
            </w:r>
          </w:p>
        </w:tc>
      </w:tr>
      <w:tr w14:paraId="3F64A5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3BF412">
            <w:r>
              <w:t>共 x 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16806D">
            <w:r>
              <w:t xml:space="preserve">接口返回 </w:t>
            </w:r>
          </w:p>
          <w:p w14:paraId="5D639BF6">
            <w:r>
              <w:rPr>
                <w:highlight w:val="lightGray"/>
              </w:rPr>
              <w:t>total</w:t>
            </w:r>
          </w:p>
          <w:p w14:paraId="7FD38EE9">
            <w:r>
              <w:t>。</w:t>
            </w:r>
          </w:p>
        </w:tc>
      </w:tr>
      <w:tr w14:paraId="566524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9C80F1">
            <w:r>
              <w:t>批量导入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1EC2E8">
            <w:r>
              <w:t xml:space="preserve">链接至 </w:t>
            </w:r>
          </w:p>
          <w:p w14:paraId="187E41BE">
            <w:r>
              <w:rPr>
                <w:highlight w:val="lightGray"/>
              </w:rPr>
              <w:t>personnel-mapping-import-mvp-page.html</w:t>
            </w:r>
          </w:p>
          <w:p w14:paraId="5C1526A7">
            <w:r>
              <w:t>。</w:t>
            </w:r>
          </w:p>
        </w:tc>
      </w:tr>
    </w:tbl>
    <w:p w14:paraId="29609C53"/>
    <w:p w14:paraId="6DF5280F">
      <w:pPr>
        <w:pStyle w:val="4"/>
      </w:pPr>
      <w:r>
        <w:t>3.6 页脚说明区（非功能，产品提示）</w:t>
      </w:r>
    </w:p>
    <w:p w14:paraId="06329EBE">
      <w:r>
        <w:t>四条 MVP 范围说明：列表主字段、服务场景二期、指定规则预留、独立页面文件名。</w:t>
      </w:r>
      <w:r>
        <w:rPr>
          <w:b/>
        </w:rPr>
        <w:t>不要求开发实现为动态配置</w:t>
      </w:r>
      <w:r>
        <w:t>，可与帮助文档同步。</w:t>
      </w:r>
    </w:p>
    <w:p w14:paraId="043846C1">
      <w:pPr>
        <w:pStyle w:val="3"/>
      </w:pPr>
      <w:r>
        <w:t>4. 批量导入页</w:t>
      </w:r>
    </w:p>
    <w:p w14:paraId="47403C92">
      <w:r>
        <w:rPr>
          <w:b/>
        </w:rPr>
        <w:t>文件</w:t>
      </w:r>
      <w:r>
        <w:t>：personnel-mapping-import-mvp-page.html</w:t>
      </w:r>
    </w:p>
    <w:p w14:paraId="01F26AC2">
      <w:pPr>
        <w:pStyle w:val="4"/>
      </w:pPr>
      <w:r>
        <w:t>4.1 页眉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5"/>
        <w:gridCol w:w="3845"/>
      </w:tblGrid>
      <w:tr w14:paraId="1D31B4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D36CE1">
            <w:r>
              <w:t>元素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1DFD24">
            <w:r>
              <w:t>说明</w:t>
            </w:r>
          </w:p>
        </w:tc>
      </w:tr>
      <w:tr w14:paraId="4F19CE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48A1FC">
            <w:r>
              <w:t>返回列表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9C41C2">
            <w:r>
              <w:t>同列表 URL。</w:t>
            </w:r>
          </w:p>
        </w:tc>
      </w:tr>
      <w:tr w14:paraId="646B9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EC3297">
            <w:r>
              <w:t>标题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3F970F">
            <w:r>
              <w:t>批量导入人员映射</w:t>
            </w:r>
          </w:p>
        </w:tc>
      </w:tr>
      <w:tr w14:paraId="6A8288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D5ECEC">
            <w:r>
              <w:t>说明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526533">
            <w:r>
              <w:t>上传校验后确认写入、生成批次号。</w:t>
            </w:r>
          </w:p>
        </w:tc>
      </w:tr>
      <w:tr w14:paraId="2644AA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241349">
            <w:r>
              <w:t>下载模板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FDE133">
            <w:r>
              <w:t>与列表页模板一致。</w:t>
            </w:r>
          </w:p>
        </w:tc>
      </w:tr>
    </w:tbl>
    <w:p w14:paraId="270AC30B"/>
    <w:p w14:paraId="19CFC906">
      <w:pPr>
        <w:pStyle w:val="4"/>
      </w:pPr>
      <w:r>
        <w:t>4.2 表单字段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03"/>
        <w:gridCol w:w="1115"/>
        <w:gridCol w:w="6352"/>
      </w:tblGrid>
      <w:tr w14:paraId="697518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AC86F4">
            <w:r>
              <w:t>字段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DF757E">
            <w: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69C6B8">
            <w:r>
              <w:t>说明</w:t>
            </w:r>
          </w:p>
        </w:tc>
      </w:tr>
      <w:tr w14:paraId="33D17E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1C13DE">
            <w:r>
              <w:t>导入批次名称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3FBD11">
            <w:r>
              <w:t>建议必填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970131">
            <w:r>
              <w:t>用于审计与批次列表展示；默认可生成「人员映射导入_日期_序号」。</w:t>
            </w:r>
          </w:p>
        </w:tc>
      </w:tr>
      <w:tr w14:paraId="619323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EAA02A">
            <w:r>
              <w:t>重复数据处理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DD9F12">
            <w:r>
              <w:t>必选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1125C3">
            <w:r>
              <w:t>枚举三选一：</w:t>
            </w:r>
          </w:p>
          <w:p w14:paraId="776CEB6A">
            <w:r>
              <w:rPr>
                <w:b/>
              </w:rPr>
              <w:t>阻断并报错</w:t>
            </w:r>
          </w:p>
          <w:p w14:paraId="5A346E00">
            <w:r>
              <w:t xml:space="preserve"> / </w:t>
            </w:r>
          </w:p>
          <w:p w14:paraId="39C505C2">
            <w:r>
              <w:rPr>
                <w:b/>
              </w:rPr>
              <w:t>覆盖同账号同岗位重叠区间</w:t>
            </w:r>
          </w:p>
          <w:p w14:paraId="6B437677">
            <w:r>
              <w:t xml:space="preserve"> / </w:t>
            </w:r>
          </w:p>
          <w:p w14:paraId="69A1FA97">
            <w:r>
              <w:rPr>
                <w:b/>
              </w:rPr>
              <w:t>跳过重复行</w:t>
            </w:r>
          </w:p>
          <w:p w14:paraId="1943C374">
            <w:r>
              <w:t>；导入引擎按选项处理冲突行。</w:t>
            </w:r>
          </w:p>
        </w:tc>
      </w:tr>
    </w:tbl>
    <w:p w14:paraId="4185911B"/>
    <w:p w14:paraId="257F8233">
      <w:pPr>
        <w:pStyle w:val="4"/>
      </w:pPr>
      <w:r>
        <w:t>4.3 上传区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25"/>
        <w:gridCol w:w="5011"/>
      </w:tblGrid>
      <w:tr w14:paraId="7AACB4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DEC3F0">
            <w:r>
              <w:t>逻辑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BC8CE7">
            <w:r>
              <w:t>说明</w:t>
            </w:r>
          </w:p>
        </w:tc>
      </w:tr>
      <w:tr w14:paraId="142496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BA5BF2">
            <w:r>
              <w:t>支持格式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896C1F">
            <w:r>
              <w:rPr>
                <w:highlight w:val="lightGray"/>
              </w:rPr>
              <w:t>.xlsx</w:t>
            </w:r>
          </w:p>
          <w:p w14:paraId="051579CF">
            <w:r>
              <w:t>（若需 xls 另议）。</w:t>
            </w:r>
          </w:p>
        </w:tc>
      </w:tr>
      <w:tr w14:paraId="6D9EE1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3CD8A">
            <w:r>
              <w:t>行数限制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9C5CB2">
            <w:r>
              <w:t>建议单次 ≤ 5000 行；超出前端提示或后端拒绝。</w:t>
            </w:r>
          </w:p>
        </w:tc>
      </w:tr>
      <w:tr w14:paraId="6B9F64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D4A35A">
            <w:r>
              <w:t>选择文件后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F4B30B">
            <w:r>
              <w:t>异步解析 → 返回校验结果统计 + 明细表；</w:t>
            </w:r>
          </w:p>
          <w:p w14:paraId="1EA2A0C7">
            <w:r>
              <w:rPr>
                <w:b/>
              </w:rPr>
              <w:t>未确认前不落库</w:t>
            </w:r>
          </w:p>
          <w:p w14:paraId="3C780B85">
            <w:r>
              <w:t>。</w:t>
            </w:r>
          </w:p>
        </w:tc>
      </w:tr>
    </w:tbl>
    <w:p w14:paraId="378A3E9E"/>
    <w:p w14:paraId="1BAAEF9F">
      <w:pPr>
        <w:pStyle w:val="4"/>
      </w:pPr>
      <w:r>
        <w:t>4.4 校验结果统计（四个数字卡片）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70"/>
        <w:gridCol w:w="8000"/>
      </w:tblGrid>
      <w:tr w14:paraId="322C07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DA2771">
            <w:r>
              <w:t>指标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51792A">
            <w:r>
              <w:t>含义</w:t>
            </w:r>
          </w:p>
        </w:tc>
      </w:tr>
      <w:tr w14:paraId="1A4FCF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A570A4">
            <w:r>
              <w:t>总行数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569688">
            <w:r>
              <w:t>解析得到的有效数据行数（不含表头）。</w:t>
            </w:r>
          </w:p>
        </w:tc>
      </w:tr>
      <w:tr w14:paraId="07B66E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16B385">
            <w:r>
              <w:t>通过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FCBD61">
            <w:r>
              <w:t>校验通过可导入。</w:t>
            </w:r>
          </w:p>
        </w:tc>
      </w:tr>
      <w:tr w14:paraId="138972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92C4BF">
            <w:r>
              <w:t>预警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EECD4E">
            <w:r>
              <w:t>可导入但需关注（如重叠将覆盖）；策略由产品定义是否允许在存在预警时提交。</w:t>
            </w:r>
          </w:p>
        </w:tc>
      </w:tr>
      <w:tr w14:paraId="1790FD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CE79E9">
            <w:r>
              <w:t>失败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DB46A4">
            <w:r>
              <w:t>阻断行；存在失败且策略为「阻断」时，</w:t>
            </w:r>
          </w:p>
          <w:p w14:paraId="49CFC79F">
            <w:r>
              <w:rPr>
                <w:b/>
              </w:rPr>
              <w:t>禁止</w:t>
            </w:r>
          </w:p>
          <w:p w14:paraId="6B94DE17">
            <w:r>
              <w:t>「确认导入」。</w:t>
            </w:r>
          </w:p>
        </w:tc>
      </w:tr>
    </w:tbl>
    <w:p w14:paraId="50320D98"/>
    <w:p w14:paraId="5F4420A6">
      <w:pPr>
        <w:pStyle w:val="4"/>
      </w:pPr>
      <w:r>
        <w:t>4.5 校验预览表列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5"/>
        <w:gridCol w:w="3088"/>
      </w:tblGrid>
      <w:tr w14:paraId="299881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9998AF">
            <w:r>
              <w:t>列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6E93B6">
            <w:r>
              <w:t>说明</w:t>
            </w:r>
          </w:p>
        </w:tc>
      </w:tr>
      <w:tr w14:paraId="64DE49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5ACBF0">
            <w:r>
              <w:t>行号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791C45">
            <w:r>
              <w:t>Excel 行号，便于用户改表。</w:t>
            </w:r>
          </w:p>
        </w:tc>
      </w:tr>
      <w:tr w14:paraId="5C9371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BB547A">
            <w:r>
              <w:t>系统账号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6449B7">
            <w:r>
              <w:t>导入列。</w:t>
            </w:r>
          </w:p>
        </w:tc>
      </w:tr>
      <w:tr w14:paraId="6CD540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A87174">
            <w:r>
              <w:t>姓名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3911E2">
            <w:r>
              <w:t>导入列。</w:t>
            </w:r>
          </w:p>
        </w:tc>
      </w:tr>
      <w:tr w14:paraId="2675D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BD482">
            <w:r>
              <w:t>提成岗位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378B31">
            <w:r>
              <w:t>导入列。</w:t>
            </w:r>
          </w:p>
        </w:tc>
      </w:tr>
      <w:tr w14:paraId="3250C2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8F4B43">
            <w:r>
              <w:t>结果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781A7A">
            <w:r>
              <w:t>通过 / 预警 / 失败（标签）。</w:t>
            </w:r>
          </w:p>
        </w:tc>
      </w:tr>
      <w:tr w14:paraId="36D20E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5FA934">
            <w:r>
              <w:t>说明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13EB5C">
            <w:r>
              <w:t>失败原因或预警原因文案。</w:t>
            </w:r>
          </w:p>
        </w:tc>
      </w:tr>
    </w:tbl>
    <w:p w14:paraId="40478B04"/>
    <w:p w14:paraId="79C365ED">
      <w:pPr>
        <w:pStyle w:val="4"/>
      </w:pPr>
      <w:r>
        <w:t>4.6 底部操作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5"/>
        <w:gridCol w:w="7145"/>
      </w:tblGrid>
      <w:tr w14:paraId="76592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3EA10F">
            <w:r>
              <w:t>按钮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D75FC8">
            <w:r>
              <w:t>逻辑</w:t>
            </w:r>
          </w:p>
        </w:tc>
      </w:tr>
      <w:tr w14:paraId="37EB2F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25453C">
            <w:r>
              <w:t>取消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F44866">
            <w:r>
              <w:t>返回列表；若有未提交批次可提示「未保存是否离开」（实现建议）。</w:t>
            </w:r>
          </w:p>
        </w:tc>
      </w:tr>
      <w:tr w14:paraId="205D98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B925BD">
            <w:r>
              <w:t>下载失败明细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C57AE1">
            <w:r>
              <w:t>仅失败行 &gt; 0 时可点；生成带失败原因的文件。</w:t>
            </w:r>
          </w:p>
        </w:tc>
      </w:tr>
      <w:tr w14:paraId="5751B5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51C7C5">
            <w:r>
              <w:t>确认导入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7B5135">
            <w:r>
              <w:t>调用提交接口：</w:t>
            </w:r>
          </w:p>
          <w:p w14:paraId="75295C59">
            <w:r>
              <w:rPr>
                <w:highlight w:val="lightGray"/>
              </w:rPr>
              <w:t>batch_id</w:t>
            </w:r>
          </w:p>
          <w:p w14:paraId="7AFEA5BC">
            <w:r>
              <w:t xml:space="preserve"> + 文件或解析会话 id；</w:t>
            </w:r>
          </w:p>
          <w:p w14:paraId="5C39A768">
            <w:r>
              <w:rPr>
                <w:b/>
              </w:rPr>
              <w:t>失败&gt;0 且策略阻断则禁用或接口 400</w:t>
            </w:r>
          </w:p>
          <w:p w14:paraId="1E2EA1C0">
            <w:r>
              <w:t>。成功后跳转列表或结果页并提示批次号。</w:t>
            </w:r>
          </w:p>
        </w:tc>
      </w:tr>
    </w:tbl>
    <w:p w14:paraId="1122B5C3"/>
    <w:p w14:paraId="1AC728AA">
      <w:pPr>
        <w:pStyle w:val="4"/>
      </w:pPr>
      <w:r>
        <w:t>4.7 模板列与导入校验（建议后端清单）</w:t>
      </w:r>
    </w:p>
    <w:p w14:paraId="502D6431">
      <w:r>
        <w:rPr>
          <w:b/>
        </w:rPr>
        <w:t>建议必填列</w:t>
      </w:r>
      <w:r>
        <w:t>（与页脚 hint 一致）：系统账号名称、员工姓名、所属部门、所属小组（可空列）、生效起始、失效截止、提成计算开始/结束、人员状态、提成发放状态、提成岗位、指定规则、备注；日期格式统一。</w:t>
      </w:r>
    </w:p>
    <w:p w14:paraId="18471403">
      <w:r>
        <w:rPr>
          <w:b/>
        </w:rPr>
        <w:t>建议校验规则（测试用例来源）</w:t>
      </w:r>
    </w:p>
    <w:p w14:paraId="451A286B">
      <w:pPr>
        <w:numPr>
          <w:ilvl w:val="0"/>
          <w:numId w:val="8"/>
        </w:numPr>
      </w:pPr>
      <w:r>
        <w:t>系统账号名称空 → 失败。</w:t>
      </w:r>
    </w:p>
    <w:p w14:paraId="69B0F56A">
      <w:pPr>
        <w:numPr>
          <w:ilvl w:val="0"/>
          <w:numId w:val="8"/>
        </w:numPr>
      </w:pPr>
      <w:r>
        <w:t>必填时间格式错误 → 失败。</w:t>
      </w:r>
    </w:p>
    <w:p w14:paraId="55A8FB5A">
      <w:pPr>
        <w:numPr>
          <w:ilvl w:val="0"/>
          <w:numId w:val="8"/>
        </w:numPr>
      </w:pPr>
      <w:r>
        <w:t>生效起始 &gt; 失效截止（二者均非空）→ 失败。</w:t>
      </w:r>
    </w:p>
    <w:p w14:paraId="05AB0ADA">
      <w:pPr>
        <w:numPr>
          <w:ilvl w:val="0"/>
          <w:numId w:val="8"/>
        </w:numPr>
      </w:pPr>
      <w:r>
        <w:t>同账号同岗位区间重叠：按「重复数据处理」分支覆盖/跳过/阻断。</w:t>
      </w:r>
    </w:p>
    <w:p w14:paraId="14D25421">
      <w:pPr>
        <w:numPr>
          <w:ilvl w:val="0"/>
          <w:numId w:val="8"/>
        </w:numPr>
      </w:pPr>
      <w:r>
        <w:t>与主数据姓名不一致仅预警（若启用 ID 列后则以 ID 为准）。</w:t>
      </w:r>
    </w:p>
    <w:p w14:paraId="798F95FA">
      <w:pPr>
        <w:pStyle w:val="3"/>
      </w:pPr>
      <w:r>
        <w:t>5. 新增人员映射页</w:t>
      </w:r>
    </w:p>
    <w:p w14:paraId="7AC866ED">
      <w:r>
        <w:rPr>
          <w:b/>
        </w:rPr>
        <w:t>文件</w:t>
      </w:r>
      <w:r>
        <w:t>：personnel-mapping-add-mvp-page.html</w:t>
      </w:r>
    </w:p>
    <w:p w14:paraId="6445ACE0">
      <w:pPr>
        <w:pStyle w:val="4"/>
      </w:pPr>
      <w:r>
        <w:t>5.1 分区与字段 — 逐项说明</w:t>
      </w:r>
    </w:p>
    <w:p w14:paraId="4C8CDE32">
      <w:pPr>
        <w:pStyle w:val="5"/>
      </w:pPr>
      <w:r>
        <w:t>5.1.1 基础信息（绿标题）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31"/>
        <w:gridCol w:w="737"/>
        <w:gridCol w:w="6702"/>
      </w:tblGrid>
      <w:tr w14:paraId="4604F4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2D2E72">
            <w:r>
              <w:t>字段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2328AA">
            <w: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BD2F1B">
            <w:r>
              <w:t>逻辑说明</w:t>
            </w:r>
          </w:p>
        </w:tc>
      </w:tr>
      <w:tr w14:paraId="7E5A60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1A4203">
            <w:r>
              <w:t>系统账号名称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430BFD">
            <w:r>
              <w:t>*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0BDEED">
            <w:r>
              <w:t>与账号体系可检索；保存时建议校验账号存在性（若系统有账号服务）。</w:t>
            </w:r>
          </w:p>
        </w:tc>
      </w:tr>
      <w:tr w14:paraId="44F15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9CEDB1">
            <w:r>
              <w:t>员工姓名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0310B3">
            <w:r>
              <w:t>*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6502B1">
            <w:r>
              <w:t>与 HR 主数据一致性：可预警不一致但不强制阻断（产品定）。</w:t>
            </w:r>
          </w:p>
        </w:tc>
      </w:tr>
      <w:tr w14:paraId="1C5B4D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CE4AD3">
            <w:r>
              <w:t>所属部门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B7637A">
            <w:r>
              <w:t>*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B5A091">
            <w:r>
              <w:t>文本快照或关联部门 ID（实现定）。</w:t>
            </w:r>
          </w:p>
        </w:tc>
      </w:tr>
      <w:tr w14:paraId="14EE9B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108C11">
            <w:r>
              <w:t>所属小组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2A04D9">
            <w: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E3F53D">
            <w:r>
              <w:t>可空。</w:t>
            </w:r>
          </w:p>
        </w:tc>
      </w:tr>
    </w:tbl>
    <w:p w14:paraId="563C76E6"/>
    <w:p w14:paraId="1AEAABA7">
      <w:pPr>
        <w:pStyle w:val="5"/>
      </w:pPr>
      <w:r>
        <w:t>5.1.2 映射生效 &amp; 提成计算区间（黄标题）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54"/>
        <w:gridCol w:w="756"/>
        <w:gridCol w:w="6160"/>
      </w:tblGrid>
      <w:tr w14:paraId="709073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ADB1BF">
            <w:r>
              <w:t>字段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491C2A">
            <w: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F10F5F">
            <w:r>
              <w:t>逻辑说明</w:t>
            </w:r>
          </w:p>
        </w:tc>
      </w:tr>
      <w:tr w14:paraId="18F662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894853">
            <w:r>
              <w:t>生效起始时间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D63850">
            <w:r>
              <w:t>*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9163C1">
            <w:r>
              <w:t>映射开始生效日。</w:t>
            </w:r>
          </w:p>
        </w:tc>
      </w:tr>
      <w:tr w14:paraId="3FB68E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1BA95B">
            <w:r>
              <w:t>失效截止时间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5F8EA1">
            <w: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ECE069">
            <w:r>
              <w:t>空 = 长期有效（与产品约定截止日期上限二选一写清）。</w:t>
            </w:r>
          </w:p>
        </w:tc>
      </w:tr>
      <w:tr w14:paraId="49C204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CEB2CD">
            <w:r>
              <w:t>提成计算开始时间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40D14C">
            <w: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776BA">
            <w:r>
              <w:t>财务口径；空可表示与映射起始一致（需默认规则文档化）。</w:t>
            </w:r>
          </w:p>
        </w:tc>
      </w:tr>
      <w:tr w14:paraId="45016C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1F98ED">
            <w:r>
              <w:t>提成计算结束时间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3F4383">
            <w: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26C83D">
            <w:r>
              <w:t>同上。</w:t>
            </w:r>
          </w:p>
        </w:tc>
      </w:tr>
    </w:tbl>
    <w:p w14:paraId="019FF49D"/>
    <w:p w14:paraId="32C092B5">
      <w:r>
        <w:rPr>
          <w:b/>
        </w:rPr>
        <w:t>交叉校验</w:t>
      </w:r>
    </w:p>
    <w:p w14:paraId="0FB2B2F8">
      <w:pPr>
        <w:numPr>
          <w:ilvl w:val="0"/>
          <w:numId w:val="9"/>
        </w:numPr>
      </w:pPr>
      <w:r>
        <w:t>若「失效截止」非空：生效起始 &lt;= 失效截止。</w:t>
      </w:r>
    </w:p>
    <w:p w14:paraId="77BEAEBC">
      <w:pPr>
        <w:numPr>
          <w:ilvl w:val="0"/>
          <w:numId w:val="9"/>
        </w:numPr>
      </w:pPr>
      <w:r>
        <w:t>若提成计算起止均非空：calc_start &lt;= calc_end。</w:t>
      </w:r>
    </w:p>
    <w:p w14:paraId="4BEA0274">
      <w:pPr>
        <w:pStyle w:val="5"/>
      </w:pPr>
      <w:r>
        <w:t>5.1.3 人事日期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5"/>
        <w:gridCol w:w="760"/>
        <w:gridCol w:w="3845"/>
      </w:tblGrid>
      <w:tr w14:paraId="141FCD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FDBD17">
            <w:r>
              <w:t>字段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2AC6B3">
            <w: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432E8B">
            <w:r>
              <w:t>逻辑说明</w:t>
            </w:r>
          </w:p>
        </w:tc>
      </w:tr>
      <w:tr w14:paraId="78033D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424FC5">
            <w:r>
              <w:t>入职时间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4D1131">
            <w: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5A3677">
            <w:r>
              <w:t>供规则条件、列表副行展示。</w:t>
            </w:r>
          </w:p>
        </w:tc>
      </w:tr>
      <w:tr w14:paraId="3B7D72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AE3018">
            <w:r>
              <w:t>转正时间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8B8861">
            <w: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75B39B">
            <w:r>
              <w:t>同上。</w:t>
            </w:r>
          </w:p>
        </w:tc>
      </w:tr>
      <w:tr w14:paraId="777921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C24A14">
            <w:r>
              <w:t>离职时间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9A8756">
            <w: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F80F64">
            <w:r>
              <w:t>人员状态为离职时建议必填或预警。</w:t>
            </w:r>
          </w:p>
        </w:tc>
      </w:tr>
    </w:tbl>
    <w:p w14:paraId="31E19D3A"/>
    <w:p w14:paraId="7F52EE40">
      <w:pPr>
        <w:pStyle w:val="5"/>
      </w:pPr>
      <w:r>
        <w:t>5.1.4 状态与提成岗位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66"/>
        <w:gridCol w:w="723"/>
        <w:gridCol w:w="6381"/>
      </w:tblGrid>
      <w:tr w14:paraId="593F98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A4EA5E">
            <w:r>
              <w:t>字段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3A0F6">
            <w: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445A1C">
            <w:r>
              <w:t>逻辑说明</w:t>
            </w:r>
          </w:p>
        </w:tc>
      </w:tr>
      <w:tr w14:paraId="132740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794C8E">
            <w:r>
              <w:t>人员状态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D07CE2">
            <w:r>
              <w:t>*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C340AF">
            <w:r>
              <w:t>在职 / 离职。</w:t>
            </w:r>
          </w:p>
        </w:tc>
      </w:tr>
      <w:tr w14:paraId="2BD23F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5C2D13">
            <w:r>
              <w:t>提成发放状态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DEC645">
            <w:r>
              <w:t>*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2AD41D">
            <w:r>
              <w:t>正常 / 停止。</w:t>
            </w:r>
          </w:p>
        </w:tc>
      </w:tr>
      <w:tr w14:paraId="0CFF4B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8C87A7">
            <w:r>
              <w:t>提成岗位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D4D891">
            <w:r>
              <w:t>*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558111">
            <w:r>
              <w:t>下拉 8 项；</w:t>
            </w:r>
          </w:p>
          <w:p w14:paraId="4038D8A1">
            <w:r>
              <w:rPr>
                <w:b/>
              </w:rPr>
              <w:t>不允许空提交</w:t>
            </w:r>
          </w:p>
          <w:p w14:paraId="4D8FEFB2">
            <w:r>
              <w:t>。页面提示：主管/经理系统标记可能相同，</w:t>
            </w:r>
          </w:p>
          <w:p w14:paraId="2F89121E">
            <w:r>
              <w:rPr>
                <w:b/>
              </w:rPr>
              <w:t>以本字段为提成身份准</w:t>
            </w:r>
          </w:p>
          <w:p w14:paraId="75BC7142">
            <w:r>
              <w:t>。</w:t>
            </w:r>
          </w:p>
        </w:tc>
      </w:tr>
      <w:tr w14:paraId="7B5AF0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3377E4">
            <w:r>
              <w:t>指定规则（预留）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0EF035">
            <w: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1F6499">
            <w:r>
              <w:t>有值时引擎可优先匹配该规则编码（二期）；MVP 可仅存库不参与计算。</w:t>
            </w:r>
          </w:p>
        </w:tc>
      </w:tr>
      <w:tr w14:paraId="0161C3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BF70B6">
            <w:r>
              <w:t>备注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78C30A">
            <w: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64DB4A">
            <w:r>
              <w:t>长文本。</w:t>
            </w:r>
          </w:p>
        </w:tc>
      </w:tr>
    </w:tbl>
    <w:p w14:paraId="44851A3F"/>
    <w:p w14:paraId="548F62D4">
      <w:pPr>
        <w:pStyle w:val="4"/>
      </w:pPr>
      <w:r>
        <w:t>5.2 底部操作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765"/>
        <w:gridCol w:w="5485"/>
      </w:tblGrid>
      <w:tr w14:paraId="68CDB7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CEC013">
            <w:r>
              <w:t>按钮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44C258">
            <w:r>
              <w:t>逻辑</w:t>
            </w:r>
          </w:p>
        </w:tc>
      </w:tr>
      <w:tr w14:paraId="204F9B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C9A5DC">
            <w:r>
              <w:t>取消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69D348">
            <w:r>
              <w:t>返回列表；有修改时离开确认（建议）。</w:t>
            </w:r>
          </w:p>
        </w:tc>
      </w:tr>
      <w:tr w14:paraId="35FFC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4A1678">
            <w:r>
              <w:t>保存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80F608">
            <w:r>
              <w:t xml:space="preserve">校验通过后 </w:t>
            </w:r>
          </w:p>
          <w:p w14:paraId="7C57BE57">
            <w:r>
              <w:rPr>
                <w:highlight w:val="lightGray"/>
              </w:rPr>
              <w:t>POST</w:t>
            </w:r>
          </w:p>
          <w:p w14:paraId="1E543A33">
            <w:r>
              <w:t xml:space="preserve"> 创建；成功 toast + 跳转列表或停留编辑（产品定）。</w:t>
            </w:r>
          </w:p>
        </w:tc>
      </w:tr>
    </w:tbl>
    <w:p w14:paraId="7A0232B5"/>
    <w:p w14:paraId="117390DE">
      <w:pPr>
        <w:pStyle w:val="4"/>
      </w:pPr>
      <w:r>
        <w:t>5.3 与列表的一致性</w:t>
      </w:r>
    </w:p>
    <w:p w14:paraId="77B6DFF3">
      <w:pPr>
        <w:numPr>
          <w:ilvl w:val="0"/>
          <w:numId w:val="10"/>
        </w:numPr>
      </w:pPr>
      <w:r>
        <w:t>列表展示的「映射生效」「提成计算」格式须与保存字段一致。</w:t>
      </w:r>
    </w:p>
    <w:p w14:paraId="3EC35C3D">
      <w:pPr>
        <w:numPr>
          <w:ilvl w:val="0"/>
          <w:numId w:val="10"/>
        </w:numPr>
      </w:pPr>
      <w:r>
        <w:t>列表副行展示的入职/转正/离职来自本表单字段。</w:t>
      </w:r>
    </w:p>
    <w:p w14:paraId="39E8CEA5">
      <w:pPr>
        <w:pStyle w:val="3"/>
      </w:pPr>
      <w:r>
        <w:t>6. 编辑人员映射页</w:t>
      </w:r>
    </w:p>
    <w:p w14:paraId="5C86F4B8">
      <w:r>
        <w:rPr>
          <w:b/>
        </w:rPr>
        <w:t>文件</w:t>
      </w:r>
      <w:r>
        <w:t>：personnel-mapping-edit-mvp-page.html</w:t>
      </w:r>
    </w:p>
    <w:p w14:paraId="00656DFC">
      <w:pPr>
        <w:pStyle w:val="4"/>
      </w:pPr>
      <w:r>
        <w:t>6.1 入口与参数</w:t>
      </w:r>
    </w:p>
    <w:p w14:paraId="4E7881CC">
      <w:pPr>
        <w:numPr>
          <w:ilvl w:val="0"/>
          <w:numId w:val="11"/>
        </w:numPr>
      </w:pPr>
      <w:r>
        <w:t>URL：personnel-mapping-edit-mvp-page.html?id={mappingId}</w:t>
      </w:r>
    </w:p>
    <w:p w14:paraId="1062CCB1">
      <w:pPr>
        <w:numPr>
          <w:ilvl w:val="0"/>
          <w:numId w:val="11"/>
        </w:numPr>
      </w:pPr>
      <w:r>
        <w:rPr>
          <w:b/>
        </w:rPr>
        <w:t>生产逻辑</w:t>
      </w:r>
      <w:r>
        <w:t>：GET /api/.../personnel-mappings/{id} 拉取详情填表。</w:t>
      </w:r>
    </w:p>
    <w:p w14:paraId="71000983">
      <w:pPr>
        <w:numPr>
          <w:ilvl w:val="0"/>
          <w:numId w:val="11"/>
        </w:numPr>
      </w:pPr>
      <w:r>
        <w:rPr>
          <w:b/>
        </w:rPr>
        <w:t>原型逻辑</w:t>
      </w:r>
      <w:r>
        <w:t>：id 为 1/2/3 时填充演示数据（见脚本内 demo 对象）；缺省或非法 id 时回退为 1 或 404 页（实现定）。</w:t>
      </w:r>
    </w:p>
    <w:p w14:paraId="22C75A0D">
      <w:pPr>
        <w:pStyle w:val="4"/>
      </w:pPr>
      <w:r>
        <w:t>6.2 展示字段</w:t>
      </w:r>
    </w:p>
    <w:p w14:paraId="7FFC321D">
      <w:pPr>
        <w:numPr>
          <w:ilvl w:val="0"/>
          <w:numId w:val="12"/>
        </w:numPr>
      </w:pPr>
      <w:r>
        <w:t xml:space="preserve">标题下 </w:t>
      </w:r>
      <w:r>
        <w:rPr>
          <w:b/>
        </w:rPr>
        <w:t>映射 ID</w:t>
      </w:r>
      <w:r>
        <w:t>：展示 id 或业务编号 MAP-xxxxx，便于客服报障。</w:t>
      </w:r>
    </w:p>
    <w:p w14:paraId="4B70DECD">
      <w:pPr>
        <w:pStyle w:val="4"/>
      </w:pPr>
      <w:r>
        <w:t>6.3 表单区块</w:t>
      </w:r>
    </w:p>
    <w:p w14:paraId="5525D589">
      <w:r>
        <w:t>与</w:t>
      </w:r>
      <w:r>
        <w:rPr>
          <w:b/>
        </w:rPr>
        <w:t>新增页字段完全一致</w:t>
      </w:r>
      <w:r>
        <w:t>（四块：基础信息、映射与提成区间、人事日期、状态与岗位），区别仅在于：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5"/>
        <w:gridCol w:w="5385"/>
      </w:tblGrid>
      <w:tr w14:paraId="0762D2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BB6CFD">
            <w:r>
              <w:t>差异点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64004A">
            <w:r>
              <w:t>说明</w:t>
            </w:r>
          </w:p>
        </w:tc>
      </w:tr>
      <w:tr w14:paraId="5D7D56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D00F11">
            <w:r>
              <w:t>数据加载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CCD943">
            <w:r>
              <w:t xml:space="preserve">进入页时预填，不可把主键隐藏字段丢失（表单内放 </w:t>
            </w:r>
          </w:p>
          <w:p w14:paraId="2DFFCB5B">
            <w:r>
              <w:rPr>
                <w:highlight w:val="lightGray"/>
              </w:rPr>
              <w:t>mapping_id</w:t>
            </w:r>
          </w:p>
          <w:p w14:paraId="158CE00F">
            <w:r>
              <w:t xml:space="preserve"> hidden）。</w:t>
            </w:r>
          </w:p>
        </w:tc>
      </w:tr>
      <w:tr w14:paraId="3AAD82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6F055E">
            <w:r>
              <w:t>保存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33D063">
            <w:r>
              <w:rPr>
                <w:highlight w:val="lightGray"/>
              </w:rPr>
              <w:t>PUT</w:t>
            </w:r>
          </w:p>
          <w:p w14:paraId="0CEDFEB7">
            <w:r>
              <w:t xml:space="preserve"> 或 </w:t>
            </w:r>
          </w:p>
          <w:p w14:paraId="516264D7">
            <w:r>
              <w:rPr>
                <w:highlight w:val="lightGray"/>
              </w:rPr>
              <w:t>PATCH</w:t>
            </w:r>
          </w:p>
          <w:p w14:paraId="07F53C19">
            <w:r>
              <w:t xml:space="preserve"> 更新同一 </w:t>
            </w:r>
          </w:p>
          <w:p w14:paraId="0191090D">
            <w:r>
              <w:rPr>
                <w:highlight w:val="lightGray"/>
              </w:rPr>
              <w:t>id</w:t>
            </w:r>
          </w:p>
          <w:p w14:paraId="713D1AD0">
            <w:r>
              <w:t xml:space="preserve">；乐观锁可用 </w:t>
            </w:r>
          </w:p>
          <w:p w14:paraId="21A9E222">
            <w:r>
              <w:rPr>
                <w:highlight w:val="lightGray"/>
              </w:rPr>
              <w:t>version</w:t>
            </w:r>
          </w:p>
          <w:p w14:paraId="5B864613">
            <w:r>
              <w:t xml:space="preserve"> 字段（可选）。</w:t>
            </w:r>
          </w:p>
        </w:tc>
      </w:tr>
      <w:tr w14:paraId="05696D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489F71">
            <w:r>
              <w:t>审计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69CDCC">
            <w:r>
              <w:t>记录修改前后差异（后端）。</w:t>
            </w:r>
          </w:p>
        </w:tc>
      </w:tr>
    </w:tbl>
    <w:p w14:paraId="04D70592"/>
    <w:p w14:paraId="421AFFE6">
      <w:pPr>
        <w:pStyle w:val="4"/>
      </w:pPr>
      <w:r>
        <w:t>6.4 底部操作</w:t>
      </w:r>
    </w:p>
    <w:p w14:paraId="2DCDA095">
      <w:r>
        <w:t>同新增：取消、保存。</w:t>
      </w:r>
    </w:p>
    <w:p w14:paraId="3EDD6E98">
      <w:pPr>
        <w:pStyle w:val="3"/>
      </w:pPr>
      <w:r>
        <w:t>7. 枚举与字典（统一给前后端）</w:t>
      </w:r>
    </w:p>
    <w:p w14:paraId="09EA782E">
      <w:r>
        <w:rPr>
          <w:b/>
        </w:rPr>
        <w:t>提成岗位（commission_role）</w:t>
      </w:r>
    </w:p>
    <w:p w14:paraId="1EE6D38E">
      <w:r>
        <w:t>直客业务员、直客主管、直客客服、同行客服、客服中心主管、同行业务员、同行经理、渠道客服</w:t>
      </w:r>
    </w:p>
    <w:p w14:paraId="79EF8BB7">
      <w:r>
        <w:rPr>
          <w:b/>
        </w:rPr>
        <w:t>人员状态</w:t>
      </w:r>
      <w:r>
        <w:t>：在职、离职</w:t>
      </w:r>
    </w:p>
    <w:p w14:paraId="75D9F9A3">
      <w:r>
        <w:rPr>
          <w:b/>
        </w:rPr>
        <w:t>提成发放状态</w:t>
      </w:r>
      <w:r>
        <w:t>：正常、停止</w:t>
      </w:r>
    </w:p>
    <w:p w14:paraId="6825521F">
      <w:r>
        <w:rPr>
          <w:b/>
        </w:rPr>
        <w:t>导入重复策略</w:t>
      </w:r>
      <w:r>
        <w:t>：BLOCK（阻断）、OVERLAP_REPLACE（覆盖）、SKIP_DUPLICATE（跳过）（编码名实现可自定，需前后端一致）</w:t>
      </w:r>
    </w:p>
    <w:p w14:paraId="2C2E2229">
      <w:pPr>
        <w:pStyle w:val="3"/>
      </w:pPr>
      <w:r>
        <w:t>8. 接口建议（供开发拆分 Story）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7"/>
        <w:gridCol w:w="5134"/>
        <w:gridCol w:w="2789"/>
      </w:tblGrid>
      <w:tr w14:paraId="055103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4CE712">
            <w:r>
              <w:t>方法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CFE116">
            <w:r>
              <w:t>路径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8D8C4B">
            <w:r>
              <w:t>说明</w:t>
            </w:r>
          </w:p>
        </w:tc>
      </w:tr>
      <w:tr w14:paraId="281C2D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A8F2A8">
            <w:r>
              <w:t>GET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4953BF">
            <w:r>
              <w:rPr>
                <w:highlight w:val="lightGray"/>
              </w:rPr>
              <w:t>/api/v1/commission/personnel-mappings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347379">
            <w:r>
              <w:t>列表 + 筛选 + 分页</w:t>
            </w:r>
          </w:p>
        </w:tc>
      </w:tr>
      <w:tr w14:paraId="7374DF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BB6CA8">
            <w:r>
              <w:t>GET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0473D0">
            <w:r>
              <w:rPr>
                <w:highlight w:val="lightGray"/>
              </w:rPr>
              <w:t>/api/v1/commission/personnel-mappings/{id}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5628A">
            <w:r>
              <w:t>编辑回填</w:t>
            </w:r>
          </w:p>
        </w:tc>
      </w:tr>
      <w:tr w14:paraId="060AAD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5F9344">
            <w:r>
              <w:t>POST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BCD4F8">
            <w:r>
              <w:rPr>
                <w:highlight w:val="lightGray"/>
              </w:rPr>
              <w:t>/api/v1/commission/personnel-mappings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60D78B">
            <w:r>
              <w:t>新增</w:t>
            </w:r>
          </w:p>
        </w:tc>
      </w:tr>
      <w:tr w14:paraId="0193CE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64AE46">
            <w:r>
              <w:t>PUT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614ADF">
            <w:r>
              <w:rPr>
                <w:highlight w:val="lightGray"/>
              </w:rPr>
              <w:t>/api/v1/commission/personnel-mappings/{id}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AC9CF6">
            <w:r>
              <w:t>编辑</w:t>
            </w:r>
          </w:p>
        </w:tc>
      </w:tr>
      <w:tr w14:paraId="7F5DAA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352B37">
            <w:r>
              <w:t>PATCH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33BACB">
            <w:r>
              <w:rPr>
                <w:highlight w:val="lightGray"/>
              </w:rPr>
              <w:t>/api/v1/commission/personnel-mappings/{id}/pay-status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67BB91">
            <w:r>
              <w:t>停发/恢复（可选独立接口）</w:t>
            </w:r>
          </w:p>
        </w:tc>
      </w:tr>
      <w:tr w14:paraId="37D60E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51B98F">
            <w:r>
              <w:t>GET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50383D">
            <w:r>
              <w:rPr>
                <w:highlight w:val="lightGray"/>
              </w:rPr>
              <w:t>/api/v1/commission/personnel-mappings/export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578DCE">
            <w:r>
              <w:t>导出</w:t>
            </w:r>
          </w:p>
        </w:tc>
      </w:tr>
      <w:tr w14:paraId="7CB3C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E14914">
            <w:r>
              <w:t>GET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B9B685">
            <w:r>
              <w:rPr>
                <w:highlight w:val="lightGray"/>
              </w:rPr>
              <w:t>/api/v1/commission/personnel-mappings/import-template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9D757B">
            <w:r>
              <w:t>下载模板</w:t>
            </w:r>
          </w:p>
        </w:tc>
      </w:tr>
      <w:tr w14:paraId="437624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721274">
            <w:r>
              <w:t>POST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CD01E8">
            <w:r>
              <w:rPr>
                <w:highlight w:val="lightGray"/>
              </w:rPr>
              <w:t>/api/v1/commission/personnel-mappings/import/parse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C53D33">
            <w:r>
              <w:t>上传解析返回统计与明细</w:t>
            </w:r>
          </w:p>
        </w:tc>
      </w:tr>
      <w:tr w14:paraId="788692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95F344">
            <w:r>
              <w:t>POST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5356A6">
            <w:r>
              <w:rPr>
                <w:highlight w:val="lightGray"/>
              </w:rPr>
              <w:t>/api/v1/commission/personnel-mappings/import/commit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0838C6">
            <w:r>
              <w:t>确认导入</w:t>
            </w:r>
          </w:p>
        </w:tc>
      </w:tr>
    </w:tbl>
    <w:p w14:paraId="2189CC3C"/>
    <w:p w14:paraId="2B890A66">
      <w:pPr>
        <w:pStyle w:val="3"/>
      </w:pPr>
      <w:r>
        <w:t>9. 非功能需求（摘要）</w:t>
      </w:r>
    </w:p>
    <w:p w14:paraId="10CADE94">
      <w:pPr>
        <w:numPr>
          <w:ilvl w:val="0"/>
          <w:numId w:val="13"/>
        </w:numPr>
      </w:pPr>
      <w:r>
        <w:t>列表接口在 10w 级数据下需分页索引合理（account_name、dept_name、mapping_effective_start 等）。</w:t>
      </w:r>
    </w:p>
    <w:p w14:paraId="5D4006D2">
      <w:pPr>
        <w:numPr>
          <w:ilvl w:val="0"/>
          <w:numId w:val="13"/>
        </w:numPr>
      </w:pPr>
      <w:r>
        <w:t>导入解析异步 + 轮询或 WebSocket 进度（行数大时）。</w:t>
      </w:r>
    </w:p>
    <w:p w14:paraId="32293F2F">
      <w:pPr>
        <w:numPr>
          <w:ilvl w:val="0"/>
          <w:numId w:val="13"/>
        </w:numPr>
      </w:pPr>
      <w:r>
        <w:t>操作写审计日志。</w:t>
      </w:r>
    </w:p>
    <w:p w14:paraId="1C6CC1DB">
      <w:pPr>
        <w:numPr>
          <w:ilvl w:val="0"/>
          <w:numId w:val="13"/>
        </w:numPr>
      </w:pPr>
      <w:r>
        <w:t>权限：按角色控制导入、编辑、停发（与总 PRD 权限表对齐）。</w:t>
      </w:r>
    </w:p>
    <w:p w14:paraId="3225EF82">
      <w:pPr>
        <w:pStyle w:val="3"/>
      </w:pPr>
      <w:r>
        <w:t>10. 测试用例清单（按页）</w:t>
      </w:r>
    </w:p>
    <w:p w14:paraId="030A3941">
      <w:pPr>
        <w:pStyle w:val="4"/>
      </w:pPr>
      <w:r>
        <w:t>列表</w:t>
      </w:r>
    </w:p>
    <w:p w14:paraId="792D2769">
      <w:pPr>
        <w:numPr>
          <w:ilvl w:val="0"/>
          <w:numId w:val="14"/>
        </w:numPr>
      </w:pPr>
      <w:r>
        <w:t>单条件 / 多条件组合查询结果正确。</w:t>
      </w:r>
    </w:p>
    <w:p w14:paraId="169F1E10">
      <w:pPr>
        <w:numPr>
          <w:ilvl w:val="0"/>
          <w:numId w:val="14"/>
        </w:numPr>
      </w:pPr>
      <w:r>
        <w:t>重置后条件清空且重新查询为默认全集。</w:t>
      </w:r>
    </w:p>
    <w:p w14:paraId="588BB1D4">
      <w:pPr>
        <w:numPr>
          <w:ilvl w:val="0"/>
          <w:numId w:val="14"/>
        </w:numPr>
      </w:pPr>
      <w:r>
        <w:t>分页切换保持筛选条件。</w:t>
      </w:r>
    </w:p>
    <w:p w14:paraId="3B81B3EA">
      <w:pPr>
        <w:numPr>
          <w:ilvl w:val="0"/>
          <w:numId w:val="14"/>
        </w:numPr>
      </w:pPr>
      <w:r>
        <w:t>编辑跳转 URL 带正确 id。</w:t>
      </w:r>
    </w:p>
    <w:p w14:paraId="60923B48">
      <w:pPr>
        <w:numPr>
          <w:ilvl w:val="0"/>
          <w:numId w:val="14"/>
        </w:numPr>
      </w:pPr>
      <w:r>
        <w:t>停发/恢复后状态与标签更新。</w:t>
      </w:r>
    </w:p>
    <w:p w14:paraId="120698B7">
      <w:pPr>
        <w:pStyle w:val="4"/>
      </w:pPr>
      <w:r>
        <w:t>导入</w:t>
      </w:r>
    </w:p>
    <w:p w14:paraId="6A56D8F3">
      <w:pPr>
        <w:numPr>
          <w:ilvl w:val="0"/>
          <w:numId w:val="15"/>
        </w:numPr>
      </w:pPr>
      <w:r>
        <w:t>空文件、错误格式、超大行数。</w:t>
      </w:r>
    </w:p>
    <w:p w14:paraId="407712A8">
      <w:pPr>
        <w:numPr>
          <w:ilvl w:val="0"/>
          <w:numId w:val="15"/>
        </w:numPr>
      </w:pPr>
      <w:r>
        <w:t>三种种重复策略各执行一条用例。</w:t>
      </w:r>
    </w:p>
    <w:p w14:paraId="69BF0A14">
      <w:pPr>
        <w:numPr>
          <w:ilvl w:val="0"/>
          <w:numId w:val="15"/>
        </w:numPr>
      </w:pPr>
      <w:r>
        <w:t>存在失败行 + 阻断 → 确认导入不可用或接口拒绝。</w:t>
      </w:r>
    </w:p>
    <w:p w14:paraId="524EC8F9">
      <w:pPr>
        <w:numPr>
          <w:ilvl w:val="0"/>
          <w:numId w:val="15"/>
        </w:numPr>
      </w:pPr>
      <w:r>
        <w:t>成功导入后列表可见新数据、批次可追溯。</w:t>
      </w:r>
    </w:p>
    <w:p w14:paraId="0E6C0B26">
      <w:pPr>
        <w:pStyle w:val="4"/>
      </w:pPr>
      <w:r>
        <w:t>新增</w:t>
      </w:r>
    </w:p>
    <w:p w14:paraId="2C87B8E1">
      <w:pPr>
        <w:numPr>
          <w:ilvl w:val="0"/>
          <w:numId w:val="16"/>
        </w:numPr>
      </w:pPr>
      <w:r>
        <w:t>必填缺省提交 → 前端或 422。</w:t>
      </w:r>
    </w:p>
    <w:p w14:paraId="125877F4">
      <w:pPr>
        <w:numPr>
          <w:ilvl w:val="0"/>
          <w:numId w:val="16"/>
        </w:numPr>
      </w:pPr>
      <w:r>
        <w:t>日期交叉非法 → 拦截。</w:t>
      </w:r>
    </w:p>
    <w:p w14:paraId="37E1E148">
      <w:pPr>
        <w:numPr>
          <w:ilvl w:val="0"/>
          <w:numId w:val="16"/>
        </w:numPr>
      </w:pPr>
      <w:r>
        <w:t>成功创建后列表可检索到。</w:t>
      </w:r>
    </w:p>
    <w:p w14:paraId="38CEBDE8">
      <w:pPr>
        <w:pStyle w:val="4"/>
      </w:pPr>
      <w:r>
        <w:t>编辑</w:t>
      </w:r>
    </w:p>
    <w:p w14:paraId="4CFBB76A">
      <w:pPr>
        <w:numPr>
          <w:ilvl w:val="0"/>
          <w:numId w:val="17"/>
        </w:numPr>
      </w:pPr>
      <w:r>
        <w:t>非法 id 展示错误页或空状态。</w:t>
      </w:r>
    </w:p>
    <w:p w14:paraId="5F0990A0">
      <w:pPr>
        <w:numPr>
          <w:ilvl w:val="0"/>
          <w:numId w:val="17"/>
        </w:numPr>
      </w:pPr>
      <w:r>
        <w:t>修改后保存再进入数据持久化。</w:t>
      </w:r>
    </w:p>
    <w:p w14:paraId="2756C8BB">
      <w:pPr>
        <w:numPr>
          <w:ilvl w:val="0"/>
          <w:numId w:val="17"/>
        </w:numPr>
      </w:pPr>
      <w:r>
        <w:t>并发编辑冲突（若上 version）后保存提示。</w:t>
      </w:r>
    </w:p>
    <w:p w14:paraId="6B5667D4">
      <w:pPr>
        <w:pStyle w:val="3"/>
      </w:pPr>
      <w:r>
        <w:t>11. 附录：原型与 PRD 对齐说明</w:t>
      </w:r>
    </w:p>
    <w:p w14:paraId="570E5AB1">
      <w:pPr>
        <w:numPr>
          <w:ilvl w:val="0"/>
          <w:numId w:val="18"/>
        </w:numPr>
      </w:pPr>
      <w:r>
        <w:t>列表页 personnel-mapping-list-mvp.html 若仍含历史遗留隐藏节点，以</w:t>
      </w:r>
      <w:r>
        <w:rPr>
          <w:b/>
        </w:rPr>
        <w:t>仅包含「页眉 + 筛选 + 表格卡片」的 body</w:t>
      </w:r>
      <w:r>
        <w:t>为准；交付前应删除无效 DOM。</w:t>
      </w:r>
    </w:p>
    <w:p w14:paraId="2484B3D1">
      <w:pPr>
        <w:numPr>
          <w:ilvl w:val="0"/>
          <w:numId w:val="18"/>
        </w:numPr>
      </w:pPr>
      <w:r>
        <w:t>编辑页演示数据：id=1 黄丽青直客客服；id=2 林志伟离职；id=3 李颖直客主管停止 + 指定规则。</w:t>
      </w:r>
    </w:p>
    <w:p w14:paraId="4CAEADCE">
      <w:r>
        <w:rPr>
          <w:b/>
        </w:rPr>
        <w:t>文档结束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">
    <w:nsid w:val="D7F9FE59"/>
    <w:multiLevelType w:val="multilevel"/>
    <w:tmpl w:val="D7F9FE5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6">
    <w:nsid w:val="DCBA6B53"/>
    <w:multiLevelType w:val="multilevel"/>
    <w:tmpl w:val="DCBA6B53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7">
    <w:nsid w:val="F4B5D9F5"/>
    <w:multiLevelType w:val="multilevel"/>
    <w:tmpl w:val="F4B5D9F5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2">
    <w:nsid w:val="25B654F3"/>
    <w:multiLevelType w:val="multilevel"/>
    <w:tmpl w:val="25B654F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3">
    <w:nsid w:val="2A8F537B"/>
    <w:multiLevelType w:val="multilevel"/>
    <w:tmpl w:val="2A8F537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4">
    <w:nsid w:val="4D4DC07F"/>
    <w:multiLevelType w:val="multilevel"/>
    <w:tmpl w:val="4D4DC07F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5">
    <w:nsid w:val="59ADCABA"/>
    <w:multiLevelType w:val="multilevel"/>
    <w:tmpl w:val="59ADCABA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6">
    <w:nsid w:val="5A241D34"/>
    <w:multiLevelType w:val="multilevel"/>
    <w:tmpl w:val="5A241D3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7">
    <w:nsid w:val="72183CF9"/>
    <w:multiLevelType w:val="multilevel"/>
    <w:tmpl w:val="72183CF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1286D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4376</Words>
  <Characters>6246</Characters>
  <TotalTime>156</TotalTime>
  <ScaleCrop>false</ScaleCrop>
  <LinksUpToDate>false</LinksUpToDate>
  <CharactersWithSpaces>6524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2026-04-19T11:42:00Z</dcterms:created>
  <dc:creator>html-to-docx</dc:creator>
  <cp:keywords>html-to-docx</cp:keywords>
  <cp:lastModifiedBy>琰の</cp:lastModifiedBy>
  <dcterms:modified xsi:type="dcterms:W3CDTF">2026-04-20T08:50:58Z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eyJoZGlkIjoiMjZiN2NlYzBkMjFiYWU2MGIzN2I0YWEzYWI0MjhkNjkiLCJ1c2VySWQiOiIyNzc5Njk5MDgifQ==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A480E64315354C309E1720A1FE336323_12</vt:lpwstr>
  </property>
</Properties>
</file>