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160" w:after="80"/>
        <w:jc w:val="center"/>
      </w:pPr>
      <w:r>
        <w:rPr>
          <w:b w:val="1"/>
          <w:bCs w:val="1"/>
          <w:sz w:val="36"/>
          <w:szCs w:val="36"/>
          <w:rtl w:val="0"/>
          <w:lang w:val="en-US"/>
        </w:rPr>
        <w:t>Pawnaai  Diagnostic Center</w: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458246</wp:posOffset>
                </wp:positionH>
                <wp:positionV relativeFrom="line">
                  <wp:posOffset>516035</wp:posOffset>
                </wp:positionV>
                <wp:extent cx="6694545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6.1pt;margin-top:40.6pt;width:527.1pt;height:0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426496</wp:posOffset>
                </wp:positionH>
                <wp:positionV relativeFrom="line">
                  <wp:posOffset>790989</wp:posOffset>
                </wp:positionV>
                <wp:extent cx="6694545" cy="880040"/>
                <wp:effectExtent l="0" t="0" r="0" b="0"/>
                <wp:wrapTopAndBottom distT="152400" distB="152400"/>
                <wp:docPr id="1073741826" name="officeArt object" descr="Patient Name : Mrs {patientName}                                Age/Sex : {age} Yrs / Femal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880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Patient Name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: Mrs Nisha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   Age/Sex :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21 Yrs / Female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Ref by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 : D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r. Ashutosh Kumbhar</w:t>
                            </w:r>
                            <w:r>
                              <w:rPr>
                                <w:outline w:val="0"/>
                                <w:color w:val="ffffff"/>
                                <w:sz w:val="24"/>
                                <w:szCs w:val="24"/>
                                <w:u w:color="ffffff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Date :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2021-10-02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3.6pt;margin-top:62.3pt;width:527.1pt;height:69.3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Patient Name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: Mrs Nisha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   Age/Sex :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21 Yrs / Female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Ref by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 xml:space="preserve"> : D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r. Ashutosh Kumbhar</w:t>
                      </w:r>
                      <w:r>
                        <w:rPr>
                          <w:outline w:val="0"/>
                          <w:color w:val="ffffff"/>
                          <w:sz w:val="24"/>
                          <w:szCs w:val="24"/>
                          <w:u w:color="ffffff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                                       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Date : 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2021-10-02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476207</wp:posOffset>
                </wp:positionH>
                <wp:positionV relativeFrom="line">
                  <wp:posOffset>8082171</wp:posOffset>
                </wp:positionV>
                <wp:extent cx="6676584" cy="0"/>
                <wp:effectExtent l="0" t="0" r="0" b="0"/>
                <wp:wrapTopAndBottom distT="152400" distB="152400"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5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7.5pt;margin-top:636.4pt;width:525.7pt;height:0.0pt;z-index:25166438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444457</wp:posOffset>
                </wp:positionH>
                <wp:positionV relativeFrom="line">
                  <wp:posOffset>2864665</wp:posOffset>
                </wp:positionV>
                <wp:extent cx="6694545" cy="4679316"/>
                <wp:effectExtent l="0" t="0" r="0" b="0"/>
                <wp:wrapTopAndBottom distT="152400" distB="152400"/>
                <wp:docPr id="1073741828" name="officeArt object" descr="Liver is normal in size and shows normal echotexture. No evidence of any focal hepati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46793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Liver is normal in size and shows normal echotexture. No evidence of any focal hepatic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lesion. Hepatic and portal veins are normal. No intrahepatic billiary dilatation.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Gall bladder is adequately distended. No evidence of any calculi. CBD is not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dilated.Pancreas shows normal lobulations. No calcification or duct dilatation.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Spleen and the para-aortic region are normal.Both kidneys are normal in size, shape and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echotexture. Right kidney measures cms. Left kidney measures x cms. No evidence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of hydronephrosis, cortical scarring and calculus in either kidney.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No ascites or adenopathy. No evidence of bowel loop thickening or dilatation.Urinary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bladder is distended and shows normal contours.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Uterus is anteverted normal in size and echotexture measuring x x cms. Endometrial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and myometrial echoes are normal. Endometrium is mm. Both ovaries are normal in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size, shape and echotexture. Right ovary measures x mm. Left ovary measures x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mm. No evidence of any adnexal mass or free fluid in the pouch of Douglas.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Impression: No significant diagnostic abnormality noted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Report with thanks,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Dr. Deepak Kumbhar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(DMRE Consulting Radiologist)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5.0pt;margin-top:225.6pt;width:527.1pt;height:368.5pt;z-index:25166336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Liver is normal in size and shows normal echotexture. No evidence of any focal hepatic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lesion. Hepatic and portal veins are normal. No intrahepatic billiary dilatation.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Gall bladder is adequately distended. No evidence of any calculi. CBD is not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dilated.Pancreas shows normal lobulations. No calcification or duct dilatation.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Spleen and the para-aortic region are normal.Both kidneys are normal in size, shape and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echotexture. Right kidney measures cms. Left kidney measures x cms. No evidence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of hydronephrosis, cortical scarring and calculus in either kidney.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No ascites or adenopathy. No evidence of bowel loop thickening or dilatation.Urinary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bladder is distended and shows normal contours.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Uterus is anteverted normal in size and echotexture measuring x x cms. Endometrial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and myometrial echoes are normal. Endometrium is mm. Both ovaries are normal in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size, shape and echotexture. Right ovary measures x mm. Left ovary measures x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mm. No evidence of any adnexal mass or free fluid in the pouch of Douglas.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Impression: No significant diagnostic abnormality noted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Report with thanks,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Dr. Deepak Kumbhar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(DMRE Consulting Radiologist)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426496</wp:posOffset>
                </wp:positionH>
                <wp:positionV relativeFrom="line">
                  <wp:posOffset>2201944</wp:posOffset>
                </wp:positionV>
                <wp:extent cx="6694545" cy="302323"/>
                <wp:effectExtent l="0" t="0" r="0" b="0"/>
                <wp:wrapTopAndBottom distT="152400" distB="152400"/>
                <wp:docPr id="1073741829" name="officeArt object" descr="SONOGRAPHY OF ABDOMEN &amp; PELV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3023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SONOGRAPHY OF ABDOMEN &amp;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fr-FR"/>
                              </w:rPr>
                              <w:t xml:space="preserve"> PELVIS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3.6pt;margin-top:173.4pt;width:527.1pt;height:23.8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SONOGRAPHY OF ABDOMEN &amp;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fr-FR"/>
                        </w:rPr>
                        <w:t xml:space="preserve"> PELVIS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476207</wp:posOffset>
                </wp:positionH>
                <wp:positionV relativeFrom="line">
                  <wp:posOffset>1818664</wp:posOffset>
                </wp:positionV>
                <wp:extent cx="6694545" cy="0"/>
                <wp:effectExtent l="0" t="0" r="0" b="0"/>
                <wp:wrapTopAndBottom distT="152400" distB="152400"/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7.5pt;margin-top:143.2pt;width:527.1pt;height:0.0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tab/>
    </w:r>
    <w:r>
      <w:rPr>
        <w:rtl w:val="0"/>
        <w:lang w:val="en-US"/>
      </w:rPr>
      <w:t>End of Report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