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DC9B" w14:textId="5C1BF5B5" w:rsidR="006E6449" w:rsidRDefault="006E6449" w:rsidP="006E6449">
      <w:r>
        <w:t>Traditionally p-coumaric acid is obtained by either chemical synthesis or by extraction from plants. These traditional processes have some drawbacks like high production costs, toxic by-products, and less product yields</w:t>
      </w:r>
      <w:r w:rsidR="00C36C52">
        <w:t xml:space="preserve"> (Gao </w:t>
      </w:r>
      <w:r w:rsidR="00C36C52" w:rsidRPr="00C36C52">
        <w:rPr>
          <w:i/>
          <w:iCs/>
        </w:rPr>
        <w:t>et al.</w:t>
      </w:r>
      <w:r w:rsidR="00C36C52">
        <w:t xml:space="preserve"> 2021)</w:t>
      </w:r>
      <w:r>
        <w:t xml:space="preserve">. Hence, our study plans to evaluate </w:t>
      </w:r>
      <w:r w:rsidR="00C36C52">
        <w:t xml:space="preserve">feasibility of the bioproduction of p-coumaric acid using photoautotrophic </w:t>
      </w:r>
      <w:proofErr w:type="spellStart"/>
      <w:r w:rsidR="00C36C52">
        <w:t>Synechocystis</w:t>
      </w:r>
      <w:proofErr w:type="spellEnd"/>
      <w:r w:rsidR="00C36C52">
        <w:t xml:space="preserve"> sp. PCC6803</w:t>
      </w:r>
      <w:r w:rsidR="005F332A">
        <w:t xml:space="preserve"> as</w:t>
      </w:r>
      <w:r w:rsidR="00C36C52">
        <w:t xml:space="preserve"> cell factories. These cyanobacteria consume CO</w:t>
      </w:r>
      <w:r w:rsidR="00C36C52">
        <w:rPr>
          <w:vertAlign w:val="subscript"/>
        </w:rPr>
        <w:t>2</w:t>
      </w:r>
      <w:r w:rsidR="00C36C52">
        <w:t xml:space="preserve"> as substrates and also consume glucose as co-substrates. This makes it fascinating to study their potential as cell factories for p-coumaric acid bioproduction.</w:t>
      </w:r>
    </w:p>
    <w:p w14:paraId="1954C042" w14:textId="0D69ED42" w:rsidR="00ED41FB" w:rsidRDefault="00C36C52" w:rsidP="006E6449">
      <w:r>
        <w:t xml:space="preserve">Three important metrics play an important role in determining performance of a bioprocess: Yield, Productivity, and </w:t>
      </w:r>
      <w:proofErr w:type="spellStart"/>
      <w:r>
        <w:t>Titer</w:t>
      </w:r>
      <w:proofErr w:type="spellEnd"/>
      <w:r>
        <w:t xml:space="preserve">. The problems with poor performance either exists due to the product or due to the host cells. As previously mentioned, a lot of efforts have already been put in increasing </w:t>
      </w:r>
      <w:proofErr w:type="spellStart"/>
      <w:r>
        <w:t>titer</w:t>
      </w:r>
      <w:proofErr w:type="spellEnd"/>
      <w:r>
        <w:t xml:space="preserve"> values of p-coumaric acid from 83 mg/L</w:t>
      </w:r>
      <w:r w:rsidR="00BE605A">
        <w:t xml:space="preserve"> </w:t>
      </w:r>
      <w:r>
        <w:t>(</w:t>
      </w:r>
      <w:proofErr w:type="spellStart"/>
      <w:r w:rsidR="005D5347">
        <w:t>Xue</w:t>
      </w:r>
      <w:proofErr w:type="spellEnd"/>
      <w:r w:rsidR="005D5347">
        <w:t xml:space="preserve"> </w:t>
      </w:r>
      <w:r w:rsidR="005D5347" w:rsidRPr="005D5347">
        <w:rPr>
          <w:i/>
          <w:iCs/>
        </w:rPr>
        <w:t>et al.</w:t>
      </w:r>
      <w:r w:rsidR="005D5347">
        <w:t xml:space="preserve"> 2014</w:t>
      </w:r>
      <w:r>
        <w:t>) to about 200 mg/L</w:t>
      </w:r>
      <w:r w:rsidR="0014271C">
        <w:t xml:space="preserve"> </w:t>
      </w:r>
      <w:r w:rsidR="005D5347">
        <w:t xml:space="preserve">(Gao </w:t>
      </w:r>
      <w:r w:rsidR="005D5347" w:rsidRPr="005D5347">
        <w:rPr>
          <w:i/>
          <w:iCs/>
        </w:rPr>
        <w:t>et al.</w:t>
      </w:r>
      <w:r w:rsidR="005D5347">
        <w:rPr>
          <w:i/>
          <w:iCs/>
        </w:rPr>
        <w:t xml:space="preserve"> </w:t>
      </w:r>
      <w:r w:rsidR="005D5347">
        <w:t>2021), (</w:t>
      </w:r>
      <w:r w:rsidR="00BE605A">
        <w:t xml:space="preserve">Brey </w:t>
      </w:r>
      <w:r w:rsidR="005D5347" w:rsidRPr="005D5347">
        <w:rPr>
          <w:i/>
          <w:iCs/>
        </w:rPr>
        <w:t>et al.</w:t>
      </w:r>
      <w:r w:rsidR="00BE605A">
        <w:rPr>
          <w:i/>
          <w:iCs/>
        </w:rPr>
        <w:t xml:space="preserve"> </w:t>
      </w:r>
      <w:r w:rsidR="00BE605A">
        <w:t>2020</w:t>
      </w:r>
      <w:r w:rsidR="005D5347">
        <w:t>) to further 400 – 800 mg/L (</w:t>
      </w:r>
      <w:proofErr w:type="spellStart"/>
      <w:r w:rsidR="005D5347">
        <w:t>Kukil</w:t>
      </w:r>
      <w:proofErr w:type="spellEnd"/>
      <w:r w:rsidR="005D5347">
        <w:t xml:space="preserve"> </w:t>
      </w:r>
      <w:r w:rsidR="005D5347" w:rsidRPr="005D5347">
        <w:rPr>
          <w:i/>
          <w:iCs/>
        </w:rPr>
        <w:t>et al.</w:t>
      </w:r>
      <w:r w:rsidR="005D5347">
        <w:rPr>
          <w:i/>
          <w:iCs/>
        </w:rPr>
        <w:t xml:space="preserve"> </w:t>
      </w:r>
      <w:r w:rsidR="005D5347">
        <w:t>2022).).</w:t>
      </w:r>
      <w:r w:rsidR="00ED41FB">
        <w:t xml:space="preserve"> Thus, lesser focus will be on improving </w:t>
      </w:r>
      <w:proofErr w:type="spellStart"/>
      <w:r w:rsidR="00ED41FB">
        <w:t>titer</w:t>
      </w:r>
      <w:proofErr w:type="spellEnd"/>
      <w:r w:rsidR="00ED41FB">
        <w:t xml:space="preserve"> and more on improving yield and productivity values, which seem a bit poor to make the bioproduction feasible. The problems are related to both: product and host cell.</w:t>
      </w:r>
    </w:p>
    <w:p w14:paraId="46C50D4C" w14:textId="19518F82" w:rsidR="00C36C52" w:rsidRPr="00ED41FB" w:rsidRDefault="00ED41FB" w:rsidP="006E6449">
      <w:r>
        <w:t xml:space="preserve">The growth rate of </w:t>
      </w:r>
      <w:proofErr w:type="spellStart"/>
      <w:r>
        <w:t>Synechocystis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PCC6803 is found to be 18 – 24 times less than </w:t>
      </w:r>
      <w:r w:rsidRPr="00ED41FB">
        <w:rPr>
          <w:i/>
          <w:iCs/>
        </w:rPr>
        <w:t>E.</w:t>
      </w:r>
      <w:r w:rsidR="0014271C">
        <w:rPr>
          <w:i/>
          <w:iCs/>
        </w:rPr>
        <w:t xml:space="preserve"> </w:t>
      </w:r>
      <w:r w:rsidRPr="00ED41FB">
        <w:rPr>
          <w:i/>
          <w:iCs/>
        </w:rPr>
        <w:t>coli</w:t>
      </w:r>
      <w:r w:rsidR="005D5347">
        <w:t xml:space="preserve"> </w:t>
      </w:r>
      <w:r>
        <w:t xml:space="preserve">strains. Focus would be on optimizing media and conditions to improve its growth. Moreover, the productivity values based on cell dry weight are also found to be in the order of </w:t>
      </w:r>
      <w:r w:rsidRPr="00ED41FB">
        <w:t>10</w:t>
      </w:r>
      <w:r w:rsidRPr="00ED41FB">
        <w:rPr>
          <w:vertAlign w:val="superscript"/>
        </w:rPr>
        <w:t>-5</w:t>
      </w:r>
      <w:r>
        <w:rPr>
          <w:vertAlign w:val="superscript"/>
        </w:rPr>
        <w:t xml:space="preserve"> </w:t>
      </w:r>
      <w:r>
        <w:t xml:space="preserve">to </w:t>
      </w:r>
      <w:r w:rsidRPr="00ED41FB">
        <w:t>10</w:t>
      </w:r>
      <w:r w:rsidRPr="00ED41FB">
        <w:rPr>
          <w:vertAlign w:val="superscript"/>
        </w:rPr>
        <w:t>-</w:t>
      </w:r>
      <w:r>
        <w:rPr>
          <w:vertAlign w:val="superscript"/>
        </w:rPr>
        <w:t xml:space="preserve">6 </w:t>
      </w:r>
      <w:r w:rsidR="00690F61">
        <w:t xml:space="preserve">g/g DW/h. Focus here would be on </w:t>
      </w:r>
      <w:r w:rsidR="001B349D">
        <w:t>directing more</w:t>
      </w:r>
      <w:r w:rsidR="00690F61">
        <w:t xml:space="preserve"> flux towards producing p-coumaric acid and also on improving product secretion from host cells although no information has been found on intracellular product amounts.</w:t>
      </w:r>
    </w:p>
    <w:sectPr w:rsidR="00C36C52" w:rsidRPr="00ED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46E"/>
    <w:multiLevelType w:val="hybridMultilevel"/>
    <w:tmpl w:val="D4E26C54"/>
    <w:lvl w:ilvl="0" w:tplc="5C580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4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2"/>
    <w:rsid w:val="0014271C"/>
    <w:rsid w:val="001B349D"/>
    <w:rsid w:val="003B60CF"/>
    <w:rsid w:val="005D5347"/>
    <w:rsid w:val="005F332A"/>
    <w:rsid w:val="00690F61"/>
    <w:rsid w:val="006E6449"/>
    <w:rsid w:val="0074108D"/>
    <w:rsid w:val="00937522"/>
    <w:rsid w:val="00B125D1"/>
    <w:rsid w:val="00BE605A"/>
    <w:rsid w:val="00C36C52"/>
    <w:rsid w:val="00ED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4C34"/>
  <w15:chartTrackingRefBased/>
  <w15:docId w15:val="{C4357EFF-0155-4457-B86B-984A196E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36C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Parekh</dc:creator>
  <cp:keywords/>
  <dc:description/>
  <cp:lastModifiedBy>Tanmay Parekh</cp:lastModifiedBy>
  <cp:revision>7</cp:revision>
  <dcterms:created xsi:type="dcterms:W3CDTF">2022-11-07T18:23:00Z</dcterms:created>
  <dcterms:modified xsi:type="dcterms:W3CDTF">2022-11-21T10:06:00Z</dcterms:modified>
</cp:coreProperties>
</file>