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="黑体"/>
              <w:b/>
              <w:bCs/>
              <w:sz w:val="32"/>
              <w:szCs w:val="32"/>
              <w:lang w:val="en-US" w:eastAsia="zh-CN"/>
            </w:rPr>
            <w:t>生活百宝箱程序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陈宇航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417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月20日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_Toc2965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_Toc27274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1.1主菜单</w:t>
          </w:r>
          <w:r>
            <w:tab/>
          </w:r>
          <w:r>
            <w:fldChar w:fldCharType="begin"/>
          </w:r>
          <w:r>
            <w:instrText xml:space="preserve"> PAGEREF _Toc27274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_Toc17655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1.2各项功能</w:t>
          </w:r>
          <w:r>
            <w:tab/>
          </w:r>
          <w:r>
            <w:fldChar w:fldCharType="begin"/>
          </w:r>
          <w:r>
            <w:instrText xml:space="preserve"> PAGEREF _Toc17655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_Toc21322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1.2</w:t>
          </w:r>
          <w:r>
            <w:rPr>
              <w:rFonts w:hint="eastAsia" w:ascii="楷体" w:hAnsi="楷体" w:eastAsia="楷体" w:cs="楷体"/>
              <w:szCs w:val="24"/>
            </w:rPr>
            <w:t xml:space="preserve">.1 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IP归属地查询</w:t>
          </w:r>
          <w:r>
            <w:tab/>
          </w:r>
          <w:r>
            <w:fldChar w:fldCharType="begin"/>
          </w:r>
          <w:r>
            <w:instrText xml:space="preserve"> PAGEREF _Toc21322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_Toc30258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1.2.2 身份证查询</w:t>
          </w:r>
          <w:r>
            <w:tab/>
          </w:r>
          <w:r>
            <w:fldChar w:fldCharType="begin"/>
          </w:r>
          <w:r>
            <w:instrText xml:space="preserve"> PAGEREF _Toc30258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_Toc28610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1.2.3 手机号码查询</w:t>
          </w:r>
          <w:r>
            <w:tab/>
          </w:r>
          <w:r>
            <w:fldChar w:fldCharType="begin"/>
          </w:r>
          <w:r>
            <w:instrText xml:space="preserve"> PAGEREF _Toc28610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_Toc28851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1.3.4 退出</w:t>
          </w:r>
          <w:r>
            <w:tab/>
          </w:r>
          <w:r>
            <w:fldChar w:fldCharType="begin"/>
          </w:r>
          <w:r>
            <w:instrText xml:space="preserve"> PAGEREF _Toc28851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_Toc15323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_Toc15323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_Toc21899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2.1用户用例图</w:t>
          </w:r>
          <w:r>
            <w:tab/>
          </w:r>
          <w:r>
            <w:fldChar w:fldCharType="begin"/>
          </w:r>
          <w:r>
            <w:instrText xml:space="preserve"> PAGEREF _Toc21899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20" w:firstLineChars="200"/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_Toc3306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2.2 main.java </w:t>
          </w:r>
          <w:r>
            <w:tab/>
          </w:r>
          <w:r>
            <w:fldChar w:fldCharType="begin"/>
          </w:r>
          <w:r>
            <w:instrText xml:space="preserve"> PAGEREF _Toc3306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20" w:firstLineChars="200"/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_Toc6852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2.3 table.java</w:t>
          </w:r>
          <w:r>
            <w:tab/>
          </w:r>
          <w:r>
            <w:fldChar w:fldCharType="begin"/>
          </w:r>
          <w:r>
            <w:instrText xml:space="preserve"> PAGEREF _Toc6852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20" w:firstLineChars="200"/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_Toc11897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 IdCard.java</w:t>
          </w:r>
          <w:r>
            <w:tab/>
          </w:r>
          <w:r>
            <w:fldChar w:fldCharType="begin"/>
          </w:r>
          <w:r>
            <w:instrText xml:space="preserve"> PAGEREF _Toc11897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20" w:firstLineChars="200"/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_Toc12858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 IdCardService.java</w:t>
          </w:r>
          <w:r>
            <w:tab/>
          </w:r>
          <w:r>
            <w:fldChar w:fldCharType="begin"/>
          </w:r>
          <w:r>
            <w:instrText xml:space="preserve"> PAGEREF _Toc12858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_Toc19341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3</w: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 xml:space="preserve"> 系统测试</w:t>
          </w:r>
          <w:r>
            <w:tab/>
          </w:r>
          <w:r>
            <w:fldChar w:fldCharType="begin"/>
          </w:r>
          <w:r>
            <w:instrText xml:space="preserve"> PAGEREF _Toc19341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_Toc30615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4.</w: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系统总结</w:t>
          </w:r>
          <w:r>
            <w:tab/>
          </w:r>
          <w:r>
            <w:fldChar w:fldCharType="begin"/>
          </w:r>
          <w:r>
            <w:instrText xml:space="preserve"> PAGEREF _Toc30615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965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sz w:val="21"/>
          <w:szCs w:val="21"/>
          <w:lang w:val="en-US" w:eastAsia="zh-CN"/>
        </w:rPr>
        <w:t>生活百宝箱程序</w:t>
      </w:r>
      <w:r>
        <w:rPr>
          <w:rFonts w:hint="eastAsia"/>
          <w:sz w:val="21"/>
          <w:szCs w:val="21"/>
        </w:rPr>
        <w:t>，实现“</w:t>
      </w:r>
      <w:r>
        <w:rPr>
          <w:rFonts w:hint="eastAsia"/>
          <w:sz w:val="21"/>
          <w:szCs w:val="21"/>
          <w:lang w:val="en-US" w:eastAsia="zh-CN"/>
        </w:rPr>
        <w:t>IP归属地查询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身份证查询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手机号码归属地查询</w:t>
      </w:r>
      <w:r>
        <w:rPr>
          <w:rFonts w:hint="eastAsia"/>
          <w:sz w:val="21"/>
          <w:szCs w:val="21"/>
        </w:rPr>
        <w:t>”等功能，具体要求如下：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" w:name="_Toc27274"/>
      <w:r>
        <w:rPr>
          <w:rFonts w:hint="eastAsia"/>
          <w:sz w:val="28"/>
          <w:szCs w:val="28"/>
          <w:lang w:val="en-US" w:eastAsia="zh-CN"/>
        </w:rPr>
        <w:t>1.1主菜单</w:t>
      </w:r>
      <w:bookmarkEnd w:id="1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当用户名及密码正确时，进入系统主界面，如下：</w:t>
      </w:r>
    </w:p>
    <w:p>
      <w:p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</w:rPr>
        <w:t>===</w:t>
      </w:r>
      <w:r>
        <w:rPr>
          <w:rFonts w:hint="eastAsia"/>
          <w:sz w:val="21"/>
          <w:szCs w:val="21"/>
          <w:lang w:val="en-US" w:eastAsia="zh-CN"/>
        </w:rPr>
        <w:t>生活百宝箱</w:t>
      </w:r>
      <w:r>
        <w:rPr>
          <w:rFonts w:hint="eastAsia"/>
          <w:sz w:val="21"/>
          <w:szCs w:val="21"/>
        </w:rPr>
        <w:t>===</w:t>
      </w:r>
    </w:p>
    <w:p>
      <w:pPr>
        <w:numPr>
          <w:ilvl w:val="0"/>
          <w:numId w:val="1"/>
        </w:numPr>
        <w:shd w:val="clear" w:color="auto" w:fill="CC99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IP归属地查询</w:t>
      </w:r>
    </w:p>
    <w:p>
      <w:pPr>
        <w:numPr>
          <w:ilvl w:val="0"/>
          <w:numId w:val="1"/>
        </w:num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身份证查询</w:t>
      </w:r>
    </w:p>
    <w:p>
      <w:pPr>
        <w:numPr>
          <w:ilvl w:val="0"/>
          <w:numId w:val="1"/>
        </w:num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手机号码归属地查询</w:t>
      </w:r>
    </w:p>
    <w:p>
      <w:pPr>
        <w:numPr>
          <w:ilvl w:val="0"/>
          <w:numId w:val="1"/>
        </w:num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退出</w:t>
      </w:r>
    </w:p>
    <w:p>
      <w:pPr>
        <w:shd w:val="clear" w:color="auto" w:fill="CC99FF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请选择（1</w:t>
      </w:r>
      <w:r>
        <w:rPr>
          <w:rFonts w:hint="eastAsia"/>
          <w:sz w:val="21"/>
          <w:szCs w:val="21"/>
          <w:lang w:val="en-US" w:eastAsia="zh-CN"/>
        </w:rPr>
        <w:t>-4</w:t>
      </w:r>
      <w:r>
        <w:rPr>
          <w:rFonts w:hint="eastAsia"/>
          <w:sz w:val="21"/>
          <w:szCs w:val="21"/>
        </w:rPr>
        <w:t>）：</w:t>
      </w:r>
      <w:bookmarkStart w:id="2" w:name="_Toc17655"/>
    </w:p>
    <w:p>
      <w:pPr>
        <w:shd w:val="clear" w:color="auto" w:fill="CC99FF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1.2各项功能</w:t>
      </w:r>
      <w:bookmarkEnd w:id="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3" w:name="_Toc21322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1.2</w:t>
      </w:r>
      <w:r>
        <w:rPr>
          <w:rFonts w:hint="eastAsia" w:ascii="楷体" w:hAnsi="楷体" w:eastAsia="楷体" w:cs="楷体"/>
          <w:sz w:val="24"/>
          <w:szCs w:val="24"/>
        </w:rPr>
        <w:t xml:space="preserve">.1 </w:t>
      </w:r>
      <w:bookmarkEnd w:id="3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IP归属地查询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当选择1时，显示“请输入</w:t>
      </w:r>
      <w:r>
        <w:rPr>
          <w:rFonts w:hint="eastAsia"/>
          <w:sz w:val="21"/>
          <w:szCs w:val="21"/>
          <w:lang w:val="en-US" w:eastAsia="zh-CN"/>
        </w:rPr>
        <w:t>IP地址</w:t>
      </w:r>
      <w:r>
        <w:rPr>
          <w:rFonts w:hint="eastAsia"/>
          <w:sz w:val="21"/>
          <w:szCs w:val="21"/>
        </w:rPr>
        <w:t>：”，</w:t>
      </w:r>
      <w:r>
        <w:rPr>
          <w:rFonts w:hint="eastAsia"/>
          <w:sz w:val="21"/>
          <w:szCs w:val="21"/>
          <w:lang w:val="en-US" w:eastAsia="zh-CN"/>
        </w:rPr>
        <w:t>输入0-4之外的数字会报错，</w:t>
      </w:r>
      <w:r>
        <w:rPr>
          <w:rFonts w:hint="eastAsia"/>
          <w:sz w:val="21"/>
          <w:szCs w:val="21"/>
        </w:rPr>
        <w:t>用户输入</w:t>
      </w:r>
      <w:r>
        <w:rPr>
          <w:rFonts w:hint="eastAsia"/>
          <w:sz w:val="21"/>
          <w:szCs w:val="21"/>
          <w:lang w:val="en-US" w:eastAsia="zh-CN"/>
        </w:rPr>
        <w:t>IP地址</w:t>
      </w:r>
      <w:r>
        <w:rPr>
          <w:rFonts w:hint="eastAsia"/>
          <w:sz w:val="21"/>
          <w:szCs w:val="21"/>
        </w:rPr>
        <w:t>后，</w:t>
      </w:r>
      <w:r>
        <w:rPr>
          <w:rFonts w:hint="eastAsia"/>
          <w:sz w:val="21"/>
          <w:szCs w:val="21"/>
          <w:lang w:val="en-US" w:eastAsia="zh-CN"/>
        </w:rPr>
        <w:t>会出现该IP的省份和城市地址。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4" w:name="_Toc30258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1.2.2 </w:t>
      </w:r>
      <w:bookmarkEnd w:id="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身份证查询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当选择2时，显示“身份证查询”，</w:t>
      </w:r>
      <w:r>
        <w:rPr>
          <w:rFonts w:hint="eastAsia"/>
          <w:sz w:val="21"/>
          <w:szCs w:val="21"/>
          <w:lang w:val="en-US" w:eastAsia="zh-CN"/>
        </w:rPr>
        <w:t>输入0-4之外的数字会报错，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用户输入省份证号码后，会出现所属地区，出生日期以及性别。和1.继续服务或2.退出服务。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5" w:name="_Toc2861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1.2.3 </w:t>
      </w:r>
      <w:bookmarkEnd w:id="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手机号码查询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1"/>
          <w:szCs w:val="21"/>
        </w:rPr>
        <w:t>当选择3时，</w:t>
      </w:r>
      <w:r>
        <w:rPr>
          <w:rFonts w:hint="eastAsia"/>
          <w:sz w:val="21"/>
          <w:szCs w:val="21"/>
          <w:lang w:val="en-US" w:eastAsia="zh-CN"/>
        </w:rPr>
        <w:t>显示手机号码查询，输入0-4之外的数字会报错，用户输入手机号码后会出现该手机号的省份和城市。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和1.继续服务或2.退出服务。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6" w:name="_Toc28851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1.2.4 退出</w:t>
      </w:r>
      <w:bookmarkEnd w:id="6"/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选择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时，退出程序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输入0-4之外的数字会报错。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7" w:name="_Toc2743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2.系统实现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1061"/>
      <w:r>
        <w:rPr>
          <w:rFonts w:hint="eastAsia"/>
          <w:sz w:val="28"/>
          <w:szCs w:val="28"/>
          <w:lang w:val="en-US" w:eastAsia="zh-CN"/>
        </w:rPr>
        <w:t>2.1 项目结构</w:t>
      </w:r>
      <w:bookmarkEnd w:id="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86940" cy="5044440"/>
            <wp:effectExtent l="0" t="0" r="762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9" w:name="_Toc14997"/>
      <w:r>
        <w:rPr>
          <w:rFonts w:hint="eastAsia"/>
          <w:sz w:val="28"/>
          <w:szCs w:val="28"/>
          <w:lang w:val="en-US" w:eastAsia="zh-CN"/>
        </w:rPr>
        <w:t>2.2 main.java</w:t>
      </w:r>
      <w:bookmarkEnd w:id="9"/>
    </w:p>
    <w:p>
      <w:r>
        <w:drawing>
          <wp:inline distT="0" distB="0" distL="114300" distR="114300">
            <wp:extent cx="5272405" cy="4406265"/>
            <wp:effectExtent l="0" t="0" r="63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07715"/>
            <wp:effectExtent l="0" t="0" r="2540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612515"/>
            <wp:effectExtent l="0" t="0" r="1397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table.java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84420" cy="29337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 IdCard.java</w:t>
      </w:r>
    </w:p>
    <w:p>
      <w:r>
        <w:drawing>
          <wp:inline distT="0" distB="0" distL="114300" distR="114300">
            <wp:extent cx="4229100" cy="425958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68980" cy="4168140"/>
            <wp:effectExtent l="0" t="0" r="762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 IdCardService.java</w:t>
      </w:r>
    </w:p>
    <w:p>
      <w:r>
        <w:drawing>
          <wp:inline distT="0" distB="0" distL="114300" distR="114300">
            <wp:extent cx="5274310" cy="3535045"/>
            <wp:effectExtent l="0" t="0" r="13970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68220"/>
            <wp:effectExtent l="0" t="0" r="6350" b="25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926840"/>
            <wp:effectExtent l="0" t="0" r="635" b="508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0" w:name="_Toc1934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系统测试</w:t>
      </w:r>
      <w:bookmarkEnd w:id="10"/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设计测试用例，给出程序每个功能模块的运行结果截图。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24650" cy="1971675"/>
            <wp:effectExtent l="0" t="0" r="11430" b="9525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l="-470" t="-2492" r="-37835" b="-1656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11" w:name="_Toc30615"/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960" cy="2027555"/>
            <wp:effectExtent l="0" t="0" r="5080" b="1460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2194560"/>
            <wp:effectExtent l="0" t="0" r="0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434840" cy="1821180"/>
            <wp:effectExtent l="0" t="0" r="0" b="762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7700" cy="1356360"/>
            <wp:effectExtent l="0" t="0" r="7620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系统总结</w:t>
      </w:r>
      <w:bookmarkEnd w:id="11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在寻找身份证地址时，无法找到对应的网址，通过百度和询问同学得到解决，在学习Java这门课上得到了很多的帮助，对自己的编程能力有很大帮助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自评成绩：80。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17FF7"/>
    <w:multiLevelType w:val="singleLevel"/>
    <w:tmpl w:val="FE617F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77025A"/>
    <w:multiLevelType w:val="singleLevel"/>
    <w:tmpl w:val="5477025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B995337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C9F3F50"/>
    <w:rsid w:val="5E7A49F1"/>
    <w:rsid w:val="5E970242"/>
    <w:rsid w:val="67121ED6"/>
    <w:rsid w:val="68175A6B"/>
    <w:rsid w:val="6DBD5110"/>
    <w:rsid w:val="6E8E7112"/>
    <w:rsid w:val="70D73EB5"/>
    <w:rsid w:val="796C06A7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孤雪-~群星</cp:lastModifiedBy>
  <dcterms:modified xsi:type="dcterms:W3CDTF">2020-06-20T12:31:51Z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