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7E" w:rsidRDefault="00A9206D" w:rsidP="00A9206D">
      <w:pPr>
        <w:pStyle w:val="1"/>
        <w:jc w:val="center"/>
      </w:pPr>
      <w:r>
        <w:rPr>
          <w:rFonts w:hint="eastAsia"/>
        </w:rPr>
        <w:t>账务系统优化</w:t>
      </w:r>
    </w:p>
    <w:p w:rsidR="00A9206D" w:rsidRDefault="00A9206D" w:rsidP="00F56E7E">
      <w:r>
        <w:rPr>
          <w:rFonts w:hint="eastAsia"/>
        </w:rPr>
        <w:t>本次需求主要针对账务与贷后系统，具体如下：</w:t>
      </w:r>
    </w:p>
    <w:p w:rsidR="00A9206D" w:rsidRDefault="00A9206D" w:rsidP="00495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客户还款更改状态添加功能，贷后工作人员可在用户还款后提交还款请求，账务工作人员可在账务系统入账审核页面进行通过或驳回操作。</w:t>
      </w:r>
    </w:p>
    <w:p w:rsidR="00A9206D" w:rsidRPr="00043E21" w:rsidRDefault="00A9206D" w:rsidP="00043E21">
      <w:pPr>
        <w:pStyle w:val="2"/>
        <w:rPr>
          <w:b w:val="0"/>
        </w:rPr>
      </w:pPr>
      <w:r w:rsidRPr="004E0F13">
        <w:rPr>
          <w:rFonts w:hint="eastAsia"/>
          <w:b w:val="0"/>
          <w:sz w:val="28"/>
          <w:szCs w:val="28"/>
        </w:rPr>
        <w:t>业务背景</w:t>
      </w:r>
      <w:r w:rsidRPr="00043E21">
        <w:rPr>
          <w:rFonts w:hint="eastAsia"/>
          <w:b w:val="0"/>
        </w:rPr>
        <w:t>：</w:t>
      </w:r>
    </w:p>
    <w:p w:rsidR="004E0F13" w:rsidRDefault="00A9206D" w:rsidP="004E0F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客户还款给贷后工作人员，贷后工作人员口头提交业务人员，业务人员在账务系统更改客户还款状态</w:t>
      </w:r>
      <w:r w:rsidR="00043E21">
        <w:rPr>
          <w:rFonts w:hint="eastAsia"/>
        </w:rPr>
        <w:t>，案件过多时人工操作复杂效率不高</w:t>
      </w:r>
      <w:r w:rsidR="0068372A">
        <w:rPr>
          <w:rFonts w:hint="eastAsia"/>
        </w:rPr>
        <w:t>，所以需要让贷后工作人员提交相关信息</w:t>
      </w:r>
      <w:r w:rsidR="007D7788">
        <w:rPr>
          <w:rFonts w:hint="eastAsia"/>
        </w:rPr>
        <w:t>给账务系统，</w:t>
      </w:r>
      <w:r w:rsidR="0068372A">
        <w:rPr>
          <w:rFonts w:hint="eastAsia"/>
        </w:rPr>
        <w:t>业务人员进行审核以及通过</w:t>
      </w:r>
      <w:r w:rsidR="007D7788">
        <w:rPr>
          <w:rFonts w:hint="eastAsia"/>
        </w:rPr>
        <w:t>或驳回操作</w:t>
      </w:r>
      <w:r w:rsidR="00043E21">
        <w:rPr>
          <w:rFonts w:hint="eastAsia"/>
        </w:rPr>
        <w:t>。</w:t>
      </w:r>
    </w:p>
    <w:p w:rsidR="00043E21" w:rsidRPr="00043E21" w:rsidRDefault="00043E21" w:rsidP="00043E21">
      <w:pPr>
        <w:pStyle w:val="2"/>
        <w:rPr>
          <w:b w:val="0"/>
          <w:sz w:val="28"/>
          <w:szCs w:val="28"/>
        </w:rPr>
      </w:pPr>
      <w:r w:rsidRPr="00043E21">
        <w:rPr>
          <w:rFonts w:hint="eastAsia"/>
          <w:b w:val="0"/>
          <w:sz w:val="28"/>
          <w:szCs w:val="28"/>
        </w:rPr>
        <w:t>客户还款更改状态添加功能，贷后工作人员可在用户还款后提交还款请求，账务工作人员可在账务系统入账审核页面进行通过或驳回操作。</w:t>
      </w:r>
    </w:p>
    <w:p w:rsidR="00043E21" w:rsidRDefault="00043E21" w:rsidP="00F56E7E">
      <w:r>
        <w:rPr>
          <w:rFonts w:hint="eastAsia"/>
        </w:rPr>
        <w:t>原型图如下：</w:t>
      </w:r>
    </w:p>
    <w:p w:rsidR="00241CC3" w:rsidRDefault="00241CC3" w:rsidP="00F56E7E"/>
    <w:p w:rsidR="00241CC3" w:rsidRDefault="00241CC3" w:rsidP="00F56E7E">
      <w:r>
        <w:rPr>
          <w:noProof/>
        </w:rPr>
        <w:drawing>
          <wp:inline distT="0" distB="0" distL="0" distR="0" wp14:anchorId="0931A1AF" wp14:editId="50147C1B">
            <wp:extent cx="4152900" cy="1435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031" cy="1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241CC3" w:rsidTr="00241CC3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CC3" w:rsidRDefault="00241CC3" w:rsidP="00241CC3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入账审核</w:t>
            </w:r>
          </w:p>
        </w:tc>
      </w:tr>
      <w:tr w:rsidR="00241CC3" w:rsidTr="00241CC3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账务信息侧边导航</w:t>
            </w:r>
          </w:p>
        </w:tc>
      </w:tr>
      <w:tr w:rsidR="00241CC3" w:rsidTr="00241CC3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241CC3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241CC3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241CC3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241CC3" w:rsidRDefault="00241CC3" w:rsidP="00241CC3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入账审核表显示部分</w:t>
            </w:r>
          </w:p>
        </w:tc>
        <w:tc>
          <w:tcPr>
            <w:tcW w:w="3000" w:type="dxa"/>
          </w:tcPr>
          <w:p w:rsidR="00241CC3" w:rsidRDefault="00F1450F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默认显示当天数据</w:t>
            </w:r>
            <w:r w:rsidR="00241CC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按提交时间</w:t>
            </w:r>
            <w:r w:rsidR="0070624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倒叙</w:t>
            </w:r>
            <w:r w:rsidR="00241CC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显示，内容根据贷后工作人员提交内容显示，受理状态显示账务人员受理情况</w:t>
            </w:r>
          </w:p>
        </w:tc>
        <w:tc>
          <w:tcPr>
            <w:tcW w:w="3209" w:type="dxa"/>
          </w:tcPr>
          <w:p w:rsidR="00241CC3" w:rsidRDefault="00241CC3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1712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时间</w:t>
            </w:r>
            <w:r w:rsidR="00F1450F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倒叙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排序，表格根据贷后人员提交内容显示</w:t>
            </w:r>
          </w:p>
        </w:tc>
      </w:tr>
      <w:tr w:rsidR="00241CC3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241CC3" w:rsidRDefault="00241CC3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入账审核表操作下的查看</w:t>
            </w:r>
          </w:p>
        </w:tc>
        <w:tc>
          <w:tcPr>
            <w:tcW w:w="3000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默认可点击状态，点击有字体颜色交互</w:t>
            </w:r>
          </w:p>
        </w:tc>
        <w:tc>
          <w:tcPr>
            <w:tcW w:w="3209" w:type="dxa"/>
          </w:tcPr>
          <w:p w:rsidR="00241CC3" w:rsidRDefault="00241CC3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点击时的交互，跳转至查看详情页面</w:t>
            </w:r>
          </w:p>
        </w:tc>
        <w:tc>
          <w:tcPr>
            <w:tcW w:w="1712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41CC3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241CC3" w:rsidRDefault="00241CC3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309" w:type="dxa"/>
            <w:gridSpan w:val="2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申请日期</w:t>
            </w:r>
          </w:p>
        </w:tc>
        <w:tc>
          <w:tcPr>
            <w:tcW w:w="3000" w:type="dxa"/>
          </w:tcPr>
          <w:p w:rsidR="00241CC3" w:rsidRDefault="00241CC3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默认当天</w:t>
            </w:r>
            <w:r w:rsidR="00F1450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，可点击选择日期精确到日</w:t>
            </w:r>
            <w:r w:rsidR="0068372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，显示的是贷后工作人员提交申请的时间</w:t>
            </w:r>
          </w:p>
        </w:tc>
        <w:tc>
          <w:tcPr>
            <w:tcW w:w="3209" w:type="dxa"/>
          </w:tcPr>
          <w:p w:rsidR="00241CC3" w:rsidRDefault="0068372A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根据用户选择筛选内容</w:t>
            </w:r>
          </w:p>
        </w:tc>
        <w:tc>
          <w:tcPr>
            <w:tcW w:w="1712" w:type="dxa"/>
          </w:tcPr>
          <w:p w:rsidR="00241CC3" w:rsidRDefault="0068372A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根据用户选择显示内容，是贷后提交申请的时间，精确到日</w:t>
            </w:r>
          </w:p>
        </w:tc>
      </w:tr>
      <w:tr w:rsidR="00E5431B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E5431B" w:rsidRPr="00CE3649" w:rsidRDefault="00E5431B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受理状态筛选</w:t>
            </w:r>
          </w:p>
        </w:tc>
        <w:tc>
          <w:tcPr>
            <w:tcW w:w="3000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默认请选择状态有（已通过、已驳回和未受理）</w:t>
            </w:r>
          </w:p>
        </w:tc>
        <w:tc>
          <w:tcPr>
            <w:tcW w:w="3209" w:type="dxa"/>
          </w:tcPr>
          <w:p w:rsidR="00E5431B" w:rsidRPr="00CE3649" w:rsidRDefault="00E5431B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根据用户选择筛选内容</w:t>
            </w:r>
          </w:p>
        </w:tc>
        <w:tc>
          <w:tcPr>
            <w:tcW w:w="1712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默认请选择，根据选择筛选表格展示内容</w:t>
            </w:r>
          </w:p>
        </w:tc>
      </w:tr>
      <w:tr w:rsidR="00E5431B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E5431B" w:rsidRPr="00CE3649" w:rsidRDefault="00E5431B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还款类型筛选</w:t>
            </w:r>
          </w:p>
        </w:tc>
        <w:tc>
          <w:tcPr>
            <w:tcW w:w="3000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默认请选择状态有（展期还款、部分还款和全额还款）</w:t>
            </w:r>
          </w:p>
        </w:tc>
        <w:tc>
          <w:tcPr>
            <w:tcW w:w="3209" w:type="dxa"/>
          </w:tcPr>
          <w:p w:rsidR="00E5431B" w:rsidRPr="00CE3649" w:rsidRDefault="00E5431B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根据用户选择筛选内容</w:t>
            </w:r>
          </w:p>
        </w:tc>
        <w:tc>
          <w:tcPr>
            <w:tcW w:w="1712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默认请选择，根据选择筛选表格展示内容</w:t>
            </w:r>
          </w:p>
        </w:tc>
      </w:tr>
      <w:tr w:rsidR="00E5431B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E5431B" w:rsidRPr="00CE3649" w:rsidRDefault="00E5431B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3000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默认姓名/手机号/案件号，可点击输入进行搜索，精确搜索</w:t>
            </w:r>
          </w:p>
        </w:tc>
        <w:tc>
          <w:tcPr>
            <w:tcW w:w="3209" w:type="dxa"/>
          </w:tcPr>
          <w:p w:rsidR="00E5431B" w:rsidRPr="00CE3649" w:rsidRDefault="00E5431B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根据用户输入显示内容</w:t>
            </w:r>
          </w:p>
        </w:tc>
        <w:tc>
          <w:tcPr>
            <w:tcW w:w="1712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精确搜索，根据用户输入筛选表格展示内容</w:t>
            </w:r>
          </w:p>
        </w:tc>
      </w:tr>
      <w:tr w:rsidR="00E5431B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E5431B" w:rsidRPr="00CE3649" w:rsidRDefault="00E5431B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可点击，设置好筛选内容点击查询进行数据展示</w:t>
            </w:r>
          </w:p>
        </w:tc>
        <w:tc>
          <w:tcPr>
            <w:tcW w:w="3209" w:type="dxa"/>
          </w:tcPr>
          <w:p w:rsidR="00E5431B" w:rsidRPr="00CE3649" w:rsidRDefault="00E5431B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根据用户输入显示内容</w:t>
            </w:r>
          </w:p>
        </w:tc>
        <w:tc>
          <w:tcPr>
            <w:tcW w:w="1712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点击展示筛选内容</w:t>
            </w:r>
          </w:p>
        </w:tc>
      </w:tr>
      <w:tr w:rsidR="00E5431B" w:rsidTr="00241C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E5431B" w:rsidRPr="00CE3649" w:rsidRDefault="00E5431B" w:rsidP="00241CC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_GoBack"/>
            <w:bookmarkEnd w:id="0"/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</w:t>
            </w:r>
          </w:p>
        </w:tc>
        <w:tc>
          <w:tcPr>
            <w:tcW w:w="3000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可点击，点击后筛选部分回到默认状态</w:t>
            </w:r>
          </w:p>
        </w:tc>
        <w:tc>
          <w:tcPr>
            <w:tcW w:w="3209" w:type="dxa"/>
          </w:tcPr>
          <w:p w:rsidR="00E5431B" w:rsidRPr="00CE3649" w:rsidRDefault="00E5431B" w:rsidP="00241CC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点击筛选框内容回到默认状态</w:t>
            </w:r>
          </w:p>
        </w:tc>
        <w:tc>
          <w:tcPr>
            <w:tcW w:w="1712" w:type="dxa"/>
          </w:tcPr>
          <w:p w:rsidR="00E5431B" w:rsidRPr="00CE3649" w:rsidRDefault="00E5431B" w:rsidP="00241CC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649"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点击筛选框设置内容回到默认状态</w:t>
            </w:r>
          </w:p>
        </w:tc>
      </w:tr>
    </w:tbl>
    <w:p w:rsidR="00F56E7E" w:rsidRDefault="00664FF5" w:rsidP="00E5431B">
      <w:r>
        <w:rPr>
          <w:noProof/>
        </w:rPr>
        <w:drawing>
          <wp:inline distT="0" distB="0" distL="0" distR="0" wp14:anchorId="1B5A758F" wp14:editId="297F7894">
            <wp:extent cx="4572000" cy="25944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358" cy="26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664FF5" w:rsidTr="00BB3F77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4FF5" w:rsidRDefault="00664FF5" w:rsidP="00BB3F77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入账审核</w:t>
            </w:r>
          </w:p>
        </w:tc>
      </w:tr>
      <w:tr w:rsidR="00664FF5" w:rsidTr="00BB3F77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入账审核操作下的查看按钮</w:t>
            </w:r>
          </w:p>
        </w:tc>
      </w:tr>
      <w:tr w:rsidR="00664FF5" w:rsidTr="00BB3F77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其他页面跳转，底部关闭按钮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664FF5" w:rsidRDefault="00664FF5" w:rsidP="00BB3F77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详细信息表格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展示贷后工作人员提交的数据</w:t>
            </w:r>
          </w:p>
        </w:tc>
        <w:tc>
          <w:tcPr>
            <w:tcW w:w="3209" w:type="dxa"/>
          </w:tcPr>
          <w:p w:rsidR="00664FF5" w:rsidRDefault="00664FF5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不可点击</w:t>
            </w:r>
          </w:p>
        </w:tc>
        <w:tc>
          <w:tcPr>
            <w:tcW w:w="171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显示贷后工作人员提交的数据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64FF5" w:rsidRDefault="00664FF5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展示贷后工作人员提交的内容</w:t>
            </w:r>
          </w:p>
        </w:tc>
        <w:tc>
          <w:tcPr>
            <w:tcW w:w="3209" w:type="dxa"/>
          </w:tcPr>
          <w:p w:rsidR="00664FF5" w:rsidRDefault="00664FF5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不可点击</w:t>
            </w:r>
          </w:p>
        </w:tc>
        <w:tc>
          <w:tcPr>
            <w:tcW w:w="171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展示贷后工作人员输入内容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64FF5" w:rsidRDefault="00664FF5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截图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展示贷后人员提交的截图</w:t>
            </w:r>
          </w:p>
        </w:tc>
        <w:tc>
          <w:tcPr>
            <w:tcW w:w="3209" w:type="dxa"/>
          </w:tcPr>
          <w:p w:rsidR="00664FF5" w:rsidRDefault="00664FF5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不可点击</w:t>
            </w:r>
          </w:p>
        </w:tc>
        <w:tc>
          <w:tcPr>
            <w:tcW w:w="171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展示贷后人员提交的数据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64FF5" w:rsidRDefault="00664FF5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关闭按钮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可点击，不对当前页面进行通过和驳回操作可点击此按钮退出页面</w:t>
            </w:r>
          </w:p>
        </w:tc>
        <w:tc>
          <w:tcPr>
            <w:tcW w:w="3209" w:type="dxa"/>
          </w:tcPr>
          <w:p w:rsidR="00664FF5" w:rsidRDefault="00664FF5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入账审核主页面</w:t>
            </w:r>
          </w:p>
        </w:tc>
        <w:tc>
          <w:tcPr>
            <w:tcW w:w="171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点击关闭，对当前案件没有任何操作，仅有退出页面功能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64FF5" w:rsidRDefault="00664FF5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通过按钮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可点击，业务人员判断此案件可以提交账务可点击通过按钮</w:t>
            </w:r>
          </w:p>
        </w:tc>
        <w:tc>
          <w:tcPr>
            <w:tcW w:w="3209" w:type="dxa"/>
          </w:tcPr>
          <w:p w:rsidR="00664FF5" w:rsidRPr="00E5431B" w:rsidRDefault="00664FF5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可点击，提示“是否确定通过当前请求”</w:t>
            </w:r>
          </w:p>
        </w:tc>
        <w:tc>
          <w:tcPr>
            <w:tcW w:w="1712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点击后提示“是否确定通过当前请求”是提交，否当前页面不动</w:t>
            </w:r>
          </w:p>
        </w:tc>
      </w:tr>
      <w:tr w:rsidR="00664FF5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64FF5" w:rsidRDefault="00664FF5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驳回按钮</w:t>
            </w:r>
          </w:p>
        </w:tc>
        <w:tc>
          <w:tcPr>
            <w:tcW w:w="3000" w:type="dxa"/>
          </w:tcPr>
          <w:p w:rsidR="00664FF5" w:rsidRDefault="00664FF5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可点击，业务人员判断此案件</w:t>
            </w:r>
            <w:r w:rsidR="00E473B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不可以提交</w:t>
            </w:r>
            <w:r w:rsidR="00C545DC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账务，可点击驳回到贷后人员内</w:t>
            </w:r>
          </w:p>
        </w:tc>
        <w:tc>
          <w:tcPr>
            <w:tcW w:w="3209" w:type="dxa"/>
          </w:tcPr>
          <w:p w:rsidR="00664FF5" w:rsidRDefault="00C545DC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弹出输入</w:t>
            </w:r>
            <w:r w:rsidR="006E090C">
              <w:rPr>
                <w:rFonts w:ascii="微软雅黑" w:eastAsia="微软雅黑" w:hAnsi="微软雅黑" w:cs="微软雅黑" w:hint="eastAsia"/>
                <w:sz w:val="18"/>
                <w:szCs w:val="18"/>
              </w:rPr>
              <w:t>驳回原因弹框</w:t>
            </w:r>
          </w:p>
        </w:tc>
        <w:tc>
          <w:tcPr>
            <w:tcW w:w="1712" w:type="dxa"/>
          </w:tcPr>
          <w:p w:rsidR="00664FF5" w:rsidRDefault="006E090C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弹出驳回原因弹框</w:t>
            </w:r>
          </w:p>
        </w:tc>
      </w:tr>
    </w:tbl>
    <w:p w:rsidR="00664FF5" w:rsidRDefault="006E090C" w:rsidP="00E5431B">
      <w:r>
        <w:rPr>
          <w:noProof/>
        </w:rPr>
        <w:drawing>
          <wp:inline distT="0" distB="0" distL="0" distR="0" wp14:anchorId="7A20A86A" wp14:editId="1603781C">
            <wp:extent cx="489585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6E090C" w:rsidTr="00BB3F77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090C" w:rsidRDefault="006E090C" w:rsidP="00BB3F77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入账审核</w:t>
            </w:r>
          </w:p>
        </w:tc>
      </w:tr>
      <w:tr w:rsidR="006E090C" w:rsidTr="00BB3F77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详细页面下驳回按钮</w:t>
            </w:r>
          </w:p>
        </w:tc>
      </w:tr>
      <w:tr w:rsidR="006E090C" w:rsidTr="00BB3F77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确定/取消按钮</w:t>
            </w:r>
          </w:p>
        </w:tc>
      </w:tr>
      <w:tr w:rsidR="006E090C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6E090C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6E090C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6E090C" w:rsidRDefault="006E090C" w:rsidP="00BB3F77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驳回原因</w:t>
            </w:r>
          </w:p>
        </w:tc>
        <w:tc>
          <w:tcPr>
            <w:tcW w:w="3000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如要驳回还款请求需输入驳回原因，格式支持中英文字符，长度小于等于5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09" w:type="dxa"/>
          </w:tcPr>
          <w:p w:rsidR="006E090C" w:rsidRDefault="006E090C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可输入内容</w:t>
            </w:r>
          </w:p>
        </w:tc>
        <w:tc>
          <w:tcPr>
            <w:tcW w:w="1712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驳回后需要输入驳回原因</w:t>
            </w:r>
          </w:p>
        </w:tc>
      </w:tr>
      <w:tr w:rsidR="006E090C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E090C" w:rsidRDefault="006E090C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确定</w:t>
            </w:r>
          </w:p>
        </w:tc>
        <w:tc>
          <w:tcPr>
            <w:tcW w:w="3000" w:type="dxa"/>
          </w:tcPr>
          <w:p w:rsidR="006E090C" w:rsidRDefault="006E090C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可点击，点击后驳回原因展示到贷后</w:t>
            </w:r>
            <w:r w:rsidR="00B971E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系统，贷后人员进行修改重新提交</w:t>
            </w:r>
          </w:p>
        </w:tc>
        <w:tc>
          <w:tcPr>
            <w:tcW w:w="3209" w:type="dxa"/>
          </w:tcPr>
          <w:p w:rsidR="006E090C" w:rsidRDefault="00B971E3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可点击，提示“是否确定驳回此案件”确定回到入账审核页面，否取消弹框</w:t>
            </w:r>
          </w:p>
        </w:tc>
        <w:tc>
          <w:tcPr>
            <w:tcW w:w="1712" w:type="dxa"/>
          </w:tcPr>
          <w:p w:rsidR="006E090C" w:rsidRDefault="00B971E3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点击后提示“是否确定驳回此案件”确定回到入账审核页面，否取消弹框，贷后工作人员可查看原因</w:t>
            </w:r>
          </w:p>
        </w:tc>
      </w:tr>
      <w:tr w:rsidR="006E090C" w:rsidTr="00BB3F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6E090C" w:rsidRDefault="006E090C" w:rsidP="00BB3F7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6E090C" w:rsidRDefault="00B971E3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取消</w:t>
            </w:r>
          </w:p>
        </w:tc>
        <w:tc>
          <w:tcPr>
            <w:tcW w:w="3000" w:type="dxa"/>
          </w:tcPr>
          <w:p w:rsidR="006E090C" w:rsidRDefault="00B971E3" w:rsidP="00BB3F7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可点击，点击取消等于放弃当前操作退回上一步</w:t>
            </w:r>
          </w:p>
        </w:tc>
        <w:tc>
          <w:tcPr>
            <w:tcW w:w="3209" w:type="dxa"/>
          </w:tcPr>
          <w:p w:rsidR="006E090C" w:rsidRDefault="00B971E3" w:rsidP="00BB3F7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详细信息页面</w:t>
            </w:r>
          </w:p>
        </w:tc>
        <w:tc>
          <w:tcPr>
            <w:tcW w:w="1712" w:type="dxa"/>
          </w:tcPr>
          <w:p w:rsidR="006E090C" w:rsidRDefault="00B971E3" w:rsidP="00BB3F7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放弃当前操作</w:t>
            </w:r>
          </w:p>
        </w:tc>
      </w:tr>
    </w:tbl>
    <w:p w:rsidR="00661610" w:rsidRPr="006C2D42" w:rsidRDefault="00661610" w:rsidP="00495573"/>
    <w:sectPr w:rsidR="00661610" w:rsidRPr="006C2D42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F6B" w:rsidRDefault="00F93F6B" w:rsidP="004E0F13">
      <w:r>
        <w:separator/>
      </w:r>
    </w:p>
  </w:endnote>
  <w:endnote w:type="continuationSeparator" w:id="0">
    <w:p w:rsidR="00F93F6B" w:rsidRDefault="00F93F6B" w:rsidP="004E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F6B" w:rsidRDefault="00F93F6B" w:rsidP="004E0F13">
      <w:r>
        <w:separator/>
      </w:r>
    </w:p>
  </w:footnote>
  <w:footnote w:type="continuationSeparator" w:id="0">
    <w:p w:rsidR="00F93F6B" w:rsidRDefault="00F93F6B" w:rsidP="004E0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69DA"/>
    <w:multiLevelType w:val="hybridMultilevel"/>
    <w:tmpl w:val="1D04A7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B13E5E"/>
    <w:multiLevelType w:val="hybridMultilevel"/>
    <w:tmpl w:val="AC142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43E21"/>
    <w:rsid w:val="00072425"/>
    <w:rsid w:val="001254AD"/>
    <w:rsid w:val="00127B17"/>
    <w:rsid w:val="00192CAD"/>
    <w:rsid w:val="001C05EC"/>
    <w:rsid w:val="001C34F6"/>
    <w:rsid w:val="00241CC3"/>
    <w:rsid w:val="003C7696"/>
    <w:rsid w:val="00417378"/>
    <w:rsid w:val="0043635B"/>
    <w:rsid w:val="00484188"/>
    <w:rsid w:val="00495573"/>
    <w:rsid w:val="00497992"/>
    <w:rsid w:val="004E0F13"/>
    <w:rsid w:val="00624118"/>
    <w:rsid w:val="00661610"/>
    <w:rsid w:val="00664FF5"/>
    <w:rsid w:val="0068372A"/>
    <w:rsid w:val="006C2D42"/>
    <w:rsid w:val="006E090C"/>
    <w:rsid w:val="006E51C7"/>
    <w:rsid w:val="00701D22"/>
    <w:rsid w:val="00706246"/>
    <w:rsid w:val="00757814"/>
    <w:rsid w:val="007C7EA8"/>
    <w:rsid w:val="007D7788"/>
    <w:rsid w:val="007F579B"/>
    <w:rsid w:val="00922DC8"/>
    <w:rsid w:val="00966CB4"/>
    <w:rsid w:val="00985F03"/>
    <w:rsid w:val="00A20259"/>
    <w:rsid w:val="00A61559"/>
    <w:rsid w:val="00A9206D"/>
    <w:rsid w:val="00B44978"/>
    <w:rsid w:val="00B52655"/>
    <w:rsid w:val="00B971E3"/>
    <w:rsid w:val="00C545DC"/>
    <w:rsid w:val="00CE3649"/>
    <w:rsid w:val="00CE65DF"/>
    <w:rsid w:val="00D301FD"/>
    <w:rsid w:val="00D35861"/>
    <w:rsid w:val="00D92AA3"/>
    <w:rsid w:val="00E473B0"/>
    <w:rsid w:val="00E5431B"/>
    <w:rsid w:val="00E6327B"/>
    <w:rsid w:val="00E75201"/>
    <w:rsid w:val="00EB4782"/>
    <w:rsid w:val="00F1450F"/>
    <w:rsid w:val="00F50667"/>
    <w:rsid w:val="00F56E7E"/>
    <w:rsid w:val="00F66CF7"/>
    <w:rsid w:val="00F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A920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E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E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0F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6</cp:revision>
  <dcterms:created xsi:type="dcterms:W3CDTF">2019-02-13T10:13:00Z</dcterms:created>
  <dcterms:modified xsi:type="dcterms:W3CDTF">2019-02-28T10:59:00Z</dcterms:modified>
</cp:coreProperties>
</file>