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Why Choose to be in YCST’s Chapter of the National Technical Honor Society? </w:t>
      </w:r>
    </w:p>
    <w:p w14:paraId="00000002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3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NTHS helps members to:</w:t>
      </w:r>
    </w:p>
    <w:p w14:paraId="00000004" w14:textId="77777777" w:rsidR="00D36EE4" w:rsidRDefault="0082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Seek postsecondary education by awarding over a quarter of a million dollars in scholarships annually</w:t>
      </w:r>
    </w:p>
    <w:p w14:paraId="00000005" w14:textId="77777777" w:rsidR="00D36EE4" w:rsidRDefault="0082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Position themselves ahead of competition in today’s highly competitive workforce</w:t>
      </w:r>
    </w:p>
    <w:p w14:paraId="00000006" w14:textId="77777777" w:rsidR="00D36EE4" w:rsidRDefault="0082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career portfolios with professional letters of recommendation</w:t>
      </w:r>
    </w:p>
    <w:p w14:paraId="00000007" w14:textId="77777777" w:rsidR="00D36EE4" w:rsidRDefault="0082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Connect to global career and technical education networks</w:t>
      </w:r>
    </w:p>
    <w:p w14:paraId="00000008" w14:textId="77777777" w:rsidR="00D36EE4" w:rsidRDefault="0082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Discover opportunities with leading businesses an</w:t>
      </w:r>
      <w:r>
        <w:rPr>
          <w:color w:val="000000"/>
          <w:sz w:val="24"/>
          <w:szCs w:val="24"/>
        </w:rPr>
        <w:t>d trades</w:t>
      </w:r>
    </w:p>
    <w:p w14:paraId="00000009" w14:textId="77777777" w:rsidR="00D36EE4" w:rsidRDefault="0082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Serve in leadership roles in communities and industries</w:t>
      </w:r>
      <w:bookmarkStart w:id="0" w:name="_GoBack"/>
      <w:bookmarkEnd w:id="0"/>
    </w:p>
    <w:p w14:paraId="0000000A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B" w14:textId="77777777" w:rsidR="00D36EE4" w:rsidRDefault="00824E15">
      <w:pP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In order to qualify for NTHS, a student must meet and agree to maintain the following eligibility requirements:</w:t>
      </w:r>
    </w:p>
    <w:p w14:paraId="0000000C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Junior or Senior </w:t>
      </w:r>
    </w:p>
    <w:p w14:paraId="0000000D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Minimum overall cumulative GPA of 80% and technical GPA of 85% </w:t>
      </w:r>
    </w:p>
    <w:p w14:paraId="0000000E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Attendance- No more than 4 unexcused absences </w:t>
      </w:r>
    </w:p>
    <w:p w14:paraId="0000000F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Discipline- No external suspensions or detentions level three or higher from previous school year</w:t>
      </w:r>
    </w:p>
    <w:p w14:paraId="00000010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1" w:name="_heading=h.rilo9jo354oq" w:colFirst="0" w:colLast="0"/>
      <w:bookmarkEnd w:id="1"/>
      <w:r>
        <w:rPr>
          <w:color w:val="000000"/>
          <w:sz w:val="24"/>
          <w:szCs w:val="24"/>
        </w:rPr>
        <w:t>Involved in at least one student gov’t, CTSO (H</w:t>
      </w:r>
      <w:r>
        <w:rPr>
          <w:color w:val="000000"/>
          <w:sz w:val="24"/>
          <w:szCs w:val="24"/>
        </w:rPr>
        <w:t xml:space="preserve">OSA, FFA, SkillsUSA, Hot </w:t>
      </w:r>
      <w:proofErr w:type="spellStart"/>
      <w:r>
        <w:rPr>
          <w:color w:val="000000"/>
          <w:sz w:val="24"/>
          <w:szCs w:val="24"/>
        </w:rPr>
        <w:t>Rodders</w:t>
      </w:r>
      <w:proofErr w:type="spellEnd"/>
      <w:r>
        <w:rPr>
          <w:color w:val="000000"/>
          <w:sz w:val="24"/>
          <w:szCs w:val="24"/>
        </w:rPr>
        <w:t>, FCCLA, etc.) or any type of service organization inside or outside of school (this does not include participating in sports)</w:t>
      </w:r>
    </w:p>
    <w:p w14:paraId="00000011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actively participated in at least 1 community service-learning opportunity while a student at</w:t>
      </w:r>
      <w:r>
        <w:rPr>
          <w:color w:val="000000"/>
          <w:sz w:val="24"/>
          <w:szCs w:val="24"/>
        </w:rPr>
        <w:t xml:space="preserve"> YCST</w:t>
      </w:r>
    </w:p>
    <w:p w14:paraId="00000012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Should be good, honest, responsible students who have made a personal commitment to excellence and who agree to uphold the NTHS Standards of Conduct found below</w:t>
      </w:r>
    </w:p>
    <w:p w14:paraId="00000013" w14:textId="77777777" w:rsidR="00D36EE4" w:rsidRDefault="00824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 a one-time membership fee of $30</w:t>
      </w:r>
    </w:p>
    <w:p w14:paraId="00000014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5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NTHS Members Standards of Conduct:</w:t>
      </w:r>
    </w:p>
    <w:p w14:paraId="00000016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a member of the National Technical Honor Society, I pledge to- </w:t>
      </w:r>
    </w:p>
    <w:p w14:paraId="00000017" w14:textId="77777777" w:rsidR="00D36EE4" w:rsidRDefault="00824E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 the highest standard of personal and professional conduct at all times.</w:t>
      </w:r>
    </w:p>
    <w:p w14:paraId="00000018" w14:textId="77777777" w:rsidR="00D36EE4" w:rsidRDefault="00824E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Strive for excellence in all aspects of my education and employment.</w:t>
      </w:r>
    </w:p>
    <w:p w14:paraId="00000019" w14:textId="77777777" w:rsidR="00D36EE4" w:rsidRDefault="00824E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Refuse to engage in or condone activities for personal gain at the expense of my fellow students, my school, or my employer.</w:t>
      </w:r>
    </w:p>
    <w:p w14:paraId="0000001A" w14:textId="77777777" w:rsidR="00D36EE4" w:rsidRDefault="00824E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the intents and purposes of NTHS while working to achieve the objectives and goals of the society.</w:t>
      </w:r>
    </w:p>
    <w:p w14:paraId="0000001B" w14:textId="77777777" w:rsidR="00D36EE4" w:rsidRDefault="00824E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Uphold my obligations as</w:t>
      </w:r>
      <w:r>
        <w:rPr>
          <w:color w:val="000000"/>
          <w:sz w:val="24"/>
          <w:szCs w:val="24"/>
        </w:rPr>
        <w:t xml:space="preserve"> a citizen of my community and my country.</w:t>
      </w:r>
    </w:p>
    <w:p w14:paraId="0000001C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000001D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*</w:t>
      </w:r>
      <w:r>
        <w:rPr>
          <w:color w:val="000000"/>
          <w:sz w:val="24"/>
          <w:szCs w:val="24"/>
        </w:rPr>
        <w:t xml:space="preserve">Failure to maintain the eligibility requirements and Standards of Conduct can result in     </w:t>
      </w:r>
    </w:p>
    <w:p w14:paraId="0000001E" w14:textId="3E91A69B" w:rsidR="00824E15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removal from the NTHS organization and/or graduation regalia. </w:t>
      </w:r>
    </w:p>
    <w:p w14:paraId="74B16DC2" w14:textId="77777777" w:rsidR="00824E15" w:rsidRDefault="00824E1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278CC7D7" w14:textId="77777777" w:rsidR="00824E15" w:rsidRDefault="00824E1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br w:type="page"/>
      </w:r>
    </w:p>
    <w:p w14:paraId="00000023" w14:textId="55CCA96E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NTHS APPLICATION</w:t>
      </w:r>
    </w:p>
    <w:p w14:paraId="00000024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</w:p>
    <w:p w14:paraId="00000025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Applicant Information</w:t>
      </w:r>
    </w:p>
    <w:p w14:paraId="00000026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</w:p>
    <w:p w14:paraId="00000027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and Last Name: ____________________________________________________________</w:t>
      </w:r>
    </w:p>
    <w:p w14:paraId="00000028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9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Area: ________________________________________________________________</w:t>
      </w:r>
    </w:p>
    <w:p w14:paraId="0000002A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B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Teacher: ______________________________________________________________</w:t>
      </w:r>
    </w:p>
    <w:p w14:paraId="0000002C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D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 </w:t>
      </w:r>
      <w:r>
        <w:rPr>
          <w:color w:val="000000"/>
          <w:sz w:val="24"/>
          <w:szCs w:val="24"/>
        </w:rPr>
        <w:t>Grade Level: ____________________________________________________________</w:t>
      </w:r>
    </w:p>
    <w:p w14:paraId="0000002E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F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 Email Address that you Check: ______________________________________________</w:t>
      </w:r>
    </w:p>
    <w:p w14:paraId="00000030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1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Home Address: _________________________________________________________________</w:t>
      </w:r>
    </w:p>
    <w:p w14:paraId="00000032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3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</w:t>
      </w:r>
    </w:p>
    <w:p w14:paraId="00000034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5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NTHS Code (</w:t>
      </w:r>
      <w:proofErr w:type="gramStart"/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his correlates</w:t>
      </w:r>
      <w:proofErr w:type="gramEnd"/>
      <w:r>
        <w:rPr>
          <w:color w:val="000000"/>
          <w:sz w:val="24"/>
          <w:szCs w:val="24"/>
        </w:rPr>
        <w:t xml:space="preserve"> to your post-graduation plans</w:t>
      </w:r>
      <w:r>
        <w:rPr>
          <w:sz w:val="24"/>
          <w:szCs w:val="24"/>
        </w:rPr>
        <w:t>; it</w:t>
      </w:r>
      <w:r>
        <w:rPr>
          <w:color w:val="000000"/>
          <w:sz w:val="24"/>
          <w:szCs w:val="24"/>
        </w:rPr>
        <w:t xml:space="preserve"> can be found at</w:t>
      </w:r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ycst.info/3JCdktL</w:t>
        </w:r>
      </w:hyperlink>
      <w:r>
        <w:rPr>
          <w:color w:val="000000"/>
          <w:sz w:val="24"/>
          <w:szCs w:val="24"/>
        </w:rPr>
        <w:t xml:space="preserve">): </w:t>
      </w:r>
    </w:p>
    <w:p w14:paraId="00000036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37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</w:t>
      </w:r>
    </w:p>
    <w:p w14:paraId="00000038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9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you been in</w:t>
      </w:r>
      <w:r>
        <w:rPr>
          <w:color w:val="000000"/>
          <w:sz w:val="24"/>
          <w:szCs w:val="24"/>
        </w:rPr>
        <w:t xml:space="preserve">volved in at least one student gov’t, CTSO (HOSA, FFA, SkillsUSA, Hot </w:t>
      </w:r>
      <w:proofErr w:type="spellStart"/>
      <w:r>
        <w:rPr>
          <w:color w:val="000000"/>
          <w:sz w:val="24"/>
          <w:szCs w:val="24"/>
        </w:rPr>
        <w:t>Rodders</w:t>
      </w:r>
      <w:proofErr w:type="spellEnd"/>
      <w:r>
        <w:rPr>
          <w:color w:val="000000"/>
          <w:sz w:val="24"/>
          <w:szCs w:val="24"/>
        </w:rPr>
        <w:t>, FCCLA, etc.) or any type of service organization inside or outside of school (this does not include participating in sports):</w:t>
      </w:r>
    </w:p>
    <w:p w14:paraId="0000003A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B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</w:t>
      </w:r>
      <w:r>
        <w:rPr>
          <w:color w:val="000000"/>
          <w:sz w:val="24"/>
          <w:szCs w:val="24"/>
        </w:rPr>
        <w:t>____________________________</w:t>
      </w:r>
    </w:p>
    <w:p w14:paraId="0000003C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D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</w:t>
      </w:r>
    </w:p>
    <w:p w14:paraId="0000003E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F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0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you actively participated in at least one community service-learning opportunity while in high school? Please describe the activity below in</w:t>
      </w:r>
      <w:r>
        <w:rPr>
          <w:color w:val="000000"/>
          <w:sz w:val="24"/>
          <w:szCs w:val="24"/>
        </w:rPr>
        <w:t xml:space="preserve"> a few sentences. </w:t>
      </w:r>
    </w:p>
    <w:p w14:paraId="00000041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2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</w:t>
      </w:r>
    </w:p>
    <w:p w14:paraId="00000043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4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</w:t>
      </w:r>
    </w:p>
    <w:p w14:paraId="00000045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6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</w:t>
      </w:r>
    </w:p>
    <w:p w14:paraId="00000047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8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9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A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B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C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By signing this form, I agree to follow the Standards of Conduct for NTHS and to maintain all eligibility requirements that are on the first page. I will do my best to bring honor, integrity, excellence, and respect to this organization and YCST. I underst</w:t>
      </w:r>
      <w:r>
        <w:rPr>
          <w:color w:val="000000"/>
          <w:sz w:val="24"/>
          <w:szCs w:val="24"/>
        </w:rPr>
        <w:t xml:space="preserve">and that failure to maintain the eligibility requirements and the standards of conduct could result in removal from the NTHS organization and/or loss of graduation regalia earned from being a NTHS member. </w:t>
      </w:r>
    </w:p>
    <w:p w14:paraId="0000004D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4E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 Signature: ______________________________</w:t>
      </w:r>
      <w:r>
        <w:rPr>
          <w:color w:val="000000"/>
          <w:sz w:val="24"/>
          <w:szCs w:val="24"/>
        </w:rPr>
        <w:t>________________________________</w:t>
      </w:r>
    </w:p>
    <w:p w14:paraId="0000004F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0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51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What Comes Next? </w:t>
      </w:r>
    </w:p>
    <w:p w14:paraId="00000052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53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application deadline will close on September 24, 2025, by 3:00pm. Ms. Weaver and I will be gathering all of the information required for your acceptance into NTHS. If you have been accepted into NTH</w:t>
      </w:r>
      <w:r>
        <w:rPr>
          <w:color w:val="000000"/>
          <w:sz w:val="24"/>
          <w:szCs w:val="24"/>
        </w:rPr>
        <w:t xml:space="preserve">S, you will receive a letter via </w:t>
      </w:r>
      <w:proofErr w:type="spellStart"/>
      <w:r>
        <w:rPr>
          <w:color w:val="000000"/>
          <w:sz w:val="24"/>
          <w:szCs w:val="24"/>
        </w:rPr>
        <w:t>schoology</w:t>
      </w:r>
      <w:proofErr w:type="spellEnd"/>
      <w:r>
        <w:rPr>
          <w:color w:val="000000"/>
          <w:sz w:val="24"/>
          <w:szCs w:val="24"/>
        </w:rPr>
        <w:t xml:space="preserve"> or email by October 3, 2025. We will have a meeting in October to discuss our goals and plans for the school year. If you do not receive a letter by October 3, 2025, then you have not been accepted into NTHS. You </w:t>
      </w:r>
      <w:r>
        <w:rPr>
          <w:color w:val="000000"/>
          <w:sz w:val="24"/>
          <w:szCs w:val="24"/>
        </w:rPr>
        <w:t>may contact me for questions after this date.</w:t>
      </w:r>
    </w:p>
    <w:p w14:paraId="00000054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5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Students accepted will pay a one-time $15 membership fee and will be added to the NTHS Schoology group for members only; we will do a Popcorn Loft fundraiser during the school year to help with the cost of the</w:t>
      </w:r>
      <w:r>
        <w:rPr>
          <w:color w:val="000000"/>
          <w:sz w:val="24"/>
          <w:szCs w:val="24"/>
        </w:rPr>
        <w:t xml:space="preserve"> membership fee. This fee will be due January 8, 2025 (the end of 2</w:t>
      </w:r>
      <w:proofErr w:type="gramStart"/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 marking</w:t>
      </w:r>
      <w:proofErr w:type="gramEnd"/>
      <w:r>
        <w:rPr>
          <w:color w:val="000000"/>
          <w:sz w:val="24"/>
          <w:szCs w:val="24"/>
        </w:rPr>
        <w:t xml:space="preserve"> period). </w:t>
      </w:r>
    </w:p>
    <w:p w14:paraId="00000056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7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will be various community service opportunities throughout the school year such as a 5K walk in October, Christmas kinship in December, the Polar Plunge in Febr</w:t>
      </w:r>
      <w:r>
        <w:rPr>
          <w:color w:val="000000"/>
          <w:sz w:val="24"/>
          <w:szCs w:val="24"/>
        </w:rPr>
        <w:t xml:space="preserve">uary, and the Park Clean-up in April. </w:t>
      </w:r>
    </w:p>
    <w:p w14:paraId="00000058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9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will be an induction ceremony on January 22, 2026, for all new members of NTHS. Please plan accordingly. </w:t>
      </w:r>
    </w:p>
    <w:p w14:paraId="0000005A" w14:textId="77777777" w:rsidR="00D36EE4" w:rsidRDefault="00D36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B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Thanks!!</w:t>
      </w:r>
    </w:p>
    <w:p w14:paraId="0000005C" w14:textId="77777777" w:rsidR="00D36EE4" w:rsidRDefault="0082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Mrs. Melissa Stonesifer and Ms. Katie Weaver</w:t>
      </w:r>
    </w:p>
    <w:sectPr w:rsidR="00D36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E3A04"/>
    <w:multiLevelType w:val="multilevel"/>
    <w:tmpl w:val="F3B86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0F5059"/>
    <w:multiLevelType w:val="multilevel"/>
    <w:tmpl w:val="7172A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B21A4B"/>
    <w:multiLevelType w:val="multilevel"/>
    <w:tmpl w:val="C53C0EE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E4"/>
    <w:rsid w:val="00824E15"/>
    <w:rsid w:val="00D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DA6F4-1917-42A5-B3F6-8A8D658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06718"/>
    <w:pPr>
      <w:ind w:left="720"/>
      <w:contextualSpacing/>
    </w:pPr>
  </w:style>
  <w:style w:type="paragraph" w:styleId="NoSpacing">
    <w:name w:val="No Spacing"/>
    <w:uiPriority w:val="1"/>
    <w:qFormat/>
    <w:rsid w:val="001067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91"/>
  </w:style>
  <w:style w:type="paragraph" w:styleId="Footer">
    <w:name w:val="footer"/>
    <w:basedOn w:val="Normal"/>
    <w:link w:val="FooterChar"/>
    <w:uiPriority w:val="99"/>
    <w:unhideWhenUsed/>
    <w:rsid w:val="005E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91"/>
  </w:style>
  <w:style w:type="table" w:styleId="TableGrid">
    <w:name w:val="Table Grid"/>
    <w:basedOn w:val="TableNormal"/>
    <w:uiPriority w:val="39"/>
    <w:rsid w:val="00A3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cst.info/3JCdk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MvKXJFyyysLyPU93K03zB4z8iQ==">CgMxLjAyDmgucmlsbzlqbzM1NG9xOAByITFlWTRmYXZsR0x3NWJIRWxTQ0dQWU42QmUtcTJCbXVmOQ==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STONESIFER, MELISSA</dc:creator>
  <cp:lastModifiedBy>Chris Smith</cp:lastModifiedBy>
  <cp:revision>2</cp:revision>
  <dcterms:created xsi:type="dcterms:W3CDTF">2025-08-14T19:33:00Z</dcterms:created>
  <dcterms:modified xsi:type="dcterms:W3CDTF">2025-08-25T16:26:00Z</dcterms:modified>
</cp:coreProperties>
</file>