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Sales, Contracts &amp; Events SOP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SAL-01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Sales, Contracts &amp; Events 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2027-04-30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Sales &amp; Events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Sales &amp; Events Executives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SAL-01 v1.0</w:t>
            </w:r>
          </w:p>
        </w:tc>
      </w:tr>
    </w:tbl>
    <w:p/>
    <w:p>
      <w:pPr>
        <w:pStyle w:val="Heading1"/>
      </w:pPr>
      <w:r>
        <w:t>1. Purpose</w:t>
      </w:r>
    </w:p>
    <w:p>
      <w:r>
        <w:t>Groups, conferences and weddings bring significant revenue and complexity. This SOP describes how the Sales &amp; Events team records enquiries, contracts business and hands events over to operations.</w:t>
      </w:r>
    </w:p>
    <w:p>
      <w:pPr>
        <w:pStyle w:val="Heading1"/>
      </w:pPr>
      <w:r>
        <w:t>2. Enquiries</w:t>
      </w:r>
    </w:p>
    <w:p>
      <w:pPr>
        <w:pStyle w:val="Heading2"/>
      </w:pPr>
      <w:r>
        <w:t>2.1 Recording enquiries</w:t>
      </w:r>
    </w:p>
    <w:p>
      <w:r>
        <w:t>All group and event bookings must be recorded in the Sales &amp; Catering system within 24 hours of the enquiry.</w:t>
      </w:r>
    </w:p>
    <w:p>
      <w:pPr>
        <w:pStyle w:val="Heading1"/>
      </w:pPr>
      <w:r>
        <w:t>3. Contracts</w:t>
      </w:r>
    </w:p>
    <w:p>
      <w:pPr>
        <w:pStyle w:val="Heading2"/>
      </w:pPr>
      <w:r>
        <w:t>3.1 Contract template</w:t>
      </w:r>
    </w:p>
    <w:p>
      <w:r>
        <w:t>The approved Aurelle group contract template is held in the Sales &amp; Catering system and updated by the Legal team.</w:t>
      </w:r>
    </w:p>
    <w:p>
      <w:pPr>
        <w:pStyle w:val="Heading2"/>
      </w:pPr>
      <w:r>
        <w:t>3.2 Contract changes</w:t>
      </w:r>
    </w:p>
    <w:p>
      <w:r>
        <w:t>Contracts must use the approved Aurelle template; any change to cancellation or payment clauses requires Director of Sales approval.</w:t>
      </w:r>
    </w:p>
    <w:p>
      <w:pPr>
        <w:pStyle w:val="Heading1"/>
      </w:pPr>
      <w:r>
        <w:t>4. Deposits and event orders</w:t>
      </w:r>
    </w:p>
    <w:p>
      <w:pPr>
        <w:pStyle w:val="Heading2"/>
      </w:pPr>
      <w:r>
        <w:t>4.1 Group deposits</w:t>
      </w:r>
    </w:p>
    <w:p>
      <w:r>
        <w:t>Group bookings must be secured with a non-refundable deposit of 30% of the total contract value within 14 days of signature.</w:t>
      </w:r>
    </w:p>
    <w:p>
      <w:pPr>
        <w:pStyle w:val="Heading2"/>
      </w:pPr>
      <w:r>
        <w:t>4.2 Deposit invoices</w:t>
      </w:r>
    </w:p>
    <w:p>
      <w:r>
        <w:t>Deposit invoices are raised by Finance on request from the Sales &amp; Events Executive.</w:t>
      </w:r>
    </w:p>
    <w:p>
      <w:pPr>
        <w:pStyle w:val="Heading2"/>
      </w:pPr>
      <w:r>
        <w:t>4.3 Event planning</w:t>
      </w:r>
    </w:p>
    <w:p>
      <w:r>
        <w:t>The Sales &amp; Events Executive holds a planning meeting with the client four weeks before the event to confirm menus, room layout and audio-visual needs.</w:t>
      </w:r>
    </w:p>
    <w:p>
      <w:pPr>
        <w:pStyle w:val="Heading2"/>
      </w:pPr>
      <w:r>
        <w:t>4.4 Banquet Event Orders</w:t>
      </w:r>
    </w:p>
    <w:p>
      <w:r>
        <w:t>Banquet Event Orders must be issued to all operating departments at least 7 days before the event.</w:t>
      </w:r>
    </w:p>
    <w:p>
      <w:pPr>
        <w:pStyle w:val="Heading1"/>
      </w:pPr>
      <w:r>
        <w:t>5. Proposals</w:t>
      </w:r>
    </w:p>
    <w:p>
      <w:pPr>
        <w:pStyle w:val="Heading2"/>
      </w:pPr>
      <w:r>
        <w:t>5.1 Proposal competence</w:t>
      </w:r>
    </w:p>
    <w:p>
      <w:r>
        <w:t>Sales Executives must demonstrate preparing a complete group proposal, including rate, deposit schedule and cancellation terms.</w:t>
      </w:r>
    </w:p>
    <w:p>
      <w:pPr>
        <w:pStyle w:val="Heading1"/>
      </w:pPr>
      <w:r>
        <w:t>6. Account management</w:t>
      </w:r>
    </w:p>
    <w:p>
      <w:pPr>
        <w:pStyle w:val="Heading2"/>
      </w:pPr>
      <w:r>
        <w:t>6.1 Market segments</w:t>
      </w:r>
    </w:p>
    <w:p>
      <w:r>
        <w:t>Accounts are allocated by market segment: corporate, government, associations, weddings and leisure groups.</w:t>
      </w:r>
    </w:p>
    <w:p>
      <w:pPr>
        <w:pStyle w:val="Heading2"/>
      </w:pPr>
      <w:r>
        <w:t>6.2 Site inspections</w:t>
      </w:r>
    </w:p>
    <w:p>
      <w:r>
        <w:t>Sales Executives should conduct at least four client site inspections per month once fully onboarded.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2024-05-01</w:t>
            </w:r>
          </w:p>
        </w:tc>
        <w:tc>
          <w:tcPr>
            <w:tcW w:type="dxa" w:w="2880"/>
          </w:tcPr>
          <w:p>
            <w:r/>
            <w:r>
              <w:t>Initial sales and events SOP.</w:t>
            </w:r>
          </w:p>
        </w:tc>
      </w:tr>
      <w:tr>
        <w:tc>
          <w:tcPr>
            <w:tcW w:type="dxa" w:w="2880"/>
          </w:tcPr>
          <w:p>
            <w:r/>
            <w:r>
              <w:t>1.1</w:t>
            </w:r>
          </w:p>
        </w:tc>
        <w:tc>
          <w:tcPr>
            <w:tcW w:type="dxa" w:w="2880"/>
          </w:tcPr>
          <w:p>
            <w:r/>
            <w:r>
              <w:t>2025-05-01</w:t>
            </w:r>
          </w:p>
        </w:tc>
        <w:tc>
          <w:tcPr>
            <w:tcW w:type="dxa" w:w="2880"/>
          </w:tcPr>
          <w:p>
            <w:r/>
            <w:r>
              <w:t>Deposit timing clarified.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SAL-01 v1.1 · Sales, Contracts &amp; Events SOP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Sales, Contracts &amp; Events SOP</dc:title>
  <dc:subject>SAL-01 v1.1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