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pPowerBI Stepwise Document</w:t>
      </w:r>
    </w:p>
    <w:p w:rsidR="00000000" w:rsidDel="00000000" w:rsidP="00000000" w:rsidRDefault="00000000" w:rsidRPr="00000000" w14:paraId="00000002">
      <w:pPr>
        <w:jc w:val="both"/>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r>
    </w:p>
    <w:p w:rsidR="00000000" w:rsidDel="00000000" w:rsidP="00000000" w:rsidRDefault="00000000" w:rsidRPr="00000000" w14:paraId="0000000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1: Selecting the Dataset</w:t>
      </w:r>
    </w:p>
    <w:p w:rsidR="00000000" w:rsidDel="00000000" w:rsidP="00000000" w:rsidRDefault="00000000" w:rsidRPr="00000000" w14:paraId="0000000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Dataset Name: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Indian Retail Loan Approval Dataset</w:t>
      </w:r>
    </w:p>
    <w:p w:rsidR="00000000" w:rsidDel="00000000" w:rsidP="00000000" w:rsidRDefault="00000000" w:rsidRPr="00000000" w14:paraId="0000000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Source:</w:t>
      </w:r>
      <w:r w:rsidDel="00000000" w:rsidR="00000000" w:rsidRPr="00000000">
        <w:rPr>
          <w:rFonts w:ascii="Times New Roman" w:cs="Times New Roman" w:eastAsia="Times New Roman" w:hAnsi="Times New Roman"/>
          <w:b w:val="1"/>
          <w:bCs w:val="1"/>
          <w:sz w:val="26"/>
          <w:szCs w:val="26"/>
          <w:rtl w:val="0"/>
        </w:rPr>
        <w:t xml:space="preserve"> Kaggle</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This is a retail loan approval dataset created for learning, experimentation, and machine learning practice. It simulates realistic Indian banking and underwriting scenarios while maintaining usability for data science projects, predictive modeling, explainability analysis, and dashboard development.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Step 2: Dataset Overview</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This dataset contains borrower demographics, employment details, credit history, financial behavior, and loan application information used to analyze and predict loan approval outcomes.</w:t>
      </w:r>
    </w:p>
    <w:p w:rsidR="00000000" w:rsidDel="00000000" w:rsidP="00000000" w:rsidRDefault="00000000" w:rsidRPr="00000000" w14:paraId="0000000F">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i1wn2t9xpda7" w:id="0"/>
      <w:bookmarkEnd w:id="0"/>
      <w:r w:rsidDel="00000000" w:rsidR="00000000" w:rsidRPr="00000000">
        <w:rPr>
          <w:rFonts w:ascii="Times New Roman" w:cs="Times New Roman" w:eastAsia="Times New Roman" w:hAnsi="Times New Roman"/>
          <w:b w:val="1"/>
          <w:bCs w:val="1"/>
          <w:color w:val="000000"/>
          <w:sz w:val="26"/>
          <w:szCs w:val="26"/>
          <w:highlight w:val="white"/>
          <w:rtl w:val="0"/>
        </w:rPr>
        <w:t xml:space="preserve">Key Feature Groups</w:t>
      </w:r>
    </w:p>
    <w:p w:rsidR="00000000" w:rsidDel="00000000" w:rsidP="00000000" w:rsidRDefault="00000000" w:rsidRPr="00000000" w14:paraId="00000010">
      <w:pPr>
        <w:numPr>
          <w:ilvl w:val="0"/>
          <w:numId w:val="3"/>
        </w:numPr>
        <w:spacing w:after="0" w:afterAutospacing="0" w:before="240" w:lineRule="auto"/>
        <w:ind w:left="720" w:hanging="360"/>
        <w:jc w:val="both"/>
        <w:rPr>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Demographics: </w:t>
      </w:r>
      <w:r w:rsidDel="00000000" w:rsidR="00000000" w:rsidRPr="00000000">
        <w:rPr>
          <w:rFonts w:ascii="Times New Roman" w:cs="Times New Roman" w:eastAsia="Times New Roman" w:hAnsi="Times New Roman"/>
          <w:sz w:val="26"/>
          <w:szCs w:val="26"/>
          <w:highlight w:val="white"/>
          <w:rtl w:val="0"/>
        </w:rPr>
        <w:t xml:space="preserve">Age, gender, marital status, education, dependents, city tier, and residence type.</w:t>
      </w:r>
    </w:p>
    <w:p w:rsidR="00000000" w:rsidDel="00000000" w:rsidP="00000000" w:rsidRDefault="00000000" w:rsidRPr="00000000" w14:paraId="00000011">
      <w:pPr>
        <w:numPr>
          <w:ilvl w:val="0"/>
          <w:numId w:val="3"/>
        </w:numPr>
        <w:spacing w:after="0" w:afterAutospacing="0" w:before="0" w:beforeAutospacing="0" w:lineRule="auto"/>
        <w:ind w:left="720" w:hanging="360"/>
        <w:jc w:val="both"/>
        <w:rPr>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Employment &amp; Income: </w:t>
      </w:r>
      <w:r w:rsidDel="00000000" w:rsidR="00000000" w:rsidRPr="00000000">
        <w:rPr>
          <w:rFonts w:ascii="Times New Roman" w:cs="Times New Roman" w:eastAsia="Times New Roman" w:hAnsi="Times New Roman"/>
          <w:sz w:val="26"/>
          <w:szCs w:val="26"/>
          <w:highlight w:val="white"/>
          <w:rtl w:val="0"/>
        </w:rPr>
        <w:t xml:space="preserve">Employment type, tenure, income details, tax filing status, and income stability indicators.</w:t>
      </w:r>
    </w:p>
    <w:p w:rsidR="00000000" w:rsidDel="00000000" w:rsidP="00000000" w:rsidRDefault="00000000" w:rsidRPr="00000000" w14:paraId="00000012">
      <w:pPr>
        <w:numPr>
          <w:ilvl w:val="0"/>
          <w:numId w:val="3"/>
        </w:numPr>
        <w:spacing w:after="0" w:afterAutospacing="0" w:before="0" w:beforeAutospacing="0" w:lineRule="auto"/>
        <w:ind w:left="720" w:hanging="360"/>
        <w:jc w:val="both"/>
        <w:rPr>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Credit History: </w:t>
      </w:r>
      <w:r w:rsidDel="00000000" w:rsidR="00000000" w:rsidRPr="00000000">
        <w:rPr>
          <w:rFonts w:ascii="Times New Roman" w:cs="Times New Roman" w:eastAsia="Times New Roman" w:hAnsi="Times New Roman"/>
          <w:sz w:val="26"/>
          <w:szCs w:val="26"/>
          <w:highlight w:val="white"/>
          <w:rtl w:val="0"/>
        </w:rPr>
        <w:t xml:space="preserve">CIBIL score, credit history length, existing loans, defaults, delinquencies, and credit inquiries.</w:t>
      </w:r>
    </w:p>
    <w:p w:rsidR="00000000" w:rsidDel="00000000" w:rsidP="00000000" w:rsidRDefault="00000000" w:rsidRPr="00000000" w14:paraId="00000013">
      <w:pPr>
        <w:numPr>
          <w:ilvl w:val="0"/>
          <w:numId w:val="3"/>
        </w:numPr>
        <w:spacing w:after="0" w:afterAutospacing="0" w:before="0" w:beforeAutospacing="0" w:lineRule="auto"/>
        <w:ind w:left="720" w:hanging="360"/>
        <w:jc w:val="both"/>
        <w:rPr>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Financial Behavior: </w:t>
      </w:r>
      <w:r w:rsidDel="00000000" w:rsidR="00000000" w:rsidRPr="00000000">
        <w:rPr>
          <w:rFonts w:ascii="Times New Roman" w:cs="Times New Roman" w:eastAsia="Times New Roman" w:hAnsi="Times New Roman"/>
          <w:sz w:val="26"/>
          <w:szCs w:val="26"/>
          <w:highlight w:val="white"/>
          <w:rtl w:val="0"/>
        </w:rPr>
        <w:t xml:space="preserve">Monthly balance, EMI obligations, debt ratios, cheque bounces, BNPL usage, and UPI activity.</w:t>
      </w:r>
    </w:p>
    <w:p w:rsidR="00000000" w:rsidDel="00000000" w:rsidP="00000000" w:rsidRDefault="00000000" w:rsidRPr="00000000" w14:paraId="00000014">
      <w:pPr>
        <w:numPr>
          <w:ilvl w:val="0"/>
          <w:numId w:val="3"/>
        </w:numPr>
        <w:spacing w:after="0" w:afterAutospacing="0" w:before="0" w:beforeAutospacing="0" w:lineRule="auto"/>
        <w:ind w:left="720" w:hanging="360"/>
        <w:jc w:val="both"/>
        <w:rPr>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Banking Signals: </w:t>
      </w:r>
      <w:r w:rsidDel="00000000" w:rsidR="00000000" w:rsidRPr="00000000">
        <w:rPr>
          <w:rFonts w:ascii="Times New Roman" w:cs="Times New Roman" w:eastAsia="Times New Roman" w:hAnsi="Times New Roman"/>
          <w:sz w:val="26"/>
          <w:szCs w:val="26"/>
          <w:highlight w:val="white"/>
          <w:rtl w:val="0"/>
        </w:rPr>
        <w:t xml:space="preserve">Previous loan rejections, banking relationship duration, and salary credit consistency.</w:t>
      </w:r>
    </w:p>
    <w:p w:rsidR="00000000" w:rsidDel="00000000" w:rsidP="00000000" w:rsidRDefault="00000000" w:rsidRPr="00000000" w14:paraId="00000015">
      <w:pPr>
        <w:numPr>
          <w:ilvl w:val="0"/>
          <w:numId w:val="3"/>
        </w:numPr>
        <w:spacing w:after="240" w:before="0" w:beforeAutospacing="0" w:lineRule="auto"/>
        <w:ind w:left="720" w:hanging="360"/>
        <w:jc w:val="both"/>
        <w:rPr>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Loan Details: </w:t>
      </w:r>
      <w:r w:rsidDel="00000000" w:rsidR="00000000" w:rsidRPr="00000000">
        <w:rPr>
          <w:rFonts w:ascii="Times New Roman" w:cs="Times New Roman" w:eastAsia="Times New Roman" w:hAnsi="Times New Roman"/>
          <w:sz w:val="26"/>
          <w:szCs w:val="26"/>
          <w:highlight w:val="white"/>
          <w:rtl w:val="0"/>
        </w:rPr>
        <w:t xml:space="preserve">Loan amount, tenure, purpose, interest rate, collateral status, co-applicant information, and application date.</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qjp0vv4h8t3p" w:id="1"/>
      <w:bookmarkEnd w:id="1"/>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4selfu4znypf" w:id="2"/>
      <w:bookmarkEnd w:id="2"/>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ygjamveydeka" w:id="3"/>
      <w:bookmarkEnd w:id="3"/>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4p3fzjh63cyd" w:id="4"/>
      <w:bookmarkEnd w:id="4"/>
      <w:r w:rsidDel="00000000" w:rsidR="00000000" w:rsidRPr="00000000">
        <w:rPr>
          <w:rFonts w:ascii="Times New Roman" w:cs="Times New Roman" w:eastAsia="Times New Roman" w:hAnsi="Times New Roman"/>
          <w:b w:val="1"/>
          <w:bCs w:val="1"/>
          <w:color w:val="000000"/>
          <w:sz w:val="26"/>
          <w:szCs w:val="26"/>
          <w:highlight w:val="white"/>
          <w:rtl w:val="0"/>
        </w:rPr>
        <w:t xml:space="preserve">Target Variable</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Approved Loans</w:t>
      </w:r>
      <w:r w:rsidDel="00000000" w:rsidR="00000000" w:rsidRPr="00000000">
        <w:rPr>
          <w:rtl w:val="0"/>
        </w:rPr>
      </w:r>
    </w:p>
    <w:p w:rsidR="00000000" w:rsidDel="00000000" w:rsidP="00000000" w:rsidRDefault="00000000" w:rsidRPr="00000000" w14:paraId="0000001B">
      <w:pPr>
        <w:numPr>
          <w:ilvl w:val="0"/>
          <w:numId w:val="1"/>
        </w:numPr>
        <w:spacing w:after="0" w:afterAutospacing="0" w:before="240" w:lineRule="auto"/>
        <w:ind w:left="720" w:hanging="360"/>
        <w:jc w:val="both"/>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Approved</w:t>
      </w:r>
    </w:p>
    <w:p w:rsidR="00000000" w:rsidDel="00000000" w:rsidP="00000000" w:rsidRDefault="00000000" w:rsidRPr="00000000" w14:paraId="0000001C">
      <w:pPr>
        <w:numPr>
          <w:ilvl w:val="0"/>
          <w:numId w:val="1"/>
        </w:numPr>
        <w:spacing w:after="240" w:before="0" w:beforeAutospacing="0" w:lineRule="auto"/>
        <w:ind w:left="720" w:hanging="360"/>
        <w:jc w:val="both"/>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0: Rejected</w:t>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faip1cnn5xu6" w:id="5"/>
      <w:bookmarkEnd w:id="5"/>
      <w:r w:rsidDel="00000000" w:rsidR="00000000" w:rsidRPr="00000000">
        <w:rPr>
          <w:rFonts w:ascii="Times New Roman" w:cs="Times New Roman" w:eastAsia="Times New Roman" w:hAnsi="Times New Roman"/>
          <w:b w:val="1"/>
          <w:bCs w:val="1"/>
          <w:color w:val="000000"/>
          <w:sz w:val="26"/>
          <w:szCs w:val="26"/>
          <w:highlight w:val="white"/>
          <w:rtl w:val="0"/>
        </w:rPr>
        <w:t xml:space="preserve">Use Cases</w:t>
      </w:r>
    </w:p>
    <w:p w:rsidR="00000000" w:rsidDel="00000000" w:rsidP="00000000" w:rsidRDefault="00000000" w:rsidRPr="00000000" w14:paraId="0000001E">
      <w:pPr>
        <w:numPr>
          <w:ilvl w:val="0"/>
          <w:numId w:val="2"/>
        </w:numPr>
        <w:spacing w:after="0" w:afterAutospacing="0" w:befor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approval prediction</w:t>
      </w:r>
    </w:p>
    <w:p w:rsidR="00000000" w:rsidDel="00000000" w:rsidP="00000000" w:rsidRDefault="00000000" w:rsidRPr="00000000" w14:paraId="0000001F">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Credit risk analysis</w:t>
      </w:r>
    </w:p>
    <w:p w:rsidR="00000000" w:rsidDel="00000000" w:rsidP="00000000" w:rsidRDefault="00000000" w:rsidRPr="00000000" w14:paraId="00000020">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visualization and dashboarding</w:t>
      </w:r>
    </w:p>
    <w:p w:rsidR="00000000" w:rsidDel="00000000" w:rsidP="00000000" w:rsidRDefault="00000000" w:rsidRPr="00000000" w14:paraId="00000021">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Feature engineering and model evaluation</w:t>
      </w:r>
    </w:p>
    <w:p w:rsidR="00000000" w:rsidDel="00000000" w:rsidP="00000000" w:rsidRDefault="00000000" w:rsidRPr="00000000" w14:paraId="00000022">
      <w:pPr>
        <w:numPr>
          <w:ilvl w:val="0"/>
          <w:numId w:val="2"/>
        </w:numPr>
        <w:spacing w:after="24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machine learning projects</w:t>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iij24lwk9xii" w:id="6"/>
      <w:bookmarkEnd w:id="6"/>
      <w:r w:rsidDel="00000000" w:rsidR="00000000" w:rsidRPr="00000000">
        <w:rPr>
          <w:rFonts w:ascii="Times New Roman" w:cs="Times New Roman" w:eastAsia="Times New Roman" w:hAnsi="Times New Roman"/>
          <w:b w:val="1"/>
          <w:bCs w:val="1"/>
          <w:color w:val="000000"/>
          <w:sz w:val="26"/>
          <w:szCs w:val="26"/>
          <w:highlight w:val="white"/>
          <w:rtl w:val="0"/>
        </w:rPr>
        <w:t xml:space="preserve">Note</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dataset includes minor missing values and real-world inconsistencies, making it suitable for practical analytics and machine learning learning scenarios.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Step 3: Loading Dataset in PowerBI and Perform Data Cleaning</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 that Dataset, Total COunt of rows was 10K, Out of that some column had very small number of missing values so we dropped them, there were some columns in which we replaced values with their median which were Banking_Stability_Score, UPI_Transaction_Volume</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Step 4: Designing Dashboard</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 this Step we Design the Dashboard by Multiple Cards, Charts and Slicers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We also Consider Important Factors which are Responsible in Finding Answers of Business Questions</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Following are the Charts to be Made:</w:t>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90"/>
        <w:gridCol w:w="1590"/>
        <w:gridCol w:w="2445"/>
        <w:gridCol w:w="2775"/>
        <w:tblGridChange w:id="0">
          <w:tblGrid>
            <w:gridCol w:w="645"/>
            <w:gridCol w:w="1590"/>
            <w:gridCol w:w="1590"/>
            <w:gridCol w:w="2445"/>
            <w:gridCol w:w="27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Sr 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Visuals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Title of Visuals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Columns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Importance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w:t>
            </w:r>
          </w:p>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up the Background of Dashboard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Title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Indian Retail Loan Approval Analytics Dashboard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pStyle w:val="Heading3"/>
              <w:keepNext w:val="0"/>
              <w:keepLines w:val="0"/>
              <w:widowControl w:val="0"/>
              <w:spacing w:after="0" w:before="0" w:line="240" w:lineRule="auto"/>
              <w:jc w:val="center"/>
              <w:rPr>
                <w:rFonts w:ascii="Times New Roman" w:cs="Times New Roman" w:eastAsia="Times New Roman" w:hAnsi="Times New Roman"/>
                <w:color w:val="000000"/>
                <w:sz w:val="26"/>
                <w:szCs w:val="26"/>
                <w:highlight w:val="white"/>
              </w:rPr>
            </w:pPr>
            <w:bookmarkStart w:colFirst="0" w:colLast="0" w:name="_jxz4fjnh4mbn" w:id="7"/>
            <w:bookmarkEnd w:id="7"/>
            <w:r w:rsidDel="00000000" w:rsidR="00000000" w:rsidRPr="00000000">
              <w:rPr>
                <w:rFonts w:ascii="Times New Roman" w:cs="Times New Roman" w:eastAsia="Times New Roman" w:hAnsi="Times New Roman"/>
                <w:color w:val="000000"/>
                <w:sz w:val="26"/>
                <w:szCs w:val="26"/>
                <w:highlight w:val="white"/>
                <w:rtl w:val="0"/>
              </w:rPr>
              <w:t xml:space="preserve">Total Applications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pStyle w:val="Heading3"/>
              <w:keepNext w:val="0"/>
              <w:keepLines w:val="0"/>
              <w:widowControl w:val="0"/>
              <w:spacing w:after="0" w:before="0" w:line="240" w:lineRule="auto"/>
              <w:jc w:val="center"/>
              <w:rPr>
                <w:rFonts w:ascii="Times New Roman" w:cs="Times New Roman" w:eastAsia="Times New Roman" w:hAnsi="Times New Roman"/>
                <w:color w:val="000000"/>
                <w:sz w:val="26"/>
                <w:szCs w:val="26"/>
                <w:highlight w:val="white"/>
              </w:rPr>
            </w:pPr>
            <w:bookmarkStart w:colFirst="0" w:colLast="0" w:name="_fmg4s9qx3il" w:id="8"/>
            <w:bookmarkEnd w:id="8"/>
            <w:r w:rsidDel="00000000" w:rsidR="00000000" w:rsidRPr="00000000">
              <w:rPr>
                <w:rFonts w:ascii="Times New Roman" w:cs="Times New Roman" w:eastAsia="Times New Roman" w:hAnsi="Times New Roman"/>
                <w:color w:val="000000"/>
                <w:sz w:val="26"/>
                <w:szCs w:val="26"/>
                <w:highlight w:val="white"/>
                <w:rtl w:val="0"/>
              </w:rPr>
              <w:t xml:space="preserve">Applicant ID</w:t>
            </w:r>
          </w:p>
          <w:p w:rsidR="00000000" w:rsidDel="00000000" w:rsidP="00000000" w:rsidRDefault="00000000" w:rsidRPr="00000000" w14:paraId="00000046">
            <w:pPr>
              <w:pStyle w:val="Heading3"/>
              <w:keepNext w:val="0"/>
              <w:keepLines w:val="0"/>
              <w:widowControl w:val="0"/>
              <w:spacing w:after="0" w:before="0" w:line="240" w:lineRule="auto"/>
              <w:jc w:val="center"/>
              <w:rPr>
                <w:rFonts w:ascii="Times New Roman" w:cs="Times New Roman" w:eastAsia="Times New Roman" w:hAnsi="Times New Roman"/>
                <w:color w:val="000000"/>
                <w:sz w:val="26"/>
                <w:szCs w:val="26"/>
                <w:highlight w:val="white"/>
              </w:rPr>
            </w:pPr>
            <w:bookmarkStart w:colFirst="0" w:colLast="0" w:name="_1mhmwisk1wia" w:id="9"/>
            <w:bookmarkEnd w:id="9"/>
            <w:r w:rsidDel="00000000" w:rsidR="00000000" w:rsidRPr="00000000">
              <w:rPr>
                <w:rFonts w:ascii="Times New Roman" w:cs="Times New Roman" w:eastAsia="Times New Roman" w:hAnsi="Times New Roman"/>
                <w:color w:val="000000"/>
                <w:sz w:val="26"/>
                <w:szCs w:val="26"/>
                <w:highlight w:val="white"/>
                <w:rtl w:val="0"/>
              </w:rPr>
              <w:t xml:space="preserve">(Count Distinct)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pStyle w:val="Heading3"/>
              <w:keepNext w:val="0"/>
              <w:keepLines w:val="0"/>
              <w:widowControl w:val="0"/>
              <w:spacing w:after="0" w:before="0" w:line="240" w:lineRule="auto"/>
              <w:jc w:val="center"/>
              <w:rPr>
                <w:rFonts w:ascii="Times New Roman" w:cs="Times New Roman" w:eastAsia="Times New Roman" w:hAnsi="Times New Roman"/>
                <w:color w:val="000000"/>
                <w:sz w:val="26"/>
                <w:szCs w:val="26"/>
                <w:highlight w:val="white"/>
              </w:rPr>
            </w:pPr>
            <w:bookmarkStart w:colFirst="0" w:colLast="0" w:name="_fmg4s9qx3il" w:id="8"/>
            <w:bookmarkEnd w:id="8"/>
            <w:r w:rsidDel="00000000" w:rsidR="00000000" w:rsidRPr="00000000">
              <w:rPr>
                <w:rFonts w:ascii="Times New Roman" w:cs="Times New Roman" w:eastAsia="Times New Roman" w:hAnsi="Times New Roman"/>
                <w:color w:val="000000"/>
                <w:sz w:val="26"/>
                <w:szCs w:val="26"/>
                <w:highlight w:val="white"/>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Approved Loans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ApplicantID &amp; Loan_Approval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Measure)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Approved Loans =</w:t>
            </w:r>
          </w:p>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CALCULATE(</w:t>
            </w:r>
          </w:p>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COUNT</w:t>
            </w:r>
          </w:p>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(applicant_id),</w:t>
            </w:r>
          </w:p>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Rejected Loans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ApplicantID &amp; Loan_Approval</w:t>
            </w:r>
          </w:p>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Measure)</w:t>
            </w:r>
          </w:p>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Rejected Loans =</w:t>
            </w:r>
          </w:p>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CALCULATE(</w:t>
            </w:r>
          </w:p>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COUNT</w:t>
            </w:r>
          </w:p>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(applicant_id),</w:t>
            </w:r>
          </w:p>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Approved Loans = 0</w:t>
            </w:r>
          </w:p>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Approval Rate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Approval Rate =</w:t>
            </w:r>
          </w:p>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DIVIDE(</w:t>
            </w:r>
          </w:p>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[Approved Loans],</w:t>
            </w:r>
          </w:p>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[Total Applications]</w:t>
            </w:r>
          </w:p>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pStyle w:val="Heading3"/>
              <w:keepNext w:val="0"/>
              <w:keepLines w:val="0"/>
              <w:widowControl w:val="0"/>
              <w:spacing w:after="0" w:before="0" w:line="240" w:lineRule="auto"/>
              <w:jc w:val="center"/>
              <w:rPr>
                <w:rFonts w:ascii="Times New Roman" w:cs="Times New Roman" w:eastAsia="Times New Roman" w:hAnsi="Times New Roman"/>
                <w:color w:val="000000"/>
                <w:sz w:val="26"/>
                <w:szCs w:val="26"/>
                <w:highlight w:val="white"/>
              </w:rPr>
            </w:pPr>
            <w:bookmarkStart w:colFirst="0" w:colLast="0" w:name="_wfa6qgnlel22" w:id="10"/>
            <w:bookmarkEnd w:id="10"/>
            <w:r w:rsidDel="00000000" w:rsidR="00000000" w:rsidRPr="00000000">
              <w:rPr>
                <w:rFonts w:ascii="Times New Roman" w:cs="Times New Roman" w:eastAsia="Times New Roman" w:hAnsi="Times New Roman"/>
                <w:color w:val="000000"/>
                <w:sz w:val="26"/>
                <w:szCs w:val="26"/>
                <w:highlight w:val="white"/>
                <w:rtl w:val="0"/>
              </w:rPr>
              <w:t xml:space="preserve">Total Loan Amount Requested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Sum of Loan Amount Column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Line Chart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Applications Trend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Application Date vs Count of Applicant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6"/>
                <w:szCs w:val="26"/>
                <w:highlight w:val="white"/>
                <w:rtl w:val="0"/>
              </w:rPr>
              <w:t xml:space="preserve">S-hows demand trends over time.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Treemap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Purpose Distribution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Purpose vs Count of Applicant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before="0"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Understand customer demand.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9</w:t>
            </w:r>
          </w:p>
        </w:tc>
        <w:tc>
          <w:tcP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Pie Chart</w:t>
            </w:r>
          </w:p>
        </w:tc>
        <w:tc>
          <w:tcP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Amount Distribution</w:t>
            </w:r>
          </w:p>
        </w:tc>
        <w:tc>
          <w:tcP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Quartile</w:t>
            </w:r>
          </w:p>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(Refer to Below of Table for Columns)</w:t>
            </w:r>
          </w:p>
        </w:tc>
        <w:tc>
          <w:tcP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Customer Borrowing Behavior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10</w:t>
            </w:r>
          </w:p>
        </w:tc>
        <w:tc>
          <w:tcP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Clustered Bar Chart</w:t>
            </w:r>
          </w:p>
        </w:tc>
        <w:tc>
          <w:tcP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Approval by Gender</w:t>
            </w:r>
          </w:p>
        </w:tc>
        <w:tc>
          <w:tcP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gender</w:t>
            </w:r>
            <w:r w:rsidDel="00000000" w:rsidR="00000000" w:rsidRPr="00000000">
              <w:rPr>
                <w:rFonts w:ascii="Times New Roman" w:cs="Times New Roman" w:eastAsia="Times New Roman" w:hAnsi="Times New Roman"/>
                <w:sz w:val="26"/>
                <w:szCs w:val="26"/>
                <w:highlight w:val="white"/>
                <w:rtl w:val="0"/>
              </w:rPr>
              <w:t xml:space="preserve">, Approved Loans, </w:t>
            </w:r>
            <w:r w:rsidDel="00000000" w:rsidR="00000000" w:rsidRPr="00000000">
              <w:rPr>
                <w:rFonts w:ascii="Times New Roman" w:cs="Times New Roman" w:eastAsia="Times New Roman" w:hAnsi="Times New Roman"/>
                <w:sz w:val="26"/>
                <w:szCs w:val="26"/>
                <w:highlight w:val="white"/>
                <w:rtl w:val="0"/>
              </w:rPr>
              <w:t xml:space="preserve">applicant_id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Identifies whether approval rates differ between male and female applicants.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11</w:t>
            </w:r>
          </w:p>
        </w:tc>
        <w:tc>
          <w:tcP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Stacked Column Chart</w:t>
            </w:r>
          </w:p>
        </w:tc>
        <w:tc>
          <w:tcP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Approval by Education Level</w:t>
            </w:r>
          </w:p>
        </w:tc>
        <w:tc>
          <w:tcP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education_level</w:t>
            </w:r>
            <w:r w:rsidDel="00000000" w:rsidR="00000000" w:rsidRPr="00000000">
              <w:rPr>
                <w:rFonts w:ascii="Times New Roman" w:cs="Times New Roman" w:eastAsia="Times New Roman" w:hAnsi="Times New Roman"/>
                <w:sz w:val="26"/>
                <w:szCs w:val="26"/>
                <w:highlight w:val="white"/>
                <w:rtl w:val="0"/>
              </w:rPr>
              <w:t xml:space="preserve">, Approved Loans, </w:t>
            </w:r>
            <w:r w:rsidDel="00000000" w:rsidR="00000000" w:rsidRPr="00000000">
              <w:rPr>
                <w:rFonts w:ascii="Times New Roman" w:cs="Times New Roman" w:eastAsia="Times New Roman" w:hAnsi="Times New Roman"/>
                <w:sz w:val="26"/>
                <w:szCs w:val="26"/>
                <w:highlight w:val="white"/>
                <w:rtl w:val="0"/>
              </w:rPr>
              <w:t xml:space="preserve">applicant_id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Understands whether education impacts loan approval decisions.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12</w:t>
            </w:r>
          </w:p>
        </w:tc>
        <w:tc>
          <w:tcP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Bar Chart</w:t>
            </w:r>
          </w:p>
        </w:tc>
        <w:tc>
          <w:tcP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Approval Rate by Employment Type</w:t>
            </w:r>
          </w:p>
        </w:tc>
        <w:tc>
          <w:tcP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employment_type</w:t>
            </w:r>
            <w:r w:rsidDel="00000000" w:rsidR="00000000" w:rsidRPr="00000000">
              <w:rPr>
                <w:rFonts w:ascii="Times New Roman" w:cs="Times New Roman" w:eastAsia="Times New Roman" w:hAnsi="Times New Roman"/>
                <w:sz w:val="26"/>
                <w:szCs w:val="26"/>
                <w:highlight w:val="white"/>
                <w:rtl w:val="0"/>
              </w:rPr>
              <w:t xml:space="preserve">, Approved Loans</w:t>
            </w:r>
          </w:p>
        </w:tc>
        <w:tc>
          <w:tcP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Reveals which employment categories are considered lower risk by the bank.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13</w:t>
            </w:r>
          </w:p>
        </w:tc>
        <w:tc>
          <w:tcP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Column Chart</w:t>
            </w:r>
          </w:p>
        </w:tc>
        <w:tc>
          <w:tcP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Approval Rate by Age Group</w:t>
            </w:r>
          </w:p>
        </w:tc>
        <w:tc>
          <w:tcP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age</w:t>
            </w:r>
            <w:r w:rsidDel="00000000" w:rsidR="00000000" w:rsidRPr="00000000">
              <w:rPr>
                <w:rFonts w:ascii="Times New Roman" w:cs="Times New Roman" w:eastAsia="Times New Roman" w:hAnsi="Times New Roman"/>
                <w:sz w:val="26"/>
                <w:szCs w:val="26"/>
                <w:highlight w:val="white"/>
                <w:rtl w:val="0"/>
              </w:rPr>
              <w:t xml:space="preserve">, Approved Loans</w:t>
            </w:r>
          </w:p>
        </w:tc>
        <w:tc>
          <w:tcPr>
            <w:tcMar>
              <w:top w:w="100.0" w:type="dxa"/>
              <w:left w:w="100.0" w:type="dxa"/>
              <w:bottom w:w="100.0" w:type="dxa"/>
              <w:right w:w="100.0" w:type="dxa"/>
            </w:tcMar>
            <w:vAlign w:val="center"/>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Identifies which age segments receive the highest approval rates.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14</w:t>
            </w:r>
          </w:p>
        </w:tc>
        <w:tc>
          <w:tcP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Pie Chart</w:t>
            </w:r>
          </w:p>
        </w:tc>
        <w:tc>
          <w:tcP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Applicant Distribution by City Tier</w:t>
            </w:r>
          </w:p>
        </w:tc>
        <w:tc>
          <w:tcP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city_tier</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applicant_id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Shows where most loan applicants are coming from geographically.</w:t>
            </w:r>
          </w:p>
        </w:tc>
      </w:tr>
    </w:tbl>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3">
      <w:pPr>
        <w:spacing w:after="0" w:before="0" w:line="36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For PIE Chart Visual, Create Quartile Column using DAX</w:t>
      </w:r>
    </w:p>
    <w:p w:rsidR="00000000" w:rsidDel="00000000" w:rsidP="00000000" w:rsidRDefault="00000000" w:rsidRPr="00000000" w14:paraId="000000A4">
      <w:pPr>
        <w:spacing w:after="0" w:before="0"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5">
      <w:pP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STEP-1:</w:t>
      </w:r>
      <w:r w:rsidDel="00000000" w:rsidR="00000000" w:rsidRPr="00000000">
        <w:rPr>
          <w:rFonts w:ascii="Times New Roman" w:cs="Times New Roman" w:eastAsia="Times New Roman" w:hAnsi="Times New Roman"/>
          <w:sz w:val="26"/>
          <w:szCs w:val="26"/>
          <w:highlight w:val="white"/>
          <w:rtl w:val="0"/>
        </w:rPr>
        <w:t xml:space="preserve"> We are Ranking every Applicants Loan Amount in Order, so</w:t>
      </w:r>
    </w:p>
    <w:p w:rsidR="00000000" w:rsidDel="00000000" w:rsidP="00000000" w:rsidRDefault="00000000" w:rsidRPr="00000000" w14:paraId="000000A6">
      <w:pP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New Column and Paste this Query</w:t>
      </w:r>
    </w:p>
    <w:p w:rsidR="00000000" w:rsidDel="00000000" w:rsidP="00000000" w:rsidRDefault="00000000" w:rsidRPr="00000000" w14:paraId="000000A7">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Rank =</w:t>
      </w:r>
    </w:p>
    <w:p w:rsidR="00000000" w:rsidDel="00000000" w:rsidP="00000000" w:rsidRDefault="00000000" w:rsidRPr="00000000" w14:paraId="000000A8">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RANKX</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A9">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ALL</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'Loan_approval_dataset (1) csv'</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AA">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'Loan_approval_dataset (1) csv'[loan_amount]</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AB">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AC">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ASC</w:t>
      </w:r>
    </w:p>
    <w:p w:rsidR="00000000" w:rsidDel="00000000" w:rsidP="00000000" w:rsidRDefault="00000000" w:rsidRPr="00000000" w14:paraId="000000AD">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AE">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F">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STEP-2:</w:t>
      </w:r>
      <w:r w:rsidDel="00000000" w:rsidR="00000000" w:rsidRPr="00000000">
        <w:rPr>
          <w:rFonts w:ascii="Times New Roman" w:cs="Times New Roman" w:eastAsia="Times New Roman" w:hAnsi="Times New Roman"/>
          <w:sz w:val="26"/>
          <w:szCs w:val="26"/>
          <w:highlight w:val="white"/>
          <w:rtl w:val="0"/>
        </w:rPr>
        <w:t xml:space="preserve"> In this Step, we divide the Ranks by Total Number of Rows Present in Column, so we create Create Percentile Position </w:t>
      </w:r>
    </w:p>
    <w:p w:rsidR="00000000" w:rsidDel="00000000" w:rsidP="00000000" w:rsidRDefault="00000000" w:rsidRPr="00000000" w14:paraId="000000B0">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Percentile =</w:t>
      </w:r>
    </w:p>
    <w:p w:rsidR="00000000" w:rsidDel="00000000" w:rsidP="00000000" w:rsidRDefault="00000000" w:rsidRPr="00000000" w14:paraId="000000B1">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DIVIDE</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B2">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'Loan_approval_dataset (1) csv'[Loan Rank_1],</w:t>
      </w:r>
    </w:p>
    <w:p w:rsidR="00000000" w:rsidDel="00000000" w:rsidP="00000000" w:rsidRDefault="00000000" w:rsidRPr="00000000" w14:paraId="000000B3">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COUNTROWS</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sz w:val="26"/>
          <w:szCs w:val="26"/>
          <w:highlight w:val="white"/>
          <w:rtl w:val="0"/>
        </w:rPr>
        <w:t xml:space="preserve">ALL</w:t>
      </w:r>
      <w:r w:rsidDel="00000000" w:rsidR="00000000" w:rsidRPr="00000000">
        <w:rPr>
          <w:rFonts w:ascii="Times New Roman" w:cs="Times New Roman" w:eastAsia="Times New Roman" w:hAnsi="Times New Roman"/>
          <w:sz w:val="26"/>
          <w:szCs w:val="26"/>
          <w:highlight w:val="white"/>
          <w:rtl w:val="0"/>
        </w:rPr>
        <w:t xml:space="preserve">('Loan_approval_dataset (1) csv'))</w:t>
      </w:r>
    </w:p>
    <w:p w:rsidR="00000000" w:rsidDel="00000000" w:rsidP="00000000" w:rsidRDefault="00000000" w:rsidRPr="00000000" w14:paraId="000000B4">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B5">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6">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STEP-3:</w:t>
      </w:r>
      <w:r w:rsidDel="00000000" w:rsidR="00000000" w:rsidRPr="00000000">
        <w:rPr>
          <w:rFonts w:ascii="Times New Roman" w:cs="Times New Roman" w:eastAsia="Times New Roman" w:hAnsi="Times New Roman"/>
          <w:sz w:val="26"/>
          <w:szCs w:val="26"/>
          <w:highlight w:val="white"/>
          <w:rtl w:val="0"/>
        </w:rPr>
        <w:t xml:space="preserve"> In this Step, we create Quartile Group means arranging every percentile value into a specific column</w:t>
      </w:r>
    </w:p>
    <w:p w:rsidR="00000000" w:rsidDel="00000000" w:rsidP="00000000" w:rsidRDefault="00000000" w:rsidRPr="00000000" w14:paraId="000000B7">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Loan Quartile =</w:t>
      </w:r>
    </w:p>
    <w:p w:rsidR="00000000" w:rsidDel="00000000" w:rsidP="00000000" w:rsidRDefault="00000000" w:rsidRPr="00000000" w14:paraId="000000B8">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SWITCH(</w:t>
      </w:r>
    </w:p>
    <w:p w:rsidR="00000000" w:rsidDel="00000000" w:rsidP="00000000" w:rsidRDefault="00000000" w:rsidRPr="00000000" w14:paraId="000000B9">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TRUE(),</w:t>
      </w:r>
    </w:p>
    <w:p w:rsidR="00000000" w:rsidDel="00000000" w:rsidP="00000000" w:rsidRDefault="00000000" w:rsidRPr="00000000" w14:paraId="000000BA">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[Percentile] &lt;= 0.25, "Q1 (Bottom 25%)",</w:t>
      </w:r>
    </w:p>
    <w:p w:rsidR="00000000" w:rsidDel="00000000" w:rsidP="00000000" w:rsidRDefault="00000000" w:rsidRPr="00000000" w14:paraId="000000BB">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[Percentile] &lt;= 0.50, "Q2 (25%-50%)",</w:t>
      </w:r>
    </w:p>
    <w:p w:rsidR="00000000" w:rsidDel="00000000" w:rsidP="00000000" w:rsidRDefault="00000000" w:rsidRPr="00000000" w14:paraId="000000BC">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[Percentile] &lt;= 0.75, "Q3 (50%-75%)",</w:t>
      </w:r>
    </w:p>
    <w:p w:rsidR="00000000" w:rsidDel="00000000" w:rsidP="00000000" w:rsidRDefault="00000000" w:rsidRPr="00000000" w14:paraId="000000BD">
      <w:pPr>
        <w:shd w:fill="ffffff" w:val="clear"/>
        <w:spacing w:after="0" w:before="0"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"Q4 (Top 25%)"</w:t>
      </w:r>
    </w:p>
    <w:p w:rsidR="00000000" w:rsidDel="00000000" w:rsidP="00000000" w:rsidRDefault="00000000" w:rsidRPr="00000000" w14:paraId="000000BE">
      <w:pPr>
        <w:shd w:fill="ffffff" w:val="clea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