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1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 -</w:t>
      </w:r>
    </w:p>
    <w:p w:rsidR="00000000" w:rsidDel="00000000" w:rsidP="00000000" w:rsidRDefault="00000000" w:rsidRPr="00000000" w14:paraId="000000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2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Broken Access Control</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Impact: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Broken access control can affect companies severely by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hurting them financially as well as damaging their reputation and business relationships</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To prevent broken access control, it's important to implement and validate that your access controls are working properly on a continuous basis.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Cryptographic Failures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Attackers can get hold of a complete database having thousands of sensitive information, data theft, public listing, breaches, and many critical problems with business-related data</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Injection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Injections into the circular flow of income are a result of money borrowed by households and firms from different external sources, like financial institutions. However, this additional income does not result in an immediate expenditure.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Insecure Design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40c2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Insecure design vulnerabilities result from non-adherence to security best practices during the design process. Today, it is one of the leading causes of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functionality failures, data breaches, broken policies, and tarnished reputations.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40c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40c2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0c28"/>
          <w:sz w:val="28"/>
          <w:szCs w:val="28"/>
          <w:u w:val="none"/>
          <w:shd w:fill="auto" w:val="clear"/>
          <w:vertAlign w:val="baseline"/>
          <w:rtl w:val="0"/>
        </w:rPr>
        <w:t xml:space="preserve">Security Misconfiguration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40c2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Potential Impact: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Security misconfigurations can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allow attackers to gain unauthorized access to the networks, systems and data which in turn can cause significant monetary and reputational damage to your organization</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Vulnerable and Outdated Components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A vulnerable and outdated component is a software component that is no longer being supported by the developer, making it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susceptible to security vulnerabilities</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Many times, a component has known vulnerabilities that don't get fixed due to a lack of maintainer.</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Identification and Authentication Failure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failure of a system to identify and/or authenticate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leaves the application susceptible to attacks and leaves user accounts/data at risk</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Authentication failure poses a stringent and profound threat to an organization's security.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Software and Data Integrity Failure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Addressing software and data integrity failures is crucial for maintaining the security of web applications. Failure to address these vulnerabilities can result in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significant financial losses, reputational damage, legal liabilities, loss of customer trust</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etc.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Security Logging and Monitoring Failure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Insufficient logging and monitoring of systems can impact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visibility, incident alerting, login failures, system failures and breaches</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This makes it essential to have a fully operational logging and monitoring system to collect logs and give out alerts to Security Operation Center (SOC) staff and administrators.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42" w:hanging="36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Server Side Request Forgery (SSRF)</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Potential Impact: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30"/>
          <w:szCs w:val="3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successful SSRF attack can often result in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unauthorized actions or access to data within the organization</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This can be in the vulnerable application, or on other back-end systems that the application can communicate with</w:t>
      </w:r>
      <w:r w:rsidDel="00000000" w:rsidR="00000000" w:rsidRPr="00000000">
        <w:rPr>
          <w:rFonts w:ascii="Times New Roman" w:cs="Times New Roman" w:eastAsia="Times New Roman" w:hAnsi="Times New Roman"/>
          <w:b w:val="0"/>
          <w:i w:val="0"/>
          <w:smallCaps w:val="0"/>
          <w:strike w:val="0"/>
          <w:color w:val="202124"/>
          <w:sz w:val="30"/>
          <w:szCs w:val="30"/>
          <w:highlight w:val="white"/>
          <w:u w:val="none"/>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202124"/>
          <w:sz w:val="30"/>
          <w:szCs w:val="30"/>
          <w:highlight w:val="white"/>
          <w:u w:val="non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Importance of addressing them to prevent exploitation by attackers.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Addressing OWASP vulnerabilities is crucial to prevent exploitation by attackers and ensure the security of software applications. OWASP (Open Web Application Security Project) identifies and categorizes common security risks in web applications, providing guidelines and best practices for mitigating these vulnerabilities. Failing to address OWASP vulnerabilities leaves applications susceptible to attacks such as SQL injection, cross-site scripting (XSS), and authentication bypass, which can lead to data breaches, financial losses, and reputational damage. By proactively addressing OWASP vulnerabilities through secure coding practices, regular security assessments, and timely patching, organizations can significantly reduce the risk of exploitation and protect sensitive data from malicious actors.</w:t>
      </w:r>
    </w:p>
    <w:p w:rsidR="00000000" w:rsidDel="00000000" w:rsidP="00000000" w:rsidRDefault="00000000" w:rsidRPr="00000000" w14:paraId="00000030">
      <w:pPr>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Step 2: -</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Altro Mutual website</w:t>
      </w:r>
    </w:p>
    <w:p w:rsidR="00000000" w:rsidDel="00000000" w:rsidP="00000000" w:rsidRDefault="00000000" w:rsidRPr="00000000" w14:paraId="00000032">
      <w:pPr>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0" distT="0" distL="0" distR="0">
            <wp:extent cx="6570980" cy="169926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70980"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tabs>
          <w:tab w:val="left" w:leader="none" w:pos="994"/>
        </w:tabs>
        <w:spacing w:after="0" w:before="10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c0c0c"/>
          <w:sz w:val="28"/>
          <w:szCs w:val="28"/>
          <w:rtl w:val="0"/>
        </w:rPr>
        <w:t xml:space="preserve">Login Page</w:t>
      </w:r>
      <w:r w:rsidDel="00000000" w:rsidR="00000000" w:rsidRPr="00000000">
        <w:rPr>
          <w:rFonts w:ascii="Times New Roman" w:cs="Times New Roman" w:eastAsia="Times New Roman" w:hAnsi="Times New Roman"/>
          <w:color w:val="0c0c0c"/>
          <w:sz w:val="28"/>
          <w:szCs w:val="28"/>
          <w:rtl w:val="0"/>
        </w:rPr>
        <w:t xml:space="preserve">:</w:t>
      </w:r>
      <w:r w:rsidDel="00000000" w:rsidR="00000000" w:rsidRPr="00000000">
        <w:rPr>
          <w:rFonts w:ascii="Times New Roman" w:cs="Times New Roman" w:eastAsia="Times New Roman" w:hAnsi="Times New Roman"/>
          <w:color w:val="0c0c0c"/>
          <w:sz w:val="24"/>
          <w:szCs w:val="24"/>
          <w:rtl w:val="0"/>
        </w:rPr>
        <w:t xml:space="preserve"> Allows registered users to securely access their accounts by       entering their credentials, typically username/email and password.</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
        </w:tabs>
        <w:spacing w:after="0" w:before="1" w:line="240" w:lineRule="auto"/>
        <w:ind w:left="988" w:right="13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widowControl w:val="0"/>
        <w:tabs>
          <w:tab w:val="left" w:leader="none" w:pos="994"/>
        </w:tabs>
        <w:spacing w:after="0" w:before="1"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c0c0c"/>
          <w:sz w:val="28"/>
          <w:szCs w:val="28"/>
          <w:rtl w:val="0"/>
        </w:rPr>
        <w:t xml:space="preserve">User Registration</w:t>
      </w:r>
      <w:r w:rsidDel="00000000" w:rsidR="00000000" w:rsidRPr="00000000">
        <w:rPr>
          <w:rFonts w:ascii="Times New Roman" w:cs="Times New Roman" w:eastAsia="Times New Roman" w:hAnsi="Times New Roman"/>
          <w:color w:val="0c0c0c"/>
          <w:sz w:val="28"/>
          <w:szCs w:val="28"/>
          <w:rtl w:val="0"/>
        </w:rPr>
        <w:t xml:space="preserve">:</w:t>
      </w:r>
      <w:r w:rsidDel="00000000" w:rsidR="00000000" w:rsidRPr="00000000">
        <w:rPr>
          <w:rFonts w:ascii="Times New Roman" w:cs="Times New Roman" w:eastAsia="Times New Roman" w:hAnsi="Times New Roman"/>
          <w:color w:val="0c0c0c"/>
          <w:sz w:val="24"/>
          <w:szCs w:val="24"/>
          <w:rtl w:val="0"/>
        </w:rPr>
        <w:t xml:space="preserve"> New users can create accounts by providing personal information like name and email, and setting up a password, often with optional additional details.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4"/>
        </w:tabs>
        <w:spacing w:after="0" w:before="6" w:line="240" w:lineRule="auto"/>
        <w:ind w:left="988" w:right="8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widowControl w:val="0"/>
        <w:tabs>
          <w:tab w:val="left" w:leader="none" w:pos="994"/>
        </w:tabs>
        <w:spacing w:after="0" w:before="6"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c0c0c"/>
          <w:sz w:val="28"/>
          <w:szCs w:val="28"/>
          <w:rtl w:val="0"/>
        </w:rPr>
        <w:t xml:space="preserve">Payment Portal</w:t>
      </w:r>
      <w:r w:rsidDel="00000000" w:rsidR="00000000" w:rsidRPr="00000000">
        <w:rPr>
          <w:rFonts w:ascii="Times New Roman" w:cs="Times New Roman" w:eastAsia="Times New Roman" w:hAnsi="Times New Roman"/>
          <w:color w:val="0c0c0c"/>
          <w:sz w:val="28"/>
          <w:szCs w:val="28"/>
          <w:rtl w:val="0"/>
        </w:rPr>
        <w:t xml:space="preserve">:</w:t>
      </w:r>
      <w:r w:rsidDel="00000000" w:rsidR="00000000" w:rsidRPr="00000000">
        <w:rPr>
          <w:rFonts w:ascii="Times New Roman" w:cs="Times New Roman" w:eastAsia="Times New Roman" w:hAnsi="Times New Roman"/>
          <w:color w:val="0c0c0c"/>
          <w:sz w:val="24"/>
          <w:szCs w:val="24"/>
          <w:rtl w:val="0"/>
        </w:rPr>
        <w:t xml:space="preserve"> Enables users to make secure payments for services or products, requiring input of payment details like credit/debit card information in a protected environment.</w:t>
      </w:r>
      <w:r w:rsidDel="00000000" w:rsidR="00000000" w:rsidRPr="00000000">
        <w:rPr>
          <w:rtl w:val="0"/>
        </w:rPr>
      </w:r>
    </w:p>
    <w:p w:rsidR="00000000" w:rsidDel="00000000" w:rsidP="00000000" w:rsidRDefault="00000000" w:rsidRPr="00000000" w14:paraId="00000038">
      <w:pPr>
        <w:widowControl w:val="0"/>
        <w:tabs>
          <w:tab w:val="left" w:leader="none" w:pos="994"/>
        </w:tabs>
        <w:spacing w:after="0" w:line="240" w:lineRule="auto"/>
        <w:ind w:left="649" w:right="108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tabs>
          <w:tab w:val="left" w:leader="none" w:pos="994"/>
        </w:tabs>
        <w:spacing w:after="0" w:line="240" w:lineRule="auto"/>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b w:val="1"/>
          <w:color w:val="0c0c0c"/>
          <w:sz w:val="28"/>
          <w:szCs w:val="28"/>
          <w:rtl w:val="0"/>
        </w:rPr>
        <w:t xml:space="preserve">Contact Forms</w:t>
      </w:r>
      <w:r w:rsidDel="00000000" w:rsidR="00000000" w:rsidRPr="00000000">
        <w:rPr>
          <w:rFonts w:ascii="Times New Roman" w:cs="Times New Roman" w:eastAsia="Times New Roman" w:hAnsi="Times New Roman"/>
          <w:color w:val="0c0c0c"/>
          <w:sz w:val="28"/>
          <w:szCs w:val="28"/>
          <w:rtl w:val="0"/>
        </w:rPr>
        <w:t xml:space="preserve">:</w:t>
      </w:r>
      <w:r w:rsidDel="00000000" w:rsidR="00000000" w:rsidRPr="00000000">
        <w:rPr>
          <w:rFonts w:ascii="Times New Roman" w:cs="Times New Roman" w:eastAsia="Times New Roman" w:hAnsi="Times New Roman"/>
          <w:color w:val="0c0c0c"/>
          <w:sz w:val="24"/>
          <w:szCs w:val="24"/>
          <w:rtl w:val="0"/>
        </w:rPr>
        <w:t xml:space="preserve"> Users can send inquiries or feedback by submitting their name, email, and message details through a form, sometimes with optional fields for additional information.</w:t>
      </w:r>
    </w:p>
    <w:p w:rsidR="00000000" w:rsidDel="00000000" w:rsidP="00000000" w:rsidRDefault="00000000" w:rsidRPr="00000000" w14:paraId="0000003A">
      <w:pPr>
        <w:widowControl w:val="0"/>
        <w:tabs>
          <w:tab w:val="left" w:leader="none" w:pos="994"/>
        </w:tabs>
        <w:spacing w:after="0" w:line="240" w:lineRule="auto"/>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3B">
      <w:pPr>
        <w:widowControl w:val="0"/>
        <w:tabs>
          <w:tab w:val="left" w:leader="none" w:pos="994"/>
        </w:tabs>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Identification of Vulnerabilities </w:t>
      </w:r>
    </w:p>
    <w:p w:rsidR="00000000" w:rsidDel="00000000" w:rsidP="00000000" w:rsidRDefault="00000000" w:rsidRPr="00000000" w14:paraId="0000003C">
      <w:pPr>
        <w:widowControl w:val="0"/>
        <w:tabs>
          <w:tab w:val="left" w:leader="none" w:pos="994"/>
        </w:tabs>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D">
      <w:pPr>
        <w:widowControl w:val="0"/>
        <w:tabs>
          <w:tab w:val="left" w:leader="none" w:pos="994"/>
        </w:tabs>
        <w:spacing w:after="0" w:line="240" w:lineRule="auto"/>
        <w:jc w:val="both"/>
        <w:rPr>
          <w:rFonts w:ascii="Arial" w:cs="Arial" w:eastAsia="Arial" w:hAnsi="Arial"/>
          <w:color w:val="474747"/>
        </w:rPr>
      </w:pPr>
      <w:r w:rsidDel="00000000" w:rsidR="00000000" w:rsidRPr="00000000">
        <w:rPr>
          <w:rFonts w:ascii="Times New Roman" w:cs="Times New Roman" w:eastAsia="Times New Roman" w:hAnsi="Times New Roman"/>
          <w:b w:val="1"/>
          <w:sz w:val="28"/>
          <w:szCs w:val="28"/>
          <w:rtl w:val="0"/>
        </w:rPr>
        <w:t xml:space="preserve">SQL Injection - </w:t>
      </w:r>
      <w:r w:rsidDel="00000000" w:rsidR="00000000" w:rsidRPr="00000000">
        <w:rPr>
          <w:rFonts w:ascii="Times New Roman" w:cs="Times New Roman" w:eastAsia="Times New Roman" w:hAnsi="Times New Roman"/>
          <w:sz w:val="24"/>
          <w:szCs w:val="24"/>
          <w:highlight w:val="white"/>
          <w:rtl w:val="0"/>
        </w:rPr>
        <w:t xml:space="preserve">SQL injection, also known as SQLI, is </w:t>
      </w:r>
      <w:r w:rsidDel="00000000" w:rsidR="00000000" w:rsidRPr="00000000">
        <w:rPr>
          <w:rFonts w:ascii="Times New Roman" w:cs="Times New Roman" w:eastAsia="Times New Roman" w:hAnsi="Times New Roman"/>
          <w:sz w:val="24"/>
          <w:szCs w:val="24"/>
          <w:rtl w:val="0"/>
        </w:rPr>
        <w:t xml:space="preserve">a common attack vector that uses malicious SQL code for backend database manipulation to access information that was not intended to be displayed. </w:t>
      </w:r>
      <w:r w:rsidDel="00000000" w:rsidR="00000000" w:rsidRPr="00000000">
        <w:rPr>
          <w:rtl w:val="0"/>
        </w:rPr>
      </w:r>
    </w:p>
    <w:p w:rsidR="00000000" w:rsidDel="00000000" w:rsidP="00000000" w:rsidRDefault="00000000" w:rsidRPr="00000000" w14:paraId="0000003E">
      <w:pPr>
        <w:widowControl w:val="0"/>
        <w:tabs>
          <w:tab w:val="left" w:leader="none" w:pos="994"/>
        </w:tabs>
        <w:spacing w:after="0" w:line="240" w:lineRule="auto"/>
        <w:jc w:val="both"/>
        <w:rPr>
          <w:rFonts w:ascii="Arial" w:cs="Arial" w:eastAsia="Arial" w:hAnsi="Arial"/>
          <w:color w:val="474747"/>
        </w:rPr>
      </w:pPr>
      <w:r w:rsidDel="00000000" w:rsidR="00000000" w:rsidRPr="00000000">
        <w:rPr>
          <w:rtl w:val="0"/>
        </w:rPr>
      </w:r>
    </w:p>
    <w:p w:rsidR="00000000" w:rsidDel="00000000" w:rsidP="00000000" w:rsidRDefault="00000000" w:rsidRPr="00000000" w14:paraId="0000003F">
      <w:pPr>
        <w:widowControl w:val="0"/>
        <w:tabs>
          <w:tab w:val="left" w:leader="none" w:pos="994"/>
        </w:tabs>
        <w:spacing w:after="0" w:line="240" w:lineRule="auto"/>
        <w:jc w:val="both"/>
        <w:rPr>
          <w:rFonts w:ascii="Times New Roman" w:cs="Times New Roman" w:eastAsia="Times New Roman" w:hAnsi="Times New Roman"/>
          <w:color w:val="474747"/>
          <w:sz w:val="24"/>
          <w:szCs w:val="24"/>
        </w:rPr>
      </w:pPr>
      <w:r w:rsidDel="00000000" w:rsidR="00000000" w:rsidRPr="00000000">
        <w:rPr>
          <w:rFonts w:ascii="Times New Roman" w:cs="Times New Roman" w:eastAsia="Times New Roman" w:hAnsi="Times New Roman"/>
          <w:b w:val="1"/>
          <w:sz w:val="28"/>
          <w:szCs w:val="28"/>
          <w:rtl w:val="0"/>
        </w:rPr>
        <w:t xml:space="preserve">Cross Site Scripting (XSS)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474747"/>
          <w:sz w:val="24"/>
          <w:szCs w:val="24"/>
          <w:highlight w:val="white"/>
          <w:rtl w:val="0"/>
        </w:rPr>
        <w:t xml:space="preserve">Cross-site scripting (XSS) is </w:t>
      </w:r>
      <w:r w:rsidDel="00000000" w:rsidR="00000000" w:rsidRPr="00000000">
        <w:rPr>
          <w:rFonts w:ascii="Times New Roman" w:cs="Times New Roman" w:eastAsia="Times New Roman" w:hAnsi="Times New Roman"/>
          <w:color w:val="040c28"/>
          <w:sz w:val="24"/>
          <w:szCs w:val="24"/>
          <w:rtl w:val="0"/>
        </w:rPr>
        <w:t xml:space="preserve">an attack in which an attacker injects malicious executable scripts into the code of a trusted application or website</w:t>
      </w:r>
      <w:r w:rsidDel="00000000" w:rsidR="00000000" w:rsidRPr="00000000">
        <w:rPr>
          <w:rFonts w:ascii="Times New Roman" w:cs="Times New Roman" w:eastAsia="Times New Roman" w:hAnsi="Times New Roman"/>
          <w:color w:val="474747"/>
          <w:sz w:val="24"/>
          <w:szCs w:val="24"/>
          <w:rtl w:val="0"/>
        </w:rPr>
        <w:t xml:space="preserve">. </w:t>
      </w:r>
    </w:p>
    <w:p w:rsidR="00000000" w:rsidDel="00000000" w:rsidP="00000000" w:rsidRDefault="00000000" w:rsidRPr="00000000" w14:paraId="00000040">
      <w:pPr>
        <w:widowControl w:val="0"/>
        <w:tabs>
          <w:tab w:val="left" w:leader="none" w:pos="994"/>
        </w:tabs>
        <w:spacing w:after="0" w:line="240" w:lineRule="auto"/>
        <w:jc w:val="both"/>
        <w:rPr>
          <w:rFonts w:ascii="Arial" w:cs="Arial" w:eastAsia="Arial" w:hAnsi="Arial"/>
          <w:color w:val="474747"/>
        </w:rPr>
      </w:pPr>
      <w:r w:rsidDel="00000000" w:rsidR="00000000" w:rsidRPr="00000000">
        <w:rPr>
          <w:rtl w:val="0"/>
        </w:rPr>
      </w:r>
    </w:p>
    <w:p w:rsidR="00000000" w:rsidDel="00000000" w:rsidP="00000000" w:rsidRDefault="00000000" w:rsidRPr="00000000" w14:paraId="00000041">
      <w:pPr>
        <w:shd w:fill="ffffff" w:val="clear"/>
        <w:spacing w:line="240" w:lineRule="auto"/>
        <w:jc w:val="both"/>
        <w:rPr>
          <w:rFonts w:ascii="Times New Roman" w:cs="Times New Roman" w:eastAsia="Times New Roman" w:hAnsi="Times New Roman"/>
          <w:color w:val="474747"/>
          <w:sz w:val="24"/>
          <w:szCs w:val="24"/>
          <w:highlight w:val="white"/>
        </w:rPr>
      </w:pPr>
      <w:r w:rsidDel="00000000" w:rsidR="00000000" w:rsidRPr="00000000">
        <w:rPr>
          <w:rFonts w:ascii="Times New Roman" w:cs="Times New Roman" w:eastAsia="Times New Roman" w:hAnsi="Times New Roman"/>
          <w:b w:val="1"/>
          <w:sz w:val="28"/>
          <w:szCs w:val="28"/>
          <w:rtl w:val="0"/>
        </w:rPr>
        <w:t xml:space="preserve">Insecure Authentication Mechanism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74747"/>
          <w:sz w:val="24"/>
          <w:szCs w:val="24"/>
          <w:rtl w:val="0"/>
        </w:rPr>
        <w:t xml:space="preserve">Insecure Authentication </w:t>
      </w:r>
      <w:r w:rsidDel="00000000" w:rsidR="00000000" w:rsidRPr="00000000">
        <w:rPr>
          <w:rFonts w:ascii="Times New Roman" w:cs="Times New Roman" w:eastAsia="Times New Roman" w:hAnsi="Times New Roman"/>
          <w:color w:val="040c28"/>
          <w:sz w:val="24"/>
          <w:szCs w:val="24"/>
          <w:rtl w:val="0"/>
        </w:rPr>
        <w:t xml:space="preserve">exploits vulnerable authentication schemes by faking or bypassing authentication</w:t>
      </w:r>
      <w:r w:rsidDel="00000000" w:rsidR="00000000" w:rsidRPr="00000000">
        <w:rPr>
          <w:rFonts w:ascii="Times New Roman" w:cs="Times New Roman" w:eastAsia="Times New Roman" w:hAnsi="Times New Roman"/>
          <w:color w:val="474747"/>
          <w:sz w:val="24"/>
          <w:szCs w:val="24"/>
          <w:rtl w:val="0"/>
        </w:rPr>
        <w:t xml:space="preserve">. </w:t>
      </w:r>
      <w:r w:rsidDel="00000000" w:rsidR="00000000" w:rsidRPr="00000000">
        <w:rPr>
          <w:rtl w:val="0"/>
        </w:rPr>
      </w:r>
    </w:p>
    <w:p w:rsidR="00000000" w:rsidDel="00000000" w:rsidP="00000000" w:rsidRDefault="00000000" w:rsidRPr="00000000" w14:paraId="00000042">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Insecure direct object references</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Insecure direct object references (IDOR) are a type of access control vulnerability that arises when an application uses user-supplied input to access objects directly. </w:t>
      </w:r>
    </w:p>
    <w:p w:rsidR="00000000" w:rsidDel="00000000" w:rsidP="00000000" w:rsidRDefault="00000000" w:rsidRPr="00000000" w14:paraId="0000004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Altoro Mutual Website IP address is</w:t>
      </w:r>
      <w:r w:rsidDel="00000000" w:rsidR="00000000" w:rsidRPr="00000000">
        <w:rPr>
          <w:rFonts w:ascii="Times New Roman" w:cs="Times New Roman" w:eastAsia="Times New Roman" w:hAnsi="Times New Roman"/>
          <w:b w:val="1"/>
          <w:sz w:val="24"/>
          <w:szCs w:val="24"/>
          <w:rtl w:val="0"/>
        </w:rPr>
        <w:t xml:space="preserve"> 65.61.137.117. </w:t>
      </w:r>
      <w:r w:rsidDel="00000000" w:rsidR="00000000" w:rsidRPr="00000000">
        <w:rPr>
          <w:rFonts w:ascii="Times New Roman" w:cs="Times New Roman" w:eastAsia="Times New Roman" w:hAnsi="Times New Roman"/>
          <w:sz w:val="24"/>
          <w:szCs w:val="24"/>
          <w:rtl w:val="0"/>
        </w:rPr>
        <w:t xml:space="preserve">Vulnerability scan is done on Altoro Mutual Website</w:t>
      </w:r>
    </w:p>
    <w:p w:rsidR="00000000" w:rsidDel="00000000" w:rsidP="00000000" w:rsidRDefault="00000000" w:rsidRPr="00000000" w14:paraId="00000045">
      <w:pPr>
        <w:spacing w:line="240" w:lineRule="auto"/>
        <w:rPr>
          <w:rFonts w:ascii="Times New Roman" w:cs="Times New Roman" w:eastAsia="Times New Roman" w:hAnsi="Times New Roman"/>
          <w:color w:val="5a5a5a"/>
          <w:sz w:val="24"/>
          <w:szCs w:val="24"/>
        </w:rPr>
      </w:pPr>
      <w:r w:rsidDel="00000000" w:rsidR="00000000" w:rsidRPr="00000000">
        <w:rPr>
          <w:rtl w:val="0"/>
        </w:rPr>
      </w:r>
    </w:p>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Nmap 7.40 ( https://nmap.org ) at 2024-03-20 06:26 UTC</w:t>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scan report for 65.61.137.117</w:t>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is up (0.046s latency).</w:t>
      </w:r>
    </w:p>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STATE    SERVICE</w:t>
      </w:r>
    </w:p>
    <w:p w:rsidR="00000000" w:rsidDel="00000000" w:rsidP="00000000" w:rsidRDefault="00000000" w:rsidRPr="00000000" w14:paraId="000000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21/tcp   filtered ftp</w:t>
      </w:r>
    </w:p>
    <w:p w:rsidR="00000000" w:rsidDel="00000000" w:rsidP="00000000" w:rsidRDefault="00000000" w:rsidRPr="00000000" w14:paraId="000000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22/tcp   filtered ssh</w:t>
      </w:r>
    </w:p>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23/tcp   filtered telnet</w:t>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80/tcp   open     http</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110/tcp  filtered pop3</w:t>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143/tcp  filtered imap</w:t>
      </w:r>
    </w:p>
    <w:p w:rsidR="00000000" w:rsidDel="00000000" w:rsidP="00000000" w:rsidRDefault="00000000" w:rsidRPr="00000000" w14:paraId="000000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443/tcp  open     https</w:t>
      </w:r>
    </w:p>
    <w:p w:rsidR="00000000" w:rsidDel="00000000" w:rsidP="00000000" w:rsidRDefault="00000000" w:rsidRPr="00000000" w14:paraId="000000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3389/tcp filtered ms-wbt-server</w:t>
      </w:r>
    </w:p>
    <w:p w:rsidR="00000000" w:rsidDel="00000000" w:rsidP="00000000" w:rsidRDefault="00000000" w:rsidRPr="00000000" w14:paraId="000000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Website Structure and Functionality</w:t>
      </w:r>
    </w:p>
    <w:p w:rsidR="00000000" w:rsidDel="00000000" w:rsidP="00000000" w:rsidRDefault="00000000" w:rsidRPr="00000000" w14:paraId="00000054">
      <w:pPr>
        <w:widowControl w:val="0"/>
        <w:numPr>
          <w:ilvl w:val="0"/>
          <w:numId w:val="1"/>
        </w:numPr>
        <w:tabs>
          <w:tab w:val="left" w:leader="none" w:pos="754"/>
        </w:tabs>
        <w:spacing w:after="0" w:before="213" w:line="240" w:lineRule="auto"/>
        <w:ind w:left="748" w:right="718" w:hanging="339"/>
        <w:jc w:val="both"/>
        <w:rPr/>
      </w:pPr>
      <w:r w:rsidDel="00000000" w:rsidR="00000000" w:rsidRPr="00000000">
        <w:rPr>
          <w:rFonts w:ascii="Times New Roman" w:cs="Times New Roman" w:eastAsia="Times New Roman" w:hAnsi="Times New Roman"/>
          <w:b w:val="1"/>
          <w:color w:val="0c0c0c"/>
          <w:sz w:val="24"/>
          <w:szCs w:val="24"/>
          <w:rtl w:val="0"/>
        </w:rPr>
        <w:t xml:space="preserve">Homepage</w:t>
      </w:r>
      <w:r w:rsidDel="00000000" w:rsidR="00000000" w:rsidRPr="00000000">
        <w:rPr>
          <w:rFonts w:ascii="Times New Roman" w:cs="Times New Roman" w:eastAsia="Times New Roman" w:hAnsi="Times New Roman"/>
          <w:color w:val="0c0c0c"/>
          <w:sz w:val="24"/>
          <w:szCs w:val="24"/>
          <w:rtl w:val="0"/>
        </w:rPr>
        <w:t xml:space="preserve">: Provides an overview of Altro Mutual's services, promotions, and news updates.</w:t>
      </w:r>
      <w:r w:rsidDel="00000000" w:rsidR="00000000" w:rsidRPr="00000000">
        <w:rPr>
          <w:rtl w:val="0"/>
        </w:rPr>
      </w:r>
    </w:p>
    <w:p w:rsidR="00000000" w:rsidDel="00000000" w:rsidP="00000000" w:rsidRDefault="00000000" w:rsidRPr="00000000" w14:paraId="00000055">
      <w:pPr>
        <w:widowControl w:val="0"/>
        <w:numPr>
          <w:ilvl w:val="0"/>
          <w:numId w:val="1"/>
        </w:numPr>
        <w:tabs>
          <w:tab w:val="left" w:leader="none" w:pos="754"/>
        </w:tabs>
        <w:spacing w:after="0" w:before="4" w:line="240" w:lineRule="auto"/>
        <w:ind w:left="748" w:right="805" w:hanging="339"/>
        <w:jc w:val="both"/>
        <w:rPr/>
      </w:pPr>
      <w:r w:rsidDel="00000000" w:rsidR="00000000" w:rsidRPr="00000000">
        <w:rPr>
          <w:rFonts w:ascii="Times New Roman" w:cs="Times New Roman" w:eastAsia="Times New Roman" w:hAnsi="Times New Roman"/>
          <w:b w:val="1"/>
          <w:color w:val="0c0c0c"/>
          <w:sz w:val="24"/>
          <w:szCs w:val="24"/>
          <w:rtl w:val="0"/>
        </w:rPr>
        <w:t xml:space="preserve">Account Management</w:t>
      </w:r>
      <w:r w:rsidDel="00000000" w:rsidR="00000000" w:rsidRPr="00000000">
        <w:rPr>
          <w:rFonts w:ascii="Times New Roman" w:cs="Times New Roman" w:eastAsia="Times New Roman" w:hAnsi="Times New Roman"/>
          <w:color w:val="0c0c0c"/>
          <w:sz w:val="24"/>
          <w:szCs w:val="24"/>
          <w:rtl w:val="0"/>
        </w:rPr>
        <w:t xml:space="preserve">: Allows users to register, log in, view account details, and manage their profiles.</w:t>
      </w:r>
      <w:r w:rsidDel="00000000" w:rsidR="00000000" w:rsidRPr="00000000">
        <w:rPr>
          <w:rtl w:val="0"/>
        </w:rPr>
      </w:r>
    </w:p>
    <w:p w:rsidR="00000000" w:rsidDel="00000000" w:rsidP="00000000" w:rsidRDefault="00000000" w:rsidRPr="00000000" w14:paraId="00000056">
      <w:pPr>
        <w:widowControl w:val="0"/>
        <w:numPr>
          <w:ilvl w:val="0"/>
          <w:numId w:val="1"/>
        </w:numPr>
        <w:tabs>
          <w:tab w:val="left" w:leader="none" w:pos="754"/>
        </w:tabs>
        <w:spacing w:after="0" w:before="1" w:line="240" w:lineRule="auto"/>
        <w:ind w:left="748" w:right="1096" w:hanging="339"/>
        <w:jc w:val="both"/>
        <w:rPr/>
      </w:pPr>
      <w:r w:rsidDel="00000000" w:rsidR="00000000" w:rsidRPr="00000000">
        <w:rPr>
          <w:rFonts w:ascii="Times New Roman" w:cs="Times New Roman" w:eastAsia="Times New Roman" w:hAnsi="Times New Roman"/>
          <w:b w:val="1"/>
          <w:color w:val="0c0c0c"/>
          <w:sz w:val="24"/>
          <w:szCs w:val="24"/>
          <w:rtl w:val="0"/>
        </w:rPr>
        <w:t xml:space="preserve">Financial Products</w:t>
      </w:r>
      <w:r w:rsidDel="00000000" w:rsidR="00000000" w:rsidRPr="00000000">
        <w:rPr>
          <w:rFonts w:ascii="Times New Roman" w:cs="Times New Roman" w:eastAsia="Times New Roman" w:hAnsi="Times New Roman"/>
          <w:color w:val="0c0c0c"/>
          <w:sz w:val="24"/>
          <w:szCs w:val="24"/>
          <w:rtl w:val="0"/>
        </w:rPr>
        <w:t xml:space="preserve">: Showcases Altro Mutual's range of financial products such as savings accounts, loans, and investment options.</w:t>
      </w:r>
      <w:r w:rsidDel="00000000" w:rsidR="00000000" w:rsidRPr="00000000">
        <w:rPr>
          <w:rtl w:val="0"/>
        </w:rPr>
      </w:r>
    </w:p>
    <w:p w:rsidR="00000000" w:rsidDel="00000000" w:rsidP="00000000" w:rsidRDefault="00000000" w:rsidRPr="00000000" w14:paraId="00000057">
      <w:pPr>
        <w:widowControl w:val="0"/>
        <w:numPr>
          <w:ilvl w:val="0"/>
          <w:numId w:val="1"/>
        </w:numPr>
        <w:tabs>
          <w:tab w:val="left" w:leader="none" w:pos="754"/>
        </w:tabs>
        <w:spacing w:after="0" w:before="1" w:line="240" w:lineRule="auto"/>
        <w:ind w:left="748" w:right="812" w:hanging="339"/>
        <w:jc w:val="both"/>
        <w:rPr/>
      </w:pPr>
      <w:r w:rsidDel="00000000" w:rsidR="00000000" w:rsidRPr="00000000">
        <w:rPr>
          <w:rFonts w:ascii="Times New Roman" w:cs="Times New Roman" w:eastAsia="Times New Roman" w:hAnsi="Times New Roman"/>
          <w:b w:val="1"/>
          <w:color w:val="0c0c0c"/>
          <w:sz w:val="24"/>
          <w:szCs w:val="24"/>
          <w:rtl w:val="0"/>
        </w:rPr>
        <w:t xml:space="preserve">Payment and Transactions</w:t>
      </w:r>
      <w:r w:rsidDel="00000000" w:rsidR="00000000" w:rsidRPr="00000000">
        <w:rPr>
          <w:rFonts w:ascii="Times New Roman" w:cs="Times New Roman" w:eastAsia="Times New Roman" w:hAnsi="Times New Roman"/>
          <w:color w:val="0c0c0c"/>
          <w:sz w:val="24"/>
          <w:szCs w:val="24"/>
          <w:rtl w:val="0"/>
        </w:rPr>
        <w:t xml:space="preserve">: Enables users to make payments, transfers, and view transaction history securely.</w:t>
      </w:r>
      <w:r w:rsidDel="00000000" w:rsidR="00000000" w:rsidRPr="00000000">
        <w:rPr>
          <w:rtl w:val="0"/>
        </w:rPr>
      </w:r>
    </w:p>
    <w:p w:rsidR="00000000" w:rsidDel="00000000" w:rsidP="00000000" w:rsidRDefault="00000000" w:rsidRPr="00000000" w14:paraId="00000058">
      <w:pPr>
        <w:widowControl w:val="0"/>
        <w:numPr>
          <w:ilvl w:val="0"/>
          <w:numId w:val="1"/>
        </w:numPr>
        <w:tabs>
          <w:tab w:val="left" w:leader="none" w:pos="754"/>
        </w:tabs>
        <w:spacing w:after="0" w:before="1" w:line="240" w:lineRule="auto"/>
        <w:ind w:left="748" w:right="984" w:hanging="339"/>
        <w:jc w:val="both"/>
        <w:rPr/>
      </w:pPr>
      <w:r w:rsidDel="00000000" w:rsidR="00000000" w:rsidRPr="00000000">
        <w:rPr>
          <w:rFonts w:ascii="Times New Roman" w:cs="Times New Roman" w:eastAsia="Times New Roman" w:hAnsi="Times New Roman"/>
          <w:b w:val="1"/>
          <w:color w:val="0c0c0c"/>
          <w:sz w:val="24"/>
          <w:szCs w:val="24"/>
          <w:rtl w:val="0"/>
        </w:rPr>
        <w:t xml:space="preserve">Customer Support</w:t>
      </w:r>
      <w:r w:rsidDel="00000000" w:rsidR="00000000" w:rsidRPr="00000000">
        <w:rPr>
          <w:rFonts w:ascii="Times New Roman" w:cs="Times New Roman" w:eastAsia="Times New Roman" w:hAnsi="Times New Roman"/>
          <w:color w:val="0c0c0c"/>
          <w:sz w:val="24"/>
          <w:szCs w:val="24"/>
          <w:rtl w:val="0"/>
        </w:rPr>
        <w:t xml:space="preserve">: Offers customer service options such as FAQs, contact forms, and live chat for assistance.</w:t>
      </w:r>
      <w:r w:rsidDel="00000000" w:rsidR="00000000" w:rsidRPr="00000000">
        <w:rPr>
          <w:rtl w:val="0"/>
        </w:rPr>
      </w:r>
    </w:p>
    <w:p w:rsidR="00000000" w:rsidDel="00000000" w:rsidP="00000000" w:rsidRDefault="00000000" w:rsidRPr="00000000" w14:paraId="00000059">
      <w:pPr>
        <w:widowControl w:val="0"/>
        <w:numPr>
          <w:ilvl w:val="0"/>
          <w:numId w:val="1"/>
        </w:numPr>
        <w:tabs>
          <w:tab w:val="left" w:leader="none" w:pos="754"/>
        </w:tabs>
        <w:spacing w:after="0" w:line="240" w:lineRule="auto"/>
        <w:ind w:left="748" w:right="832" w:hanging="339"/>
        <w:jc w:val="both"/>
        <w:rPr/>
      </w:pPr>
      <w:r w:rsidDel="00000000" w:rsidR="00000000" w:rsidRPr="00000000">
        <w:rPr>
          <w:rFonts w:ascii="Times New Roman" w:cs="Times New Roman" w:eastAsia="Times New Roman" w:hAnsi="Times New Roman"/>
          <w:b w:val="1"/>
          <w:color w:val="0c0c0c"/>
          <w:sz w:val="24"/>
          <w:szCs w:val="24"/>
          <w:rtl w:val="0"/>
        </w:rPr>
        <w:t xml:space="preserve">Educational Resources</w:t>
      </w:r>
      <w:r w:rsidDel="00000000" w:rsidR="00000000" w:rsidRPr="00000000">
        <w:rPr>
          <w:rFonts w:ascii="Times New Roman" w:cs="Times New Roman" w:eastAsia="Times New Roman" w:hAnsi="Times New Roman"/>
          <w:color w:val="0c0c0c"/>
          <w:sz w:val="24"/>
          <w:szCs w:val="24"/>
          <w:rtl w:val="0"/>
        </w:rPr>
        <w:t xml:space="preserve">: Provides resources like articles, guides, and tools to help users make informed financial decisions.</w:t>
      </w:r>
      <w:r w:rsidDel="00000000" w:rsidR="00000000" w:rsidRPr="00000000">
        <w:rPr>
          <w:rtl w:val="0"/>
        </w:rPr>
      </w:r>
    </w:p>
    <w:p w:rsidR="00000000" w:rsidDel="00000000" w:rsidP="00000000" w:rsidRDefault="00000000" w:rsidRPr="00000000" w14:paraId="0000005A">
      <w:pPr>
        <w:widowControl w:val="0"/>
        <w:tabs>
          <w:tab w:val="left" w:leader="none" w:pos="754"/>
        </w:tabs>
        <w:spacing w:after="0" w:line="240" w:lineRule="auto"/>
        <w:ind w:left="748" w:right="832" w:firstLine="0"/>
        <w:jc w:val="both"/>
        <w:rPr>
          <w:rFonts w:ascii="Times New Roman" w:cs="Times New Roman" w:eastAsia="Times New Roman" w:hAnsi="Times New Roman"/>
          <w:b w:val="1"/>
          <w:color w:val="0c0c0c"/>
          <w:sz w:val="24"/>
          <w:szCs w:val="24"/>
        </w:rPr>
      </w:pPr>
      <w:r w:rsidDel="00000000" w:rsidR="00000000" w:rsidRPr="00000000">
        <w:rPr>
          <w:rtl w:val="0"/>
        </w:rPr>
      </w:r>
    </w:p>
    <w:p w:rsidR="00000000" w:rsidDel="00000000" w:rsidP="00000000" w:rsidRDefault="00000000" w:rsidRPr="00000000" w14:paraId="0000005B">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Potential Areas of Vulnerability</w:t>
      </w:r>
    </w:p>
    <w:p w:rsidR="00000000" w:rsidDel="00000000" w:rsidP="00000000" w:rsidRDefault="00000000" w:rsidRPr="00000000" w14:paraId="0000005C">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5D">
      <w:pPr>
        <w:widowControl w:val="0"/>
        <w:numPr>
          <w:ilvl w:val="0"/>
          <w:numId w:val="2"/>
        </w:numPr>
        <w:tabs>
          <w:tab w:val="left" w:leader="none" w:pos="419"/>
        </w:tabs>
        <w:spacing w:after="0" w:before="9" w:line="240" w:lineRule="auto"/>
        <w:ind w:left="418" w:right="139" w:hanging="339"/>
        <w:rPr/>
      </w:pPr>
      <w:r w:rsidDel="00000000" w:rsidR="00000000" w:rsidRPr="00000000">
        <w:rPr>
          <w:rFonts w:ascii="Times New Roman" w:cs="Times New Roman" w:eastAsia="Times New Roman" w:hAnsi="Times New Roman"/>
          <w:b w:val="1"/>
          <w:color w:val="0c0c0c"/>
          <w:sz w:val="24"/>
          <w:szCs w:val="24"/>
          <w:rtl w:val="0"/>
        </w:rPr>
        <w:t xml:space="preserve">Input Validation</w:t>
      </w:r>
      <w:r w:rsidDel="00000000" w:rsidR="00000000" w:rsidRPr="00000000">
        <w:rPr>
          <w:rFonts w:ascii="Times New Roman" w:cs="Times New Roman" w:eastAsia="Times New Roman" w:hAnsi="Times New Roman"/>
          <w:color w:val="0c0c0c"/>
          <w:sz w:val="24"/>
          <w:szCs w:val="24"/>
          <w:rtl w:val="0"/>
        </w:rPr>
        <w:t xml:space="preserve">: Insufficient validation in forms may lead to SQL injection or XSS vulnerabilities.</w:t>
      </w:r>
      <w:r w:rsidDel="00000000" w:rsidR="00000000" w:rsidRPr="00000000">
        <w:rPr>
          <w:rtl w:val="0"/>
        </w:rPr>
      </w:r>
    </w:p>
    <w:p w:rsidR="00000000" w:rsidDel="00000000" w:rsidP="00000000" w:rsidRDefault="00000000" w:rsidRPr="00000000" w14:paraId="0000005E">
      <w:pPr>
        <w:widowControl w:val="0"/>
        <w:numPr>
          <w:ilvl w:val="0"/>
          <w:numId w:val="2"/>
        </w:numPr>
        <w:tabs>
          <w:tab w:val="left" w:leader="none" w:pos="419"/>
        </w:tabs>
        <w:spacing w:after="0" w:line="240" w:lineRule="auto"/>
        <w:ind w:left="418" w:right="253" w:hanging="339"/>
        <w:rPr/>
      </w:pPr>
      <w:r w:rsidDel="00000000" w:rsidR="00000000" w:rsidRPr="00000000">
        <w:rPr>
          <w:rFonts w:ascii="Times New Roman" w:cs="Times New Roman" w:eastAsia="Times New Roman" w:hAnsi="Times New Roman"/>
          <w:b w:val="1"/>
          <w:color w:val="0c0c0c"/>
          <w:sz w:val="24"/>
          <w:szCs w:val="24"/>
          <w:rtl w:val="0"/>
        </w:rPr>
        <w:t xml:space="preserve">Authentication: </w:t>
      </w:r>
      <w:r w:rsidDel="00000000" w:rsidR="00000000" w:rsidRPr="00000000">
        <w:rPr>
          <w:rFonts w:ascii="Times New Roman" w:cs="Times New Roman" w:eastAsia="Times New Roman" w:hAnsi="Times New Roman"/>
          <w:color w:val="0c0c0c"/>
          <w:sz w:val="24"/>
          <w:szCs w:val="24"/>
          <w:rtl w:val="0"/>
        </w:rPr>
        <w:t xml:space="preserve">Weak authentication measures or lax password policies can compromise accounts.</w:t>
      </w:r>
      <w:r w:rsidDel="00000000" w:rsidR="00000000" w:rsidRPr="00000000">
        <w:rPr>
          <w:rtl w:val="0"/>
        </w:rPr>
      </w:r>
    </w:p>
    <w:p w:rsidR="00000000" w:rsidDel="00000000" w:rsidP="00000000" w:rsidRDefault="00000000" w:rsidRPr="00000000" w14:paraId="0000005F">
      <w:pPr>
        <w:widowControl w:val="0"/>
        <w:numPr>
          <w:ilvl w:val="0"/>
          <w:numId w:val="2"/>
        </w:numPr>
        <w:tabs>
          <w:tab w:val="left" w:leader="none" w:pos="419"/>
        </w:tabs>
        <w:spacing w:after="0" w:line="240" w:lineRule="auto"/>
        <w:ind w:left="418" w:hanging="339"/>
        <w:rPr/>
      </w:pPr>
      <w:r w:rsidDel="00000000" w:rsidR="00000000" w:rsidRPr="00000000">
        <w:rPr>
          <w:rFonts w:ascii="Times New Roman" w:cs="Times New Roman" w:eastAsia="Times New Roman" w:hAnsi="Times New Roman"/>
          <w:b w:val="1"/>
          <w:color w:val="0c0c0c"/>
          <w:sz w:val="24"/>
          <w:szCs w:val="24"/>
          <w:rtl w:val="0"/>
        </w:rPr>
        <w:t xml:space="preserve">Session Management</w:t>
      </w:r>
      <w:r w:rsidDel="00000000" w:rsidR="00000000" w:rsidRPr="00000000">
        <w:rPr>
          <w:rFonts w:ascii="Times New Roman" w:cs="Times New Roman" w:eastAsia="Times New Roman" w:hAnsi="Times New Roman"/>
          <w:color w:val="0c0c0c"/>
          <w:sz w:val="24"/>
          <w:szCs w:val="24"/>
          <w:rtl w:val="0"/>
        </w:rPr>
        <w:t xml:space="preserve">: Poor session handling may result in session hijacking.</w:t>
      </w:r>
      <w:r w:rsidDel="00000000" w:rsidR="00000000" w:rsidRPr="00000000">
        <w:rPr>
          <w:rtl w:val="0"/>
        </w:rPr>
      </w:r>
    </w:p>
    <w:p w:rsidR="00000000" w:rsidDel="00000000" w:rsidP="00000000" w:rsidRDefault="00000000" w:rsidRPr="00000000" w14:paraId="00000060">
      <w:pPr>
        <w:widowControl w:val="0"/>
        <w:numPr>
          <w:ilvl w:val="0"/>
          <w:numId w:val="2"/>
        </w:numPr>
        <w:tabs>
          <w:tab w:val="left" w:leader="none" w:pos="419"/>
        </w:tabs>
        <w:spacing w:after="0" w:before="5" w:line="240" w:lineRule="auto"/>
        <w:ind w:left="418" w:right="133" w:hanging="339"/>
        <w:rPr/>
      </w:pPr>
      <w:r w:rsidDel="00000000" w:rsidR="00000000" w:rsidRPr="00000000">
        <w:rPr>
          <w:rFonts w:ascii="Times New Roman" w:cs="Times New Roman" w:eastAsia="Times New Roman" w:hAnsi="Times New Roman"/>
          <w:b w:val="1"/>
          <w:color w:val="0c0c0c"/>
          <w:sz w:val="24"/>
          <w:szCs w:val="24"/>
          <w:rtl w:val="0"/>
        </w:rPr>
        <w:t xml:space="preserve">Data Protection</w:t>
      </w:r>
      <w:r w:rsidDel="00000000" w:rsidR="00000000" w:rsidRPr="00000000">
        <w:rPr>
          <w:rFonts w:ascii="Times New Roman" w:cs="Times New Roman" w:eastAsia="Times New Roman" w:hAnsi="Times New Roman"/>
          <w:color w:val="0c0c0c"/>
          <w:sz w:val="24"/>
          <w:szCs w:val="24"/>
          <w:rtl w:val="0"/>
        </w:rPr>
        <w:t xml:space="preserve">: Inadequate encryption or storage practices can lead to data breaches.</w:t>
      </w:r>
      <w:r w:rsidDel="00000000" w:rsidR="00000000" w:rsidRPr="00000000">
        <w:rPr>
          <w:rtl w:val="0"/>
        </w:rPr>
      </w:r>
    </w:p>
    <w:p w:rsidR="00000000" w:rsidDel="00000000" w:rsidP="00000000" w:rsidRDefault="00000000" w:rsidRPr="00000000" w14:paraId="00000061">
      <w:pPr>
        <w:widowControl w:val="0"/>
        <w:numPr>
          <w:ilvl w:val="0"/>
          <w:numId w:val="2"/>
        </w:numPr>
        <w:tabs>
          <w:tab w:val="left" w:leader="none" w:pos="419"/>
        </w:tabs>
        <w:spacing w:after="0" w:line="240" w:lineRule="auto"/>
        <w:ind w:left="418" w:hanging="339"/>
        <w:rPr/>
      </w:pPr>
      <w:r w:rsidDel="00000000" w:rsidR="00000000" w:rsidRPr="00000000">
        <w:rPr>
          <w:rFonts w:ascii="Times New Roman" w:cs="Times New Roman" w:eastAsia="Times New Roman" w:hAnsi="Times New Roman"/>
          <w:b w:val="1"/>
          <w:color w:val="0c0c0c"/>
          <w:sz w:val="24"/>
          <w:szCs w:val="24"/>
          <w:rtl w:val="0"/>
        </w:rPr>
        <w:t xml:space="preserve">Third-Party Integrations</w:t>
      </w:r>
      <w:r w:rsidDel="00000000" w:rsidR="00000000" w:rsidRPr="00000000">
        <w:rPr>
          <w:rFonts w:ascii="Times New Roman" w:cs="Times New Roman" w:eastAsia="Times New Roman" w:hAnsi="Times New Roman"/>
          <w:color w:val="0c0c0c"/>
          <w:sz w:val="24"/>
          <w:szCs w:val="24"/>
          <w:rtl w:val="0"/>
        </w:rPr>
        <w:t xml:space="preserve">: Vulnerabilities in plugins or APIs pose security risks.</w:t>
      </w:r>
      <w:r w:rsidDel="00000000" w:rsidR="00000000" w:rsidRPr="00000000">
        <w:rPr>
          <w:rtl w:val="0"/>
        </w:rPr>
      </w:r>
    </w:p>
    <w:p w:rsidR="00000000" w:rsidDel="00000000" w:rsidP="00000000" w:rsidRDefault="00000000" w:rsidRPr="00000000" w14:paraId="00000062">
      <w:pPr>
        <w:widowControl w:val="0"/>
        <w:numPr>
          <w:ilvl w:val="0"/>
          <w:numId w:val="2"/>
        </w:numPr>
        <w:tabs>
          <w:tab w:val="left" w:leader="none" w:pos="419"/>
        </w:tabs>
        <w:spacing w:after="0" w:before="4" w:line="240" w:lineRule="auto"/>
        <w:ind w:left="418" w:right="659" w:hanging="339"/>
        <w:rPr/>
      </w:pPr>
      <w:r w:rsidDel="00000000" w:rsidR="00000000" w:rsidRPr="00000000">
        <w:rPr>
          <w:rFonts w:ascii="Times New Roman" w:cs="Times New Roman" w:eastAsia="Times New Roman" w:hAnsi="Times New Roman"/>
          <w:b w:val="1"/>
          <w:color w:val="0c0c0c"/>
          <w:sz w:val="24"/>
          <w:szCs w:val="24"/>
          <w:rtl w:val="0"/>
        </w:rPr>
        <w:t xml:space="preserve">Access Control</w:t>
      </w:r>
      <w:r w:rsidDel="00000000" w:rsidR="00000000" w:rsidRPr="00000000">
        <w:rPr>
          <w:rFonts w:ascii="Times New Roman" w:cs="Times New Roman" w:eastAsia="Times New Roman" w:hAnsi="Times New Roman"/>
          <w:color w:val="0c0c0c"/>
          <w:sz w:val="24"/>
          <w:szCs w:val="24"/>
          <w:rtl w:val="0"/>
        </w:rPr>
        <w:t xml:space="preserve">: Weak access controls may allow unauthorized access to sensitive information or functionality.</w:t>
      </w:r>
      <w:r w:rsidDel="00000000" w:rsidR="00000000" w:rsidRPr="00000000">
        <w:rPr>
          <w:rtl w:val="0"/>
        </w:rPr>
      </w:r>
    </w:p>
    <w:p w:rsidR="00000000" w:rsidDel="00000000" w:rsidP="00000000" w:rsidRDefault="00000000" w:rsidRPr="00000000" w14:paraId="00000063">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  </w:t>
      </w:r>
    </w:p>
    <w:p w:rsidR="00000000" w:rsidDel="00000000" w:rsidP="00000000" w:rsidRDefault="00000000" w:rsidRPr="00000000" w14:paraId="00000064">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sz w:val="28"/>
          <w:szCs w:val="28"/>
          <w:rtl w:val="0"/>
        </w:rPr>
        <w:t xml:space="preserve">Recommendations for mitigating Vulnerabilities</w:t>
      </w:r>
      <w:r w:rsidDel="00000000" w:rsidR="00000000" w:rsidRPr="00000000">
        <w:rPr>
          <w:rtl w:val="0"/>
        </w:rPr>
      </w:r>
    </w:p>
    <w:p w:rsidR="00000000" w:rsidDel="00000000" w:rsidP="00000000" w:rsidRDefault="00000000" w:rsidRPr="00000000" w14:paraId="00000065">
      <w:pPr>
        <w:widowControl w:val="0"/>
        <w:tabs>
          <w:tab w:val="left" w:leader="none" w:pos="754"/>
        </w:tabs>
        <w:spacing w:after="0" w:line="240" w:lineRule="auto"/>
        <w:ind w:right="832"/>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6">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Secure Coding Practices: Follow secure coding guidelines such as OWASP's Secure Coding Practices Checklist, which covers topics like input validation, output encoding, authentication, and access control. Use secure coding frameworks and libraries that handle security concerns effectively.</w:t>
      </w:r>
    </w:p>
    <w:p w:rsidR="00000000" w:rsidDel="00000000" w:rsidP="00000000" w:rsidRDefault="00000000" w:rsidRPr="00000000" w14:paraId="00000067">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8">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Regular Security Assessments: Conduct regular security assessments, including penetration testing and code reviews, to identify and remediate vulnerabilities in your applications. Automated tools like OWASP ZAP (Zed Attack Proxy) can help scan for common vulnerabilities and provide actionable insights.</w:t>
      </w:r>
    </w:p>
    <w:p w:rsidR="00000000" w:rsidDel="00000000" w:rsidP="00000000" w:rsidRDefault="00000000" w:rsidRPr="00000000" w14:paraId="00000069">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A">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Patch Management: Keep your software and libraries up to date with the latest security patches and updates. Vulnerabilities in third-party components can expose your applications to attacks, so monitor vendor advisories and apply patches promptly.</w:t>
      </w:r>
    </w:p>
    <w:p w:rsidR="00000000" w:rsidDel="00000000" w:rsidP="00000000" w:rsidRDefault="00000000" w:rsidRPr="00000000" w14:paraId="0000006B">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C">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Web Application Firewalls (WAF): Implement a WAF to filter and block malicious traffic, including attacks like SQL injection, XSS, and CSRF. Configure the WAF to enforce security policies and monitor for suspicious activity.</w:t>
      </w:r>
    </w:p>
    <w:p w:rsidR="00000000" w:rsidDel="00000000" w:rsidP="00000000" w:rsidRDefault="00000000" w:rsidRPr="00000000" w14:paraId="0000006D">
      <w:pPr>
        <w:widowControl w:val="0"/>
        <w:tabs>
          <w:tab w:val="left" w:leader="none" w:pos="754"/>
        </w:tabs>
        <w:spacing w:after="0" w:line="240" w:lineRule="auto"/>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E">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6F">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70">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Secure Authentication and Session Management: Use strong authentication mechanisms (e.g., multi-factor authentication) to protect user accounts from unauthorized access. Implement secure session management practices to prevent session hijacking and fixation attacks.</w:t>
      </w:r>
    </w:p>
    <w:p w:rsidR="00000000" w:rsidDel="00000000" w:rsidP="00000000" w:rsidRDefault="00000000" w:rsidRPr="00000000" w14:paraId="00000071">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72">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Data Encryption: Encrypt sensitive data both at rest and in transit using strong encryption algorithms. Securely store and manage encryption keys to prevent unauthorized access to encrypted data.</w:t>
      </w:r>
    </w:p>
    <w:p w:rsidR="00000000" w:rsidDel="00000000" w:rsidP="00000000" w:rsidRDefault="00000000" w:rsidRPr="00000000" w14:paraId="00000073">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74">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Security Headers: Utilize security headers (e.g., Content Security Policy, X-Content-Type-Options, X-XSS-Protection) to enhance the security posture of your web applications. Properly configure these headers to mitigate common attack vectors.</w:t>
      </w:r>
    </w:p>
    <w:p w:rsidR="00000000" w:rsidDel="00000000" w:rsidP="00000000" w:rsidRDefault="00000000" w:rsidRPr="00000000" w14:paraId="00000075">
      <w:pPr>
        <w:widowControl w:val="0"/>
        <w:tabs>
          <w:tab w:val="left" w:leader="none" w:pos="754"/>
        </w:tabs>
        <w:spacing w:after="0" w:line="240" w:lineRule="auto"/>
        <w:ind w:left="720" w:firstLine="0"/>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76">
      <w:pPr>
        <w:widowControl w:val="0"/>
        <w:numPr>
          <w:ilvl w:val="0"/>
          <w:numId w:val="3"/>
        </w:numPr>
        <w:tabs>
          <w:tab w:val="left" w:leader="none" w:pos="754"/>
        </w:tabs>
        <w:spacing w:after="0" w:line="240" w:lineRule="auto"/>
        <w:ind w:left="720" w:hanging="360"/>
        <w:jc w:val="both"/>
        <w:rPr>
          <w:rFonts w:ascii="Times New Roman" w:cs="Times New Roman" w:eastAsia="Times New Roman" w:hAnsi="Times New Roman"/>
          <w:color w:val="0c0c0c"/>
          <w:sz w:val="24"/>
          <w:szCs w:val="24"/>
        </w:rPr>
      </w:pPr>
      <w:r w:rsidDel="00000000" w:rsidR="00000000" w:rsidRPr="00000000">
        <w:rPr>
          <w:rFonts w:ascii="Times New Roman" w:cs="Times New Roman" w:eastAsia="Times New Roman" w:hAnsi="Times New Roman"/>
          <w:color w:val="0c0c0c"/>
          <w:sz w:val="24"/>
          <w:szCs w:val="24"/>
          <w:rtl w:val="0"/>
        </w:rPr>
        <w:t xml:space="preserve">Security Training and Awareness: Educate developers, testers, and other stakeholders about OWASP vulnerabilities and best practices for secure software development. Foster a security-aware culture within your organization to prioritize security throughout the software development lifecycle.</w:t>
      </w:r>
    </w:p>
    <w:p w:rsidR="00000000" w:rsidDel="00000000" w:rsidP="00000000" w:rsidRDefault="00000000" w:rsidRPr="00000000" w14:paraId="00000077">
      <w:pPr>
        <w:widowControl w:val="0"/>
        <w:tabs>
          <w:tab w:val="left" w:leader="none" w:pos="754"/>
        </w:tabs>
        <w:spacing w:after="0" w:line="240" w:lineRule="auto"/>
        <w:jc w:val="both"/>
        <w:rPr>
          <w:rFonts w:ascii="Times New Roman" w:cs="Times New Roman" w:eastAsia="Times New Roman" w:hAnsi="Times New Roman"/>
          <w:color w:val="0c0c0c"/>
          <w:sz w:val="24"/>
          <w:szCs w:val="24"/>
        </w:rPr>
      </w:pPr>
      <w:r w:rsidDel="00000000" w:rsidR="00000000" w:rsidRPr="00000000">
        <w:rPr>
          <w:rtl w:val="0"/>
        </w:rPr>
      </w:r>
    </w:p>
    <w:p w:rsidR="00000000" w:rsidDel="00000000" w:rsidP="00000000" w:rsidRDefault="00000000" w:rsidRPr="00000000" w14:paraId="00000078">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Step 4: - </w:t>
      </w:r>
    </w:p>
    <w:p w:rsidR="00000000" w:rsidDel="00000000" w:rsidP="00000000" w:rsidRDefault="00000000" w:rsidRPr="00000000" w14:paraId="00000079">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7A">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Vulnerability Exploitation </w:t>
      </w:r>
    </w:p>
    <w:p w:rsidR="00000000" w:rsidDel="00000000" w:rsidP="00000000" w:rsidRDefault="00000000" w:rsidRPr="00000000" w14:paraId="0000007B">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7C">
      <w:pPr>
        <w:widowControl w:val="0"/>
        <w:tabs>
          <w:tab w:val="left" w:leader="none" w:pos="994"/>
        </w:tabs>
        <w:spacing w:after="0" w:line="240" w:lineRule="auto"/>
        <w:jc w:val="both"/>
        <w:rPr>
          <w:rFonts w:ascii="Arial" w:cs="Arial" w:eastAsia="Arial" w:hAnsi="Arial"/>
          <w:color w:val="474747"/>
        </w:rPr>
      </w:pPr>
      <w:r w:rsidDel="00000000" w:rsidR="00000000" w:rsidRPr="00000000">
        <w:rPr>
          <w:rFonts w:ascii="Times New Roman" w:cs="Times New Roman" w:eastAsia="Times New Roman" w:hAnsi="Times New Roman"/>
          <w:b w:val="1"/>
          <w:sz w:val="28"/>
          <w:szCs w:val="28"/>
          <w:rtl w:val="0"/>
        </w:rPr>
        <w:t xml:space="preserve">SQL Injection - </w:t>
      </w:r>
      <w:r w:rsidDel="00000000" w:rsidR="00000000" w:rsidRPr="00000000">
        <w:rPr>
          <w:rFonts w:ascii="Times New Roman" w:cs="Times New Roman" w:eastAsia="Times New Roman" w:hAnsi="Times New Roman"/>
          <w:sz w:val="24"/>
          <w:szCs w:val="24"/>
          <w:highlight w:val="white"/>
          <w:rtl w:val="0"/>
        </w:rPr>
        <w:t xml:space="preserve">SQL injection, also known as SQLI, is </w:t>
      </w:r>
      <w:r w:rsidDel="00000000" w:rsidR="00000000" w:rsidRPr="00000000">
        <w:rPr>
          <w:rFonts w:ascii="Times New Roman" w:cs="Times New Roman" w:eastAsia="Times New Roman" w:hAnsi="Times New Roman"/>
          <w:sz w:val="24"/>
          <w:szCs w:val="24"/>
          <w:rtl w:val="0"/>
        </w:rPr>
        <w:t xml:space="preserve">a common attack vector that uses malicious SQL code for backend database manipulation to access information that was not intended to be displayed. Performing SQL Injection on Altoro Mutual Website by giving username as </w:t>
      </w:r>
      <w:r w:rsidDel="00000000" w:rsidR="00000000" w:rsidRPr="00000000">
        <w:rPr>
          <w:rFonts w:ascii="Times New Roman" w:cs="Times New Roman" w:eastAsia="Times New Roman" w:hAnsi="Times New Roman"/>
          <w:b w:val="1"/>
          <w:sz w:val="24"/>
          <w:szCs w:val="24"/>
          <w:rtl w:val="0"/>
        </w:rPr>
        <w:t xml:space="preserve">‘ or 1=1— </w:t>
      </w:r>
      <w:r w:rsidDel="00000000" w:rsidR="00000000" w:rsidRPr="00000000">
        <w:rPr>
          <w:rFonts w:ascii="Times New Roman" w:cs="Times New Roman" w:eastAsia="Times New Roman" w:hAnsi="Times New Roman"/>
          <w:sz w:val="24"/>
          <w:szCs w:val="24"/>
          <w:rtl w:val="0"/>
        </w:rPr>
        <w:t xml:space="preserve">and password as</w:t>
      </w:r>
      <w:r w:rsidDel="00000000" w:rsidR="00000000" w:rsidRPr="00000000">
        <w:rPr>
          <w:rFonts w:ascii="Times New Roman" w:cs="Times New Roman" w:eastAsia="Times New Roman" w:hAnsi="Times New Roman"/>
          <w:b w:val="1"/>
          <w:sz w:val="24"/>
          <w:szCs w:val="24"/>
          <w:rtl w:val="0"/>
        </w:rPr>
        <w:t xml:space="preserve"> 1234 </w:t>
      </w:r>
      <w:r w:rsidDel="00000000" w:rsidR="00000000" w:rsidRPr="00000000">
        <w:rPr>
          <w:rFonts w:ascii="Times New Roman" w:cs="Times New Roman" w:eastAsia="Times New Roman" w:hAnsi="Times New Roman"/>
          <w:sz w:val="24"/>
          <w:szCs w:val="24"/>
          <w:rtl w:val="0"/>
        </w:rPr>
        <w:t xml:space="preserve">in the login page.</w:t>
      </w: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spacing w:line="240" w:lineRule="auto"/>
        <w:rPr/>
      </w:pPr>
      <w:r w:rsidDel="00000000" w:rsidR="00000000" w:rsidRPr="00000000">
        <w:rPr/>
        <w:drawing>
          <wp:inline distB="0" distT="0" distL="0" distR="0">
            <wp:extent cx="6570980" cy="31654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70980" cy="3165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drawing>
          <wp:inline distB="0" distT="0" distL="0" distR="0">
            <wp:extent cx="6570980" cy="3048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7098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color w:val="474747"/>
          <w:sz w:val="24"/>
          <w:szCs w:val="24"/>
        </w:rPr>
      </w:pPr>
      <w:r w:rsidDel="00000000" w:rsidR="00000000" w:rsidRPr="00000000">
        <w:rPr>
          <w:rFonts w:ascii="Times New Roman" w:cs="Times New Roman" w:eastAsia="Times New Roman" w:hAnsi="Times New Roman"/>
          <w:b w:val="1"/>
          <w:sz w:val="28"/>
          <w:szCs w:val="28"/>
          <w:rtl w:val="0"/>
        </w:rPr>
        <w:t xml:space="preserve">Cross Site Scripting (XSS)</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474747"/>
          <w:sz w:val="24"/>
          <w:szCs w:val="24"/>
          <w:highlight w:val="white"/>
          <w:rtl w:val="0"/>
        </w:rPr>
        <w:t xml:space="preserve">Cross-site scripting (XSS) is </w:t>
      </w:r>
      <w:r w:rsidDel="00000000" w:rsidR="00000000" w:rsidRPr="00000000">
        <w:rPr>
          <w:rFonts w:ascii="Times New Roman" w:cs="Times New Roman" w:eastAsia="Times New Roman" w:hAnsi="Times New Roman"/>
          <w:color w:val="040c28"/>
          <w:sz w:val="24"/>
          <w:szCs w:val="24"/>
          <w:rtl w:val="0"/>
        </w:rPr>
        <w:t xml:space="preserve">an attack in which an attacker injects malicious executable scripts into the code of a trusted application or website</w:t>
      </w:r>
      <w:r w:rsidDel="00000000" w:rsidR="00000000" w:rsidRPr="00000000">
        <w:rPr>
          <w:rFonts w:ascii="Times New Roman" w:cs="Times New Roman" w:eastAsia="Times New Roman" w:hAnsi="Times New Roman"/>
          <w:color w:val="474747"/>
          <w:sz w:val="24"/>
          <w:szCs w:val="24"/>
          <w:rtl w:val="0"/>
        </w:rPr>
        <w:t xml:space="preserve">. Performing XSS on Altoro Mutual Website by using the command </w:t>
      </w:r>
      <w:r w:rsidDel="00000000" w:rsidR="00000000" w:rsidRPr="00000000">
        <w:rPr>
          <w:rFonts w:ascii="Times New Roman" w:cs="Times New Roman" w:eastAsia="Times New Roman" w:hAnsi="Times New Roman"/>
          <w:b w:val="1"/>
          <w:color w:val="474747"/>
          <w:sz w:val="24"/>
          <w:szCs w:val="24"/>
          <w:rtl w:val="0"/>
        </w:rPr>
        <w:t xml:space="preserve">&lt;script&gt;alert(“you got hacked”)&lt;/script&gt;</w:t>
      </w:r>
      <w:r w:rsidDel="00000000" w:rsidR="00000000" w:rsidRPr="00000000">
        <w:rPr>
          <w:rFonts w:ascii="Times New Roman" w:cs="Times New Roman" w:eastAsia="Times New Roman" w:hAnsi="Times New Roman"/>
          <w:color w:val="474747"/>
          <w:sz w:val="24"/>
          <w:szCs w:val="24"/>
          <w:rtl w:val="0"/>
        </w:rPr>
        <w:t xml:space="preserve"> in search bar.</w:t>
      </w:r>
    </w:p>
    <w:p w:rsidR="00000000" w:rsidDel="00000000" w:rsidP="00000000" w:rsidRDefault="00000000" w:rsidRPr="00000000" w14:paraId="00000083">
      <w:pPr>
        <w:spacing w:line="240" w:lineRule="auto"/>
        <w:jc w:val="both"/>
        <w:rPr>
          <w:rFonts w:ascii="Times New Roman" w:cs="Times New Roman" w:eastAsia="Times New Roman" w:hAnsi="Times New Roman"/>
          <w:color w:val="474747"/>
          <w:sz w:val="24"/>
          <w:szCs w:val="24"/>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color w:val="474747"/>
          <w:sz w:val="24"/>
          <w:szCs w:val="24"/>
        </w:rPr>
      </w:pPr>
      <w:r w:rsidDel="00000000" w:rsidR="00000000" w:rsidRPr="00000000">
        <w:rPr>
          <w:rFonts w:ascii="Times New Roman" w:cs="Times New Roman" w:eastAsia="Times New Roman" w:hAnsi="Times New Roman"/>
          <w:color w:val="474747"/>
          <w:sz w:val="24"/>
          <w:szCs w:val="24"/>
        </w:rPr>
        <w:drawing>
          <wp:inline distB="0" distT="0" distL="0" distR="0">
            <wp:extent cx="6570980" cy="357378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7098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color w:val="474747"/>
          <w:sz w:val="24"/>
          <w:szCs w:val="24"/>
        </w:rPr>
      </w:pPr>
      <w:r w:rsidDel="00000000" w:rsidR="00000000" w:rsidRPr="00000000">
        <w:rPr>
          <w:rFonts w:ascii="Times New Roman" w:cs="Times New Roman" w:eastAsia="Times New Roman" w:hAnsi="Times New Roman"/>
        </w:rPr>
        <w:drawing>
          <wp:inline distB="0" distT="0" distL="0" distR="0">
            <wp:extent cx="6570980" cy="310896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709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color w:val="474747"/>
          <w:sz w:val="24"/>
          <w:szCs w:val="24"/>
        </w:rPr>
      </w:pPr>
      <w:r w:rsidDel="00000000" w:rsidR="00000000" w:rsidRPr="00000000">
        <w:rPr>
          <w:rtl w:val="0"/>
        </w:rPr>
      </w:r>
    </w:p>
    <w:p w:rsidR="00000000" w:rsidDel="00000000" w:rsidP="00000000" w:rsidRDefault="00000000" w:rsidRPr="00000000" w14:paraId="00000087">
      <w:pPr>
        <w:shd w:fill="ffffff" w:val="clear"/>
        <w:spacing w:line="240" w:lineRule="auto"/>
        <w:jc w:val="both"/>
        <w:rPr>
          <w:rFonts w:ascii="Times New Roman" w:cs="Times New Roman" w:eastAsia="Times New Roman" w:hAnsi="Times New Roman"/>
          <w:color w:val="474747"/>
          <w:sz w:val="24"/>
          <w:szCs w:val="24"/>
        </w:rPr>
      </w:pPr>
      <w:r w:rsidDel="00000000" w:rsidR="00000000" w:rsidRPr="00000000">
        <w:rPr>
          <w:rFonts w:ascii="Times New Roman" w:cs="Times New Roman" w:eastAsia="Times New Roman" w:hAnsi="Times New Roman"/>
          <w:b w:val="1"/>
          <w:sz w:val="28"/>
          <w:szCs w:val="28"/>
          <w:rtl w:val="0"/>
        </w:rPr>
        <w:t xml:space="preserve">Insecure Authentication Mechanism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74747"/>
          <w:sz w:val="24"/>
          <w:szCs w:val="24"/>
          <w:rtl w:val="0"/>
        </w:rPr>
        <w:t xml:space="preserve">Insecure Authentication </w:t>
      </w:r>
      <w:r w:rsidDel="00000000" w:rsidR="00000000" w:rsidRPr="00000000">
        <w:rPr>
          <w:rFonts w:ascii="Times New Roman" w:cs="Times New Roman" w:eastAsia="Times New Roman" w:hAnsi="Times New Roman"/>
          <w:color w:val="040c28"/>
          <w:sz w:val="24"/>
          <w:szCs w:val="24"/>
          <w:rtl w:val="0"/>
        </w:rPr>
        <w:t xml:space="preserve">exploits vulnerable authentication schemes by faking or bypassing authentication</w:t>
      </w:r>
      <w:r w:rsidDel="00000000" w:rsidR="00000000" w:rsidRPr="00000000">
        <w:rPr>
          <w:rFonts w:ascii="Times New Roman" w:cs="Times New Roman" w:eastAsia="Times New Roman" w:hAnsi="Times New Roman"/>
          <w:color w:val="474747"/>
          <w:sz w:val="24"/>
          <w:szCs w:val="24"/>
          <w:rtl w:val="0"/>
        </w:rPr>
        <w:t xml:space="preserve">. Performing Insecure Authentication Mechanism on Altoro Mutual Website by giving username as </w:t>
      </w:r>
      <w:r w:rsidDel="00000000" w:rsidR="00000000" w:rsidRPr="00000000">
        <w:rPr>
          <w:rFonts w:ascii="Times New Roman" w:cs="Times New Roman" w:eastAsia="Times New Roman" w:hAnsi="Times New Roman"/>
          <w:b w:val="1"/>
          <w:color w:val="474747"/>
          <w:sz w:val="24"/>
          <w:szCs w:val="24"/>
          <w:rtl w:val="0"/>
        </w:rPr>
        <w:t xml:space="preserve">username;’ or 1=1--</w:t>
      </w:r>
      <w:r w:rsidDel="00000000" w:rsidR="00000000" w:rsidRPr="00000000">
        <w:rPr>
          <w:rFonts w:ascii="Times New Roman" w:cs="Times New Roman" w:eastAsia="Times New Roman" w:hAnsi="Times New Roman"/>
          <w:color w:val="474747"/>
          <w:sz w:val="24"/>
          <w:szCs w:val="24"/>
          <w:rtl w:val="0"/>
        </w:rPr>
        <w:t xml:space="preserve"> and password as </w:t>
      </w:r>
      <w:r w:rsidDel="00000000" w:rsidR="00000000" w:rsidRPr="00000000">
        <w:rPr>
          <w:rFonts w:ascii="Times New Roman" w:cs="Times New Roman" w:eastAsia="Times New Roman" w:hAnsi="Times New Roman"/>
          <w:b w:val="1"/>
          <w:color w:val="474747"/>
          <w:sz w:val="24"/>
          <w:szCs w:val="24"/>
          <w:rtl w:val="0"/>
        </w:rPr>
        <w:t xml:space="preserve">1234</w:t>
      </w:r>
      <w:r w:rsidDel="00000000" w:rsidR="00000000" w:rsidRPr="00000000">
        <w:rPr>
          <w:rFonts w:ascii="Times New Roman" w:cs="Times New Roman" w:eastAsia="Times New Roman" w:hAnsi="Times New Roman"/>
          <w:color w:val="474747"/>
          <w:sz w:val="24"/>
          <w:szCs w:val="24"/>
          <w:rtl w:val="0"/>
        </w:rPr>
        <w:t xml:space="preserve"> in the login page.</w:t>
      </w:r>
    </w:p>
    <w:p w:rsidR="00000000" w:rsidDel="00000000" w:rsidP="00000000" w:rsidRDefault="00000000" w:rsidRPr="00000000" w14:paraId="00000088">
      <w:pPr>
        <w:shd w:fill="ffffff" w:val="clear"/>
        <w:spacing w:line="240" w:lineRule="auto"/>
        <w:jc w:val="both"/>
        <w:rPr>
          <w:rFonts w:ascii="Times New Roman" w:cs="Times New Roman" w:eastAsia="Times New Roman" w:hAnsi="Times New Roman"/>
          <w:color w:val="474747"/>
          <w:sz w:val="24"/>
          <w:szCs w:val="24"/>
          <w:highlight w:val="white"/>
        </w:rPr>
      </w:pPr>
      <w:r w:rsidDel="00000000" w:rsidR="00000000" w:rsidRPr="00000000">
        <w:rPr>
          <w:rFonts w:ascii="Times New Roman" w:cs="Times New Roman" w:eastAsia="Times New Roman" w:hAnsi="Times New Roman"/>
          <w:color w:val="474747"/>
          <w:sz w:val="24"/>
          <w:szCs w:val="24"/>
          <w:rtl w:val="0"/>
        </w:rPr>
        <w:t xml:space="preserve"> </w:t>
      </w:r>
      <w:r w:rsidDel="00000000" w:rsidR="00000000" w:rsidRPr="00000000">
        <w:rPr>
          <w:rtl w:val="0"/>
        </w:rPr>
      </w:r>
    </w:p>
    <w:p w:rsidR="00000000" w:rsidDel="00000000" w:rsidP="00000000" w:rsidRDefault="00000000" w:rsidRPr="00000000" w14:paraId="00000089">
      <w:pPr>
        <w:shd w:fill="ffffff" w:val="clear"/>
        <w:spacing w:line="240" w:lineRule="auto"/>
        <w:jc w:val="both"/>
        <w:rPr>
          <w:rFonts w:ascii="Arial" w:cs="Arial" w:eastAsia="Arial" w:hAnsi="Arial"/>
          <w:color w:val="1f1f1f"/>
          <w:sz w:val="27"/>
          <w:szCs w:val="27"/>
        </w:rPr>
      </w:pPr>
      <w:r w:rsidDel="00000000" w:rsidR="00000000" w:rsidRPr="00000000">
        <w:rPr>
          <w:rFonts w:ascii="Arial" w:cs="Arial" w:eastAsia="Arial" w:hAnsi="Arial"/>
          <w:color w:val="1f1f1f"/>
          <w:sz w:val="27"/>
          <w:szCs w:val="27"/>
        </w:rPr>
        <w:drawing>
          <wp:inline distB="0" distT="0" distL="0" distR="0">
            <wp:extent cx="6570980" cy="313817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70980" cy="31381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line="240" w:lineRule="auto"/>
        <w:jc w:val="both"/>
        <w:rPr>
          <w:rFonts w:ascii="Arial" w:cs="Arial" w:eastAsia="Arial" w:hAnsi="Arial"/>
          <w:color w:val="1f1f1f"/>
          <w:sz w:val="27"/>
          <w:szCs w:val="27"/>
        </w:rPr>
      </w:pPr>
      <w:r w:rsidDel="00000000" w:rsidR="00000000" w:rsidRPr="00000000">
        <w:rPr>
          <w:rtl w:val="0"/>
        </w:rPr>
      </w:r>
    </w:p>
    <w:p w:rsidR="00000000" w:rsidDel="00000000" w:rsidP="00000000" w:rsidRDefault="00000000" w:rsidRPr="00000000" w14:paraId="0000008B">
      <w:pPr>
        <w:shd w:fill="ffffff" w:val="clear"/>
        <w:spacing w:line="240" w:lineRule="auto"/>
        <w:jc w:val="both"/>
        <w:rPr>
          <w:rFonts w:ascii="Arial" w:cs="Arial" w:eastAsia="Arial" w:hAnsi="Arial"/>
          <w:color w:val="1f1f1f"/>
          <w:sz w:val="27"/>
          <w:szCs w:val="27"/>
        </w:rPr>
      </w:pPr>
      <w:r w:rsidDel="00000000" w:rsidR="00000000" w:rsidRPr="00000000">
        <w:rPr>
          <w:rFonts w:ascii="Arial" w:cs="Arial" w:eastAsia="Arial" w:hAnsi="Arial"/>
          <w:color w:val="1f1f1f"/>
          <w:sz w:val="27"/>
          <w:szCs w:val="27"/>
        </w:rPr>
        <w:drawing>
          <wp:inline distB="0" distT="0" distL="0" distR="0">
            <wp:extent cx="6570980" cy="330263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70980" cy="33026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line="240" w:lineRule="auto"/>
        <w:jc w:val="both"/>
        <w:rPr>
          <w:rFonts w:ascii="Arial" w:cs="Arial" w:eastAsia="Arial" w:hAnsi="Arial"/>
          <w:color w:val="1f1f1f"/>
          <w:sz w:val="27"/>
          <w:szCs w:val="27"/>
        </w:rPr>
      </w:pPr>
      <w:r w:rsidDel="00000000" w:rsidR="00000000" w:rsidRPr="00000000">
        <w:rPr>
          <w:rtl w:val="0"/>
        </w:rPr>
      </w:r>
    </w:p>
    <w:p w:rsidR="00000000" w:rsidDel="00000000" w:rsidP="00000000" w:rsidRDefault="00000000" w:rsidRPr="00000000" w14:paraId="0000008D">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Insecure direct object references</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Insecure direct object references (IDOR) are a type of access control vulnerability that arises when an application uses user-supplied input to access objects directly. Performing IDOR on Altoro Mutual Website by giving username as </w:t>
      </w:r>
      <w:r w:rsidDel="00000000" w:rsidR="00000000" w:rsidRPr="00000000">
        <w:rPr>
          <w:rFonts w:ascii="Times New Roman" w:cs="Times New Roman" w:eastAsia="Times New Roman" w:hAnsi="Times New Roman"/>
          <w:b w:val="1"/>
          <w:sz w:val="24"/>
          <w:szCs w:val="24"/>
          <w:rtl w:val="0"/>
        </w:rPr>
        <w:t xml:space="preserve">jsmith’-- </w:t>
      </w:r>
      <w:r w:rsidDel="00000000" w:rsidR="00000000" w:rsidRPr="00000000">
        <w:rPr>
          <w:rFonts w:ascii="Times New Roman" w:cs="Times New Roman" w:eastAsia="Times New Roman" w:hAnsi="Times New Roman"/>
          <w:sz w:val="24"/>
          <w:szCs w:val="24"/>
          <w:rtl w:val="0"/>
        </w:rPr>
        <w:t xml:space="preserve">and password as</w:t>
      </w:r>
      <w:r w:rsidDel="00000000" w:rsidR="00000000" w:rsidRPr="00000000">
        <w:rPr>
          <w:rFonts w:ascii="Times New Roman" w:cs="Times New Roman" w:eastAsia="Times New Roman" w:hAnsi="Times New Roman"/>
          <w:b w:val="1"/>
          <w:sz w:val="24"/>
          <w:szCs w:val="24"/>
          <w:rtl w:val="0"/>
        </w:rPr>
        <w:t xml:space="preserve"> 1234 </w:t>
      </w:r>
      <w:r w:rsidDel="00000000" w:rsidR="00000000" w:rsidRPr="00000000">
        <w:rPr>
          <w:rFonts w:ascii="Times New Roman" w:cs="Times New Roman" w:eastAsia="Times New Roman" w:hAnsi="Times New Roman"/>
          <w:sz w:val="24"/>
          <w:szCs w:val="24"/>
          <w:rtl w:val="0"/>
        </w:rPr>
        <w:t xml:space="preserve">in the login page, with this attack we can enter into the public bank accounts and do whatever the transactions we want.</w:t>
      </w:r>
    </w:p>
    <w:p w:rsidR="00000000" w:rsidDel="00000000" w:rsidP="00000000" w:rsidRDefault="00000000" w:rsidRPr="00000000" w14:paraId="0000008E">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70980" cy="278892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7098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570980" cy="310896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709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Step 5: -</w:t>
      </w:r>
    </w:p>
    <w:p w:rsidR="00000000" w:rsidDel="00000000" w:rsidP="00000000" w:rsidRDefault="00000000" w:rsidRPr="00000000" w14:paraId="00000093">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94">
      <w:pPr>
        <w:widowControl w:val="0"/>
        <w:tabs>
          <w:tab w:val="left" w:leader="none" w:pos="754"/>
        </w:tabs>
        <w:spacing w:after="0" w:line="240" w:lineRule="auto"/>
        <w:jc w:val="both"/>
        <w:rPr>
          <w:rFonts w:ascii="Times New Roman" w:cs="Times New Roman" w:eastAsia="Times New Roman" w:hAnsi="Times New Roman"/>
          <w:b w:val="1"/>
          <w:color w:val="0c0c0c"/>
          <w:sz w:val="28"/>
          <w:szCs w:val="28"/>
        </w:rPr>
      </w:pPr>
      <w:r w:rsidDel="00000000" w:rsidR="00000000" w:rsidRPr="00000000">
        <w:rPr>
          <w:rFonts w:ascii="Times New Roman" w:cs="Times New Roman" w:eastAsia="Times New Roman" w:hAnsi="Times New Roman"/>
          <w:b w:val="1"/>
          <w:color w:val="0c0c0c"/>
          <w:sz w:val="28"/>
          <w:szCs w:val="28"/>
          <w:rtl w:val="0"/>
        </w:rPr>
        <w:t xml:space="preserve">Mitigation Strategy Proposal</w:t>
      </w:r>
    </w:p>
    <w:p w:rsidR="00000000" w:rsidDel="00000000" w:rsidP="00000000" w:rsidRDefault="00000000" w:rsidRPr="00000000" w14:paraId="00000095">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96">
      <w:pPr>
        <w:widowControl w:val="0"/>
        <w:numPr>
          <w:ilvl w:val="0"/>
          <w:numId w:val="4"/>
        </w:numPr>
        <w:tabs>
          <w:tab w:val="left" w:leader="none" w:pos="894"/>
        </w:tabs>
        <w:spacing w:after="0" w:before="173" w:line="240" w:lineRule="auto"/>
        <w:ind w:left="888" w:hanging="339"/>
        <w:jc w:val="both"/>
        <w:rPr/>
      </w:pPr>
      <w:r w:rsidDel="00000000" w:rsidR="00000000" w:rsidRPr="00000000">
        <w:rPr>
          <w:rFonts w:ascii="Times New Roman" w:cs="Times New Roman" w:eastAsia="Times New Roman" w:hAnsi="Times New Roman"/>
          <w:b w:val="1"/>
          <w:color w:val="0c0c0c"/>
          <w:sz w:val="24"/>
          <w:szCs w:val="24"/>
          <w:rtl w:val="0"/>
        </w:rPr>
        <w:t xml:space="preserve">Identify High-Risk Vulnerabilities: </w:t>
      </w:r>
      <w:r w:rsidDel="00000000" w:rsidR="00000000" w:rsidRPr="00000000">
        <w:rPr>
          <w:rFonts w:ascii="Times New Roman" w:cs="Times New Roman" w:eastAsia="Times New Roman" w:hAnsi="Times New Roman"/>
          <w:color w:val="0c0c0c"/>
          <w:sz w:val="24"/>
          <w:szCs w:val="24"/>
          <w:rtl w:val="0"/>
        </w:rPr>
        <w:t xml:space="preserve">Use vulnerability assessments to find critical vulnerabilities.</w:t>
      </w:r>
      <w:r w:rsidDel="00000000" w:rsidR="00000000" w:rsidRPr="00000000">
        <w:rPr>
          <w:rtl w:val="0"/>
        </w:rPr>
      </w:r>
    </w:p>
    <w:p w:rsidR="00000000" w:rsidDel="00000000" w:rsidP="00000000" w:rsidRDefault="00000000" w:rsidRPr="00000000" w14:paraId="00000097">
      <w:pPr>
        <w:widowControl w:val="0"/>
        <w:tabs>
          <w:tab w:val="left" w:leader="none" w:pos="894"/>
        </w:tabs>
        <w:spacing w:after="0" w:before="173" w:line="240" w:lineRule="auto"/>
        <w:ind w:left="888" w:right="8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numPr>
          <w:ilvl w:val="0"/>
          <w:numId w:val="4"/>
        </w:numPr>
        <w:tabs>
          <w:tab w:val="left" w:leader="none" w:pos="2296"/>
        </w:tabs>
        <w:spacing w:after="0" w:before="1" w:line="240" w:lineRule="auto"/>
        <w:ind w:left="888" w:right="980" w:hanging="339"/>
        <w:jc w:val="both"/>
        <w:rPr/>
      </w:pPr>
      <w:r w:rsidDel="00000000" w:rsidR="00000000" w:rsidRPr="00000000">
        <w:rPr>
          <w:rFonts w:ascii="Times New Roman" w:cs="Times New Roman" w:eastAsia="Times New Roman" w:hAnsi="Times New Roman"/>
          <w:b w:val="1"/>
          <w:sz w:val="24"/>
          <w:szCs w:val="24"/>
          <w:rtl w:val="0"/>
        </w:rPr>
        <w:t xml:space="preserve">Assess Risks: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Evaluate the impact and likelihood of exploitation for each vulnerability.</w:t>
      </w:r>
      <w:r w:rsidDel="00000000" w:rsidR="00000000" w:rsidRPr="00000000">
        <w:rPr>
          <w:rtl w:val="0"/>
        </w:rPr>
      </w:r>
    </w:p>
    <w:p w:rsidR="00000000" w:rsidDel="00000000" w:rsidP="00000000" w:rsidRDefault="00000000" w:rsidRPr="00000000" w14:paraId="00000099">
      <w:pPr>
        <w:widowControl w:val="0"/>
        <w:tabs>
          <w:tab w:val="left" w:leader="none" w:pos="2296"/>
        </w:tabs>
        <w:spacing w:after="0" w:before="1" w:line="240" w:lineRule="auto"/>
        <w:ind w:left="888" w:right="9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numPr>
          <w:ilvl w:val="0"/>
          <w:numId w:val="4"/>
        </w:numPr>
        <w:tabs>
          <w:tab w:val="left" w:leader="none" w:pos="3932"/>
        </w:tabs>
        <w:spacing w:after="0" w:before="1" w:line="240" w:lineRule="auto"/>
        <w:ind w:left="888" w:right="413" w:hanging="339"/>
        <w:jc w:val="both"/>
        <w:rPr/>
      </w:pPr>
      <w:r w:rsidDel="00000000" w:rsidR="00000000" w:rsidRPr="00000000">
        <w:rPr>
          <w:rFonts w:ascii="Times New Roman" w:cs="Times New Roman" w:eastAsia="Times New Roman" w:hAnsi="Times New Roman"/>
          <w:b w:val="1"/>
          <w:sz w:val="24"/>
          <w:szCs w:val="24"/>
          <w:rtl w:val="0"/>
        </w:rPr>
        <w:t xml:space="preserve">Prioritize based on Severity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Use industry-standard metrics like CVSS to rank vulnerabilities.</w:t>
      </w:r>
      <w:r w:rsidDel="00000000" w:rsidR="00000000" w:rsidRPr="00000000">
        <w:rPr>
          <w:rtl w:val="0"/>
        </w:rPr>
      </w:r>
    </w:p>
    <w:p w:rsidR="00000000" w:rsidDel="00000000" w:rsidP="00000000" w:rsidRDefault="00000000" w:rsidRPr="00000000" w14:paraId="0000009B">
      <w:pPr>
        <w:widowControl w:val="0"/>
        <w:tabs>
          <w:tab w:val="left" w:leader="none" w:pos="3932"/>
        </w:tabs>
        <w:spacing w:after="0" w:before="1" w:line="240" w:lineRule="auto"/>
        <w:ind w:left="888" w:right="41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numPr>
          <w:ilvl w:val="0"/>
          <w:numId w:val="4"/>
        </w:numPr>
        <w:tabs>
          <w:tab w:val="left" w:leader="none" w:pos="2794"/>
        </w:tabs>
        <w:spacing w:after="0" w:before="1" w:line="240" w:lineRule="auto"/>
        <w:ind w:left="888" w:hanging="339"/>
        <w:jc w:val="both"/>
        <w:rPr/>
      </w:pPr>
      <w:r w:rsidDel="00000000" w:rsidR="00000000" w:rsidRPr="00000000">
        <w:rPr>
          <w:rFonts w:ascii="Times New Roman" w:cs="Times New Roman" w:eastAsia="Times New Roman" w:hAnsi="Times New Roman"/>
          <w:b w:val="1"/>
          <w:sz w:val="24"/>
          <w:szCs w:val="24"/>
          <w:rtl w:val="0"/>
        </w:rPr>
        <w:t xml:space="preserve">Establish Criteria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Set clear criteria for prioritizing vulnerabilities, considering factors like system criticality and patch availability.</w:t>
      </w:r>
      <w:r w:rsidDel="00000000" w:rsidR="00000000" w:rsidRPr="00000000">
        <w:rPr>
          <w:rtl w:val="0"/>
        </w:rPr>
      </w:r>
    </w:p>
    <w:p w:rsidR="00000000" w:rsidDel="00000000" w:rsidP="00000000" w:rsidRDefault="00000000" w:rsidRPr="00000000" w14:paraId="0000009D">
      <w:pPr>
        <w:widowControl w:val="0"/>
        <w:tabs>
          <w:tab w:val="left" w:leader="none" w:pos="2794"/>
        </w:tabs>
        <w:spacing w:after="0" w:before="1" w:line="240" w:lineRule="auto"/>
        <w:ind w:left="888" w:right="5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numPr>
          <w:ilvl w:val="0"/>
          <w:numId w:val="4"/>
        </w:numPr>
        <w:tabs>
          <w:tab w:val="left" w:leader="none" w:pos="3087"/>
        </w:tabs>
        <w:spacing w:after="0" w:line="240" w:lineRule="auto"/>
        <w:ind w:left="888" w:hanging="339"/>
        <w:jc w:val="both"/>
        <w:rPr/>
      </w:pPr>
      <w:r w:rsidDel="00000000" w:rsidR="00000000" w:rsidRPr="00000000">
        <w:rPr>
          <w:rFonts w:ascii="Times New Roman" w:cs="Times New Roman" w:eastAsia="Times New Roman" w:hAnsi="Times New Roman"/>
          <w:b w:val="1"/>
          <w:sz w:val="24"/>
          <w:szCs w:val="24"/>
          <w:rtl w:val="0"/>
        </w:rPr>
        <w:t xml:space="preserve">Patch Management: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Quickly deploy patches for high-risk vulnerabilities and regularly monitor effectiveness.</w:t>
      </w:r>
      <w:r w:rsidDel="00000000" w:rsidR="00000000" w:rsidRPr="00000000">
        <w:rPr>
          <w:rtl w:val="0"/>
        </w:rPr>
      </w:r>
    </w:p>
    <w:p w:rsidR="00000000" w:rsidDel="00000000" w:rsidP="00000000" w:rsidRDefault="00000000" w:rsidRPr="00000000" w14:paraId="0000009F">
      <w:pPr>
        <w:widowControl w:val="0"/>
        <w:tabs>
          <w:tab w:val="left" w:leader="none" w:pos="3087"/>
        </w:tabs>
        <w:spacing w:after="0" w:line="240" w:lineRule="auto"/>
        <w:ind w:left="888" w:right="53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numPr>
          <w:ilvl w:val="0"/>
          <w:numId w:val="4"/>
        </w:numPr>
        <w:tabs>
          <w:tab w:val="left" w:leader="none" w:pos="2894"/>
        </w:tabs>
        <w:spacing w:after="0" w:before="2" w:line="240" w:lineRule="auto"/>
        <w:ind w:left="888" w:hanging="339"/>
        <w:jc w:val="both"/>
        <w:rPr/>
      </w:pPr>
      <w:r w:rsidDel="00000000" w:rsidR="00000000" w:rsidRPr="00000000">
        <w:rPr>
          <w:rFonts w:ascii="Times New Roman" w:cs="Times New Roman" w:eastAsia="Times New Roman" w:hAnsi="Times New Roman"/>
          <w:b w:val="1"/>
          <w:sz w:val="24"/>
          <w:szCs w:val="24"/>
          <w:rtl w:val="0"/>
        </w:rPr>
        <w:t xml:space="preserve">Remediation Plan: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Develop a plan to systematically address high-risk vulnerabilities, considering operational constraints.</w:t>
      </w:r>
      <w:r w:rsidDel="00000000" w:rsidR="00000000" w:rsidRPr="00000000">
        <w:rPr>
          <w:rtl w:val="0"/>
        </w:rPr>
      </w:r>
    </w:p>
    <w:p w:rsidR="00000000" w:rsidDel="00000000" w:rsidP="00000000" w:rsidRDefault="00000000" w:rsidRPr="00000000" w14:paraId="000000A1">
      <w:pPr>
        <w:widowControl w:val="0"/>
        <w:tabs>
          <w:tab w:val="left" w:leader="none" w:pos="2894"/>
        </w:tabs>
        <w:spacing w:after="0" w:before="2" w:line="240" w:lineRule="auto"/>
        <w:ind w:left="888" w:right="12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numPr>
          <w:ilvl w:val="0"/>
          <w:numId w:val="4"/>
        </w:numPr>
        <w:tabs>
          <w:tab w:val="left" w:leader="none" w:pos="3509"/>
        </w:tabs>
        <w:spacing w:after="0" w:before="1" w:line="240" w:lineRule="auto"/>
        <w:ind w:left="888" w:hanging="339"/>
        <w:jc w:val="both"/>
        <w:rPr/>
      </w:pPr>
      <w:r w:rsidDel="00000000" w:rsidR="00000000" w:rsidRPr="00000000">
        <w:rPr>
          <w:rFonts w:ascii="Times New Roman" w:cs="Times New Roman" w:eastAsia="Times New Roman" w:hAnsi="Times New Roman"/>
          <w:b w:val="1"/>
          <w:sz w:val="24"/>
          <w:szCs w:val="24"/>
          <w:rtl w:val="0"/>
        </w:rPr>
        <w:t xml:space="preserve">Continuous Monitoring: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Keep an eye on the effectiveness of mitigation efforts and adapt strategies as needed.</w:t>
      </w:r>
      <w:r w:rsidDel="00000000" w:rsidR="00000000" w:rsidRPr="00000000">
        <w:rPr>
          <w:rtl w:val="0"/>
        </w:rPr>
      </w:r>
    </w:p>
    <w:p w:rsidR="00000000" w:rsidDel="00000000" w:rsidP="00000000" w:rsidRDefault="00000000" w:rsidRPr="00000000" w14:paraId="000000A3">
      <w:pPr>
        <w:widowControl w:val="0"/>
        <w:tabs>
          <w:tab w:val="left" w:leader="none" w:pos="3509"/>
        </w:tabs>
        <w:spacing w:after="0" w:before="1" w:line="240" w:lineRule="auto"/>
        <w:ind w:left="888" w:right="9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numPr>
          <w:ilvl w:val="0"/>
          <w:numId w:val="4"/>
        </w:numPr>
        <w:tabs>
          <w:tab w:val="left" w:leader="none" w:pos="2709"/>
        </w:tabs>
        <w:spacing w:after="0" w:before="1" w:line="240" w:lineRule="auto"/>
        <w:ind w:left="888" w:right="0" w:hanging="339"/>
        <w:jc w:val="both"/>
        <w:rPr/>
      </w:pPr>
      <w:r w:rsidDel="00000000" w:rsidR="00000000" w:rsidRPr="00000000">
        <w:rPr>
          <w:rFonts w:ascii="Times New Roman" w:cs="Times New Roman" w:eastAsia="Times New Roman" w:hAnsi="Times New Roman"/>
          <w:b w:val="1"/>
          <w:sz w:val="24"/>
          <w:szCs w:val="24"/>
          <w:rtl w:val="0"/>
        </w:rPr>
        <w:t xml:space="preserve">Communication: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c0c0c"/>
          <w:sz w:val="24"/>
          <w:szCs w:val="24"/>
          <w:rtl w:val="0"/>
        </w:rPr>
        <w:t xml:space="preserve">Maintain open communication with stakeholders to keep   them informed about prioritized vulnerabilities and mitigation progress.</w:t>
      </w:r>
      <w:r w:rsidDel="00000000" w:rsidR="00000000" w:rsidRPr="00000000">
        <w:rPr>
          <w:rtl w:val="0"/>
        </w:rPr>
      </w:r>
    </w:p>
    <w:p w:rsidR="00000000" w:rsidDel="00000000" w:rsidP="00000000" w:rsidRDefault="00000000" w:rsidRPr="00000000" w14:paraId="000000A5">
      <w:pPr>
        <w:widowControl w:val="0"/>
        <w:tabs>
          <w:tab w:val="left" w:leader="none" w:pos="2709"/>
        </w:tabs>
        <w:spacing w:after="0" w:before="1" w:line="240" w:lineRule="auto"/>
        <w:ind w:left="888" w:right="7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tabs>
          <w:tab w:val="left" w:leader="none" w:pos="2709"/>
        </w:tabs>
        <w:spacing w:after="0" w:before="1" w:line="240" w:lineRule="auto"/>
        <w:ind w:right="70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6: -</w:t>
      </w:r>
      <w:r w:rsidDel="00000000" w:rsidR="00000000" w:rsidRPr="00000000">
        <w:rPr>
          <w:rtl w:val="0"/>
        </w:rPr>
      </w:r>
    </w:p>
    <w:p w:rsidR="00000000" w:rsidDel="00000000" w:rsidP="00000000" w:rsidRDefault="00000000" w:rsidRPr="00000000" w14:paraId="000000A7">
      <w:pPr>
        <w:widowControl w:val="0"/>
        <w:tabs>
          <w:tab w:val="left" w:leader="none" w:pos="2709"/>
          <w:tab w:val="left" w:leader="none" w:pos="9639"/>
        </w:tabs>
        <w:spacing w:after="0" w:before="1" w:line="240" w:lineRule="auto"/>
        <w:ind w:right="70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widowControl w:val="0"/>
        <w:tabs>
          <w:tab w:val="left" w:leader="none" w:pos="2709"/>
        </w:tabs>
        <w:spacing w:after="0" w:before="1"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Documented the Exploitation process and the commands used in the exploitation and attached the output the respective exploitations.</w:t>
      </w:r>
    </w:p>
    <w:p w:rsidR="00000000" w:rsidDel="00000000" w:rsidP="00000000" w:rsidRDefault="00000000" w:rsidRPr="00000000" w14:paraId="000000A9">
      <w:pPr>
        <w:widowControl w:val="0"/>
        <w:tabs>
          <w:tab w:val="left" w:leader="none" w:pos="2709"/>
          <w:tab w:val="left" w:leader="none" w:pos="9639"/>
        </w:tabs>
        <w:spacing w:after="0" w:before="1" w:line="240" w:lineRule="auto"/>
        <w:ind w:left="888" w:right="7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tabs>
          <w:tab w:val="left" w:leader="none" w:pos="754"/>
        </w:tabs>
        <w:spacing w:after="0" w:line="240" w:lineRule="auto"/>
        <w:ind w:right="832"/>
        <w:jc w:val="both"/>
        <w:rPr>
          <w:rFonts w:ascii="Times New Roman" w:cs="Times New Roman" w:eastAsia="Times New Roman" w:hAnsi="Times New Roman"/>
          <w:b w:val="1"/>
          <w:color w:val="0c0c0c"/>
          <w:sz w:val="28"/>
          <w:szCs w:val="28"/>
        </w:rPr>
      </w:pPr>
      <w:r w:rsidDel="00000000" w:rsidR="00000000" w:rsidRPr="00000000">
        <w:rPr>
          <w:rtl w:val="0"/>
        </w:rPr>
      </w:r>
    </w:p>
    <w:p w:rsidR="00000000" w:rsidDel="00000000" w:rsidP="00000000" w:rsidRDefault="00000000" w:rsidRPr="00000000" w14:paraId="000000AB">
      <w:pPr>
        <w:widowControl w:val="0"/>
        <w:tabs>
          <w:tab w:val="left" w:leader="none" w:pos="754"/>
        </w:tabs>
        <w:spacing w:after="0" w:line="240" w:lineRule="auto"/>
        <w:ind w:left="748" w:right="832" w:firstLine="0"/>
        <w:jc w:val="both"/>
        <w:rPr>
          <w:rFonts w:ascii="Times New Roman" w:cs="Times New Roman" w:eastAsia="Times New Roman" w:hAnsi="Times New Roman"/>
          <w:b w:val="1"/>
          <w:color w:val="0c0c0c"/>
          <w:sz w:val="24"/>
          <w:szCs w:val="24"/>
        </w:rPr>
      </w:pPr>
      <w:r w:rsidDel="00000000" w:rsidR="00000000" w:rsidRPr="00000000">
        <w:rPr>
          <w:rtl w:val="0"/>
        </w:rPr>
      </w:r>
    </w:p>
    <w:p w:rsidR="00000000" w:rsidDel="00000000" w:rsidP="00000000" w:rsidRDefault="00000000" w:rsidRPr="00000000" w14:paraId="000000AC">
      <w:pPr>
        <w:widowControl w:val="0"/>
        <w:tabs>
          <w:tab w:val="left" w:leader="none" w:pos="754"/>
        </w:tabs>
        <w:spacing w:after="0" w:line="240" w:lineRule="auto"/>
        <w:ind w:left="748" w:right="83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color w:val="5a5a5a"/>
          <w:sz w:val="24"/>
          <w:szCs w:val="24"/>
        </w:rPr>
      </w:pPr>
      <w:r w:rsidDel="00000000" w:rsidR="00000000" w:rsidRPr="00000000">
        <w:rPr>
          <w:rFonts w:ascii="Times New Roman" w:cs="Times New Roman" w:eastAsia="Times New Roman" w:hAnsi="Times New Roman"/>
          <w:color w:val="5a5a5a"/>
          <w:sz w:val="24"/>
          <w:szCs w:val="24"/>
          <w:rtl w:val="0"/>
        </w:rPr>
        <w:br w:type="textWrapping"/>
      </w:r>
    </w:p>
    <w:p w:rsidR="00000000" w:rsidDel="00000000" w:rsidP="00000000" w:rsidRDefault="00000000" w:rsidRPr="00000000" w14:paraId="000000B0">
      <w:pPr>
        <w:spacing w:line="24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14" w:type="default"/>
      <w:pgSz w:h="16838" w:w="11906" w:orient="portrait"/>
      <w:pgMar w:bottom="1440" w:top="142" w:left="851" w:right="707" w:header="38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Leelawadee UI"/>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Assignment-4</w:t>
    </w:r>
  </w:p>
  <w:p w:rsidR="00000000" w:rsidDel="00000000" w:rsidP="00000000" w:rsidRDefault="00000000" w:rsidRPr="00000000" w14:paraId="000000B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4"/>
        <w:szCs w:val="24"/>
        <w:rtl w:val="0"/>
      </w:rPr>
      <w:t xml:space="preserve">Harshitha Toomu</w:t>
    </w:r>
  </w:p>
  <w:p w:rsidR="00000000" w:rsidDel="00000000" w:rsidP="00000000" w:rsidRDefault="00000000" w:rsidRPr="00000000" w14:paraId="000000B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Date:14-03-24</w:t>
    </w:r>
  </w:p>
  <w:p w:rsidR="00000000" w:rsidDel="00000000" w:rsidP="00000000" w:rsidRDefault="00000000" w:rsidRPr="00000000" w14:paraId="000000B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48" w:hanging="344"/>
      </w:pPr>
      <w:rPr>
        <w:rFonts w:ascii="Leelawadee UI" w:cs="Leelawadee UI" w:eastAsia="Leelawadee UI" w:hAnsi="Leelawadee UI"/>
        <w:color w:val="0c0c0c"/>
        <w:sz w:val="22"/>
        <w:szCs w:val="22"/>
      </w:rPr>
    </w:lvl>
    <w:lvl w:ilvl="1">
      <w:start w:val="0"/>
      <w:numFmt w:val="bullet"/>
      <w:lvlText w:val="•"/>
      <w:lvlJc w:val="left"/>
      <w:pPr>
        <w:ind w:left="1581" w:hanging="344"/>
      </w:pPr>
      <w:rPr/>
    </w:lvl>
    <w:lvl w:ilvl="2">
      <w:start w:val="0"/>
      <w:numFmt w:val="bullet"/>
      <w:lvlText w:val="•"/>
      <w:lvlJc w:val="left"/>
      <w:pPr>
        <w:ind w:left="2423" w:hanging="344"/>
      </w:pPr>
      <w:rPr/>
    </w:lvl>
    <w:lvl w:ilvl="3">
      <w:start w:val="0"/>
      <w:numFmt w:val="bullet"/>
      <w:lvlText w:val="•"/>
      <w:lvlJc w:val="left"/>
      <w:pPr>
        <w:ind w:left="3264" w:hanging="344"/>
      </w:pPr>
      <w:rPr/>
    </w:lvl>
    <w:lvl w:ilvl="4">
      <w:start w:val="0"/>
      <w:numFmt w:val="bullet"/>
      <w:lvlText w:val="•"/>
      <w:lvlJc w:val="left"/>
      <w:pPr>
        <w:ind w:left="4106" w:hanging="343.99999999999955"/>
      </w:pPr>
      <w:rPr/>
    </w:lvl>
    <w:lvl w:ilvl="5">
      <w:start w:val="0"/>
      <w:numFmt w:val="bullet"/>
      <w:lvlText w:val="•"/>
      <w:lvlJc w:val="left"/>
      <w:pPr>
        <w:ind w:left="4948" w:hanging="344"/>
      </w:pPr>
      <w:rPr/>
    </w:lvl>
    <w:lvl w:ilvl="6">
      <w:start w:val="0"/>
      <w:numFmt w:val="bullet"/>
      <w:lvlText w:val="•"/>
      <w:lvlJc w:val="left"/>
      <w:pPr>
        <w:ind w:left="5789" w:hanging="344"/>
      </w:pPr>
      <w:rPr/>
    </w:lvl>
    <w:lvl w:ilvl="7">
      <w:start w:val="0"/>
      <w:numFmt w:val="bullet"/>
      <w:lvlText w:val="•"/>
      <w:lvlJc w:val="left"/>
      <w:pPr>
        <w:ind w:left="6631" w:hanging="344"/>
      </w:pPr>
      <w:rPr/>
    </w:lvl>
    <w:lvl w:ilvl="8">
      <w:start w:val="0"/>
      <w:numFmt w:val="bullet"/>
      <w:lvlText w:val="•"/>
      <w:lvlJc w:val="left"/>
      <w:pPr>
        <w:ind w:left="7472" w:hanging="343.9999999999991"/>
      </w:pPr>
      <w:rPr/>
    </w:lvl>
  </w:abstractNum>
  <w:abstractNum w:abstractNumId="2">
    <w:lvl w:ilvl="0">
      <w:start w:val="0"/>
      <w:numFmt w:val="bullet"/>
      <w:lvlText w:val="●"/>
      <w:lvlJc w:val="left"/>
      <w:pPr>
        <w:ind w:left="418" w:hanging="339"/>
      </w:pPr>
      <w:rPr>
        <w:rFonts w:ascii="Noto Sans Symbols" w:cs="Noto Sans Symbols" w:eastAsia="Noto Sans Symbols" w:hAnsi="Noto Sans Symbols"/>
        <w:color w:val="0c0c0c"/>
        <w:sz w:val="18"/>
        <w:szCs w:val="18"/>
      </w:rPr>
    </w:lvl>
    <w:lvl w:ilvl="1">
      <w:start w:val="0"/>
      <w:numFmt w:val="bullet"/>
      <w:lvlText w:val="•"/>
      <w:lvlJc w:val="left"/>
      <w:pPr>
        <w:ind w:left="1203" w:hanging="339"/>
      </w:pPr>
      <w:rPr/>
    </w:lvl>
    <w:lvl w:ilvl="2">
      <w:start w:val="0"/>
      <w:numFmt w:val="bullet"/>
      <w:lvlText w:val="•"/>
      <w:lvlJc w:val="left"/>
      <w:pPr>
        <w:ind w:left="1987" w:hanging="339.0000000000002"/>
      </w:pPr>
      <w:rPr/>
    </w:lvl>
    <w:lvl w:ilvl="3">
      <w:start w:val="0"/>
      <w:numFmt w:val="bullet"/>
      <w:lvlText w:val="•"/>
      <w:lvlJc w:val="left"/>
      <w:pPr>
        <w:ind w:left="2771" w:hanging="339"/>
      </w:pPr>
      <w:rPr/>
    </w:lvl>
    <w:lvl w:ilvl="4">
      <w:start w:val="0"/>
      <w:numFmt w:val="bullet"/>
      <w:lvlText w:val="•"/>
      <w:lvlJc w:val="left"/>
      <w:pPr>
        <w:ind w:left="3555" w:hanging="339"/>
      </w:pPr>
      <w:rPr/>
    </w:lvl>
    <w:lvl w:ilvl="5">
      <w:start w:val="0"/>
      <w:numFmt w:val="bullet"/>
      <w:lvlText w:val="•"/>
      <w:lvlJc w:val="left"/>
      <w:pPr>
        <w:ind w:left="4339" w:hanging="339"/>
      </w:pPr>
      <w:rPr/>
    </w:lvl>
    <w:lvl w:ilvl="6">
      <w:start w:val="0"/>
      <w:numFmt w:val="bullet"/>
      <w:lvlText w:val="•"/>
      <w:lvlJc w:val="left"/>
      <w:pPr>
        <w:ind w:left="5123" w:hanging="339"/>
      </w:pPr>
      <w:rPr/>
    </w:lvl>
    <w:lvl w:ilvl="7">
      <w:start w:val="0"/>
      <w:numFmt w:val="bullet"/>
      <w:lvlText w:val="•"/>
      <w:lvlJc w:val="left"/>
      <w:pPr>
        <w:ind w:left="5907" w:hanging="338.9999999999991"/>
      </w:pPr>
      <w:rPr/>
    </w:lvl>
    <w:lvl w:ilvl="8">
      <w:start w:val="0"/>
      <w:numFmt w:val="bullet"/>
      <w:lvlText w:val="•"/>
      <w:lvlJc w:val="left"/>
      <w:pPr>
        <w:ind w:left="6691" w:hanging="339"/>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888" w:hanging="344"/>
      </w:pPr>
      <w:rPr>
        <w:rFonts w:ascii="Leelawadee UI" w:cs="Leelawadee UI" w:eastAsia="Leelawadee UI" w:hAnsi="Leelawadee UI"/>
        <w:color w:val="0c0c0c"/>
        <w:sz w:val="22"/>
        <w:szCs w:val="22"/>
      </w:rPr>
    </w:lvl>
    <w:lvl w:ilvl="1">
      <w:start w:val="0"/>
      <w:numFmt w:val="bullet"/>
      <w:lvlText w:val="•"/>
      <w:lvlJc w:val="left"/>
      <w:pPr>
        <w:ind w:left="1699" w:hanging="344"/>
      </w:pPr>
      <w:rPr/>
    </w:lvl>
    <w:lvl w:ilvl="2">
      <w:start w:val="0"/>
      <w:numFmt w:val="bullet"/>
      <w:lvlText w:val="•"/>
      <w:lvlJc w:val="left"/>
      <w:pPr>
        <w:ind w:left="2518" w:hanging="344"/>
      </w:pPr>
      <w:rPr/>
    </w:lvl>
    <w:lvl w:ilvl="3">
      <w:start w:val="0"/>
      <w:numFmt w:val="bullet"/>
      <w:lvlText w:val="•"/>
      <w:lvlJc w:val="left"/>
      <w:pPr>
        <w:ind w:left="3337" w:hanging="344"/>
      </w:pPr>
      <w:rPr/>
    </w:lvl>
    <w:lvl w:ilvl="4">
      <w:start w:val="0"/>
      <w:numFmt w:val="bullet"/>
      <w:lvlText w:val="•"/>
      <w:lvlJc w:val="left"/>
      <w:pPr>
        <w:ind w:left="4156" w:hanging="343.99999999999955"/>
      </w:pPr>
      <w:rPr/>
    </w:lvl>
    <w:lvl w:ilvl="5">
      <w:start w:val="0"/>
      <w:numFmt w:val="bullet"/>
      <w:lvlText w:val="•"/>
      <w:lvlJc w:val="left"/>
      <w:pPr>
        <w:ind w:left="4976" w:hanging="344"/>
      </w:pPr>
      <w:rPr/>
    </w:lvl>
    <w:lvl w:ilvl="6">
      <w:start w:val="0"/>
      <w:numFmt w:val="bullet"/>
      <w:lvlText w:val="•"/>
      <w:lvlJc w:val="left"/>
      <w:pPr>
        <w:ind w:left="5795" w:hanging="344"/>
      </w:pPr>
      <w:rPr/>
    </w:lvl>
    <w:lvl w:ilvl="7">
      <w:start w:val="0"/>
      <w:numFmt w:val="bullet"/>
      <w:lvlText w:val="•"/>
      <w:lvlJc w:val="left"/>
      <w:pPr>
        <w:ind w:left="6614" w:hanging="344"/>
      </w:pPr>
      <w:rPr/>
    </w:lvl>
    <w:lvl w:ilvl="8">
      <w:start w:val="0"/>
      <w:numFmt w:val="bullet"/>
      <w:lvlText w:val="•"/>
      <w:lvlJc w:val="left"/>
      <w:pPr>
        <w:ind w:left="7433" w:hanging="344"/>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