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372F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72F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72FE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72FED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72FED">
            <w:r>
              <w:t>Team ID</w:t>
            </w:r>
          </w:p>
        </w:tc>
        <w:tc>
          <w:tcPr>
            <w:tcW w:w="4508" w:type="dxa"/>
          </w:tcPr>
          <w:p w14:paraId="4641E007" w14:textId="37903EBE" w:rsidR="0058652E" w:rsidRDefault="00906CFF">
            <w:r>
              <w:t>148374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372FED">
            <w:r>
              <w:t>Project Name</w:t>
            </w:r>
          </w:p>
        </w:tc>
        <w:tc>
          <w:tcPr>
            <w:tcW w:w="4508" w:type="dxa"/>
          </w:tcPr>
          <w:p w14:paraId="00C7E65A" w14:textId="0A7707EC" w:rsidR="0058652E" w:rsidRDefault="00906CFF">
            <w:r>
              <w:t>Rhythmic Tunes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372FE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372FED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72FE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72F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72F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72FE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72FE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72FE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72FE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372FED"/>
    <w:rsid w:val="00411024"/>
    <w:rsid w:val="0058652E"/>
    <w:rsid w:val="00906CFF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2025-03-08T06:36:00Z</dcterms:created>
  <dcterms:modified xsi:type="dcterms:W3CDTF">2025-03-08T06:36:00Z</dcterms:modified>
</cp:coreProperties>
</file>