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4CB5" w14:textId="0DB88377" w:rsidR="004A642C" w:rsidRDefault="004A642C" w:rsidP="004A642C">
      <w:pPr>
        <w:pStyle w:val="a5"/>
      </w:pPr>
      <w:r>
        <w:rPr>
          <w:rFonts w:hint="eastAsia"/>
        </w:rPr>
        <w:t>要求：</w:t>
      </w:r>
    </w:p>
    <w:p w14:paraId="7F08A864" w14:textId="216D9C89" w:rsidR="00794E72" w:rsidRDefault="004A642C">
      <w:r>
        <w:rPr>
          <w:noProof/>
        </w:rPr>
        <w:drawing>
          <wp:inline distT="0" distB="0" distL="0" distR="0" wp14:anchorId="051B0465" wp14:editId="78845B3F">
            <wp:extent cx="4619625" cy="2047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1FAE" w14:textId="5EA47027" w:rsidR="004A642C" w:rsidRDefault="004A642C"/>
    <w:p w14:paraId="656F6F31" w14:textId="47B2F54E" w:rsidR="001819C1" w:rsidRDefault="001819C1"/>
    <w:p w14:paraId="37798867" w14:textId="4C72B3CE" w:rsidR="001819C1" w:rsidRDefault="001819C1"/>
    <w:p w14:paraId="6768BE40" w14:textId="77777777" w:rsidR="001819C1" w:rsidRDefault="001819C1"/>
    <w:p w14:paraId="58CED147" w14:textId="113F6551" w:rsidR="001819C1" w:rsidRDefault="001819C1" w:rsidP="001819C1">
      <w:pPr>
        <w:pStyle w:val="a5"/>
      </w:pPr>
      <w:r>
        <w:rPr>
          <w:rFonts w:hint="eastAsia"/>
        </w:rPr>
        <w:t>背景：</w:t>
      </w:r>
    </w:p>
    <w:p w14:paraId="54DE3B1B" w14:textId="77777777" w:rsidR="009E5289" w:rsidRPr="00EC716D" w:rsidRDefault="001819C1" w:rsidP="00EC716D">
      <w:pPr>
        <w:pStyle w:val="a7"/>
        <w:spacing w:after="156"/>
        <w:ind w:firstLine="560"/>
      </w:pPr>
      <w:r w:rsidRPr="00EC716D">
        <w:rPr>
          <w:rFonts w:hint="eastAsia"/>
        </w:rPr>
        <w:t>图书馆为社会提供了重要的教育功能，它们帮助服务不足的人获取关键信息，以改善研究和改善生活。</w:t>
      </w:r>
      <w:r w:rsidR="009E5289" w:rsidRPr="00EC716D">
        <w:rPr>
          <w:rFonts w:hint="eastAsia"/>
        </w:rPr>
        <w:t>此外，近年来，随着住房危机演变成无家可归危机，公共图书馆需要设计基本的公共服务，例如提供职业培训、税务服务以及温暖和安全场所的场所。</w:t>
      </w:r>
    </w:p>
    <w:p w14:paraId="25B2071F" w14:textId="28F8338C" w:rsidR="009E5289" w:rsidRPr="00EC716D" w:rsidRDefault="009E5289" w:rsidP="00EC716D">
      <w:pPr>
        <w:pStyle w:val="a7"/>
        <w:spacing w:after="156"/>
        <w:ind w:firstLine="560"/>
      </w:pPr>
      <w:r w:rsidRPr="00EC716D">
        <w:rPr>
          <w:rFonts w:hint="eastAsia"/>
        </w:rPr>
        <w:t>在</w:t>
      </w:r>
      <w:r w:rsidRPr="00EC716D">
        <w:t>COVID-19大流行之后，图书馆应该维持并增加对云计算技术的分配，</w:t>
      </w:r>
      <w:r w:rsidRPr="00EC716D">
        <w:rPr>
          <w:rFonts w:hint="eastAsia"/>
        </w:rPr>
        <w:t>而不是回到旧的管理风格。</w:t>
      </w:r>
    </w:p>
    <w:p w14:paraId="55AF81D5" w14:textId="4914A25E" w:rsidR="001819C1" w:rsidRPr="009E5289" w:rsidRDefault="001819C1"/>
    <w:p w14:paraId="37A5CFC2" w14:textId="6F20169F" w:rsidR="001819C1" w:rsidRDefault="001819C1"/>
    <w:p w14:paraId="3D10C71A" w14:textId="0C4AE2CA" w:rsidR="001819C1" w:rsidRDefault="001819C1">
      <w:pPr>
        <w:widowControl/>
        <w:jc w:val="left"/>
      </w:pPr>
      <w:r>
        <w:br w:type="page"/>
      </w:r>
    </w:p>
    <w:p w14:paraId="2FEB0B98" w14:textId="77777777" w:rsidR="001819C1" w:rsidRDefault="001819C1"/>
    <w:p w14:paraId="1317E34B" w14:textId="62574796" w:rsidR="00794E72" w:rsidRDefault="00794E72" w:rsidP="00794E72">
      <w:pPr>
        <w:pStyle w:val="a5"/>
      </w:pPr>
      <w:r>
        <w:rPr>
          <w:rFonts w:hint="eastAsia"/>
        </w:rPr>
        <w:t>数据表：</w:t>
      </w:r>
    </w:p>
    <w:p w14:paraId="01A16A0B" w14:textId="612C9E94" w:rsidR="00794E72" w:rsidRPr="00EC716D" w:rsidRDefault="00794E72" w:rsidP="00EC716D">
      <w:pPr>
        <w:pStyle w:val="a7"/>
        <w:spacing w:after="156"/>
        <w:ind w:firstLine="560"/>
      </w:pPr>
      <w:r w:rsidRPr="00EC716D">
        <w:rPr>
          <w:rFonts w:hint="eastAsia"/>
        </w:rPr>
        <w:t>近年来，与图书馆相关的数据：</w:t>
      </w:r>
    </w:p>
    <w:p w14:paraId="07CC7CF8" w14:textId="52F78559" w:rsidR="00794E72" w:rsidRDefault="00794E72">
      <w:r>
        <w:rPr>
          <w:rFonts w:hint="eastAsia"/>
          <w:noProof/>
        </w:rPr>
        <w:drawing>
          <wp:inline distT="0" distB="0" distL="0" distR="0" wp14:anchorId="15FF9DF6" wp14:editId="126E13A0">
            <wp:extent cx="52641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922D" w14:textId="75CBC94C" w:rsidR="00794E72" w:rsidRDefault="00794E72"/>
    <w:p w14:paraId="25F659AE" w14:textId="63529325" w:rsidR="00794E72" w:rsidRDefault="00794E72">
      <w:r>
        <w:rPr>
          <w:noProof/>
        </w:rPr>
        <w:drawing>
          <wp:inline distT="0" distB="0" distL="0" distR="0" wp14:anchorId="0D0DF02E" wp14:editId="68848912">
            <wp:extent cx="4572000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D26C" w14:textId="4C0C6D39" w:rsidR="00794E72" w:rsidRDefault="00794E72"/>
    <w:p w14:paraId="13C70471" w14:textId="118129D4" w:rsidR="00794E72" w:rsidRDefault="00794E72">
      <w:r>
        <w:rPr>
          <w:noProof/>
        </w:rPr>
        <w:lastRenderedPageBreak/>
        <w:drawing>
          <wp:inline distT="0" distB="0" distL="0" distR="0" wp14:anchorId="4F1A07F1" wp14:editId="1F2CEEE0">
            <wp:extent cx="4572000" cy="276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55C7" w14:textId="439D69C4" w:rsidR="00794E72" w:rsidRDefault="00794E72"/>
    <w:p w14:paraId="08EF6012" w14:textId="79584DCC" w:rsidR="00794E72" w:rsidRDefault="00794E72">
      <w:r>
        <w:rPr>
          <w:noProof/>
        </w:rPr>
        <w:drawing>
          <wp:inline distT="0" distB="0" distL="0" distR="0" wp14:anchorId="3C6D39A4" wp14:editId="1307B184">
            <wp:extent cx="5270500" cy="27114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8791" w14:textId="5B369446" w:rsidR="00794E72" w:rsidRDefault="00794E72"/>
    <w:p w14:paraId="0C74B0A4" w14:textId="493F289A" w:rsidR="00794E72" w:rsidRDefault="00794E72" w:rsidP="00794E72">
      <w:r w:rsidRPr="00794E72">
        <w:rPr>
          <w:rFonts w:hint="eastAsia"/>
        </w:rPr>
        <w:t>数据来源：</w:t>
      </w:r>
      <w:hyperlink r:id="rId9" w:history="1">
        <w:r w:rsidRPr="00A83D0A">
          <w:rPr>
            <w:rStyle w:val="a3"/>
          </w:rPr>
          <w:t>http://www.stats.gov.cn/</w:t>
        </w:r>
      </w:hyperlink>
    </w:p>
    <w:p w14:paraId="170584D9" w14:textId="49C637B2" w:rsidR="00794E72" w:rsidRDefault="00794E72" w:rsidP="00794E72"/>
    <w:p w14:paraId="545390B6" w14:textId="67288023" w:rsidR="00794E72" w:rsidRDefault="00794E72" w:rsidP="00794E72"/>
    <w:p w14:paraId="17C8A837" w14:textId="77777777" w:rsidR="001819C1" w:rsidRDefault="001819C1" w:rsidP="00794E72"/>
    <w:p w14:paraId="5EBC2BD6" w14:textId="706F7EC1" w:rsidR="00794E72" w:rsidRPr="00794E72" w:rsidRDefault="00794E72" w:rsidP="00794E72">
      <w:pPr>
        <w:pStyle w:val="a5"/>
      </w:pPr>
      <w:r w:rsidRPr="00794E72">
        <w:rPr>
          <w:rFonts w:hint="eastAsia"/>
        </w:rPr>
        <w:t>阐述：</w:t>
      </w:r>
    </w:p>
    <w:p w14:paraId="5C522A6C" w14:textId="212CB9B1" w:rsidR="00794E72" w:rsidRDefault="00794E72" w:rsidP="00EC716D">
      <w:pPr>
        <w:pStyle w:val="a7"/>
        <w:spacing w:after="156"/>
        <w:ind w:firstLine="560"/>
      </w:pPr>
      <w:r w:rsidRPr="00794E72">
        <w:t>2021年的数据不完整，2022年也就是今年的数据还没出。由数据表不难看出，全国公共图书馆的数量以及坐席数都是上升的趋势，但自新冠疫情爆发以来，全国公共图书馆的流通人数以及书刊文献外</w:t>
      </w:r>
      <w:r w:rsidRPr="00794E72">
        <w:lastRenderedPageBreak/>
        <w:t>借册次等都大幅度下降。</w:t>
      </w:r>
    </w:p>
    <w:p w14:paraId="4BDC7645" w14:textId="63B20D08" w:rsidR="00C745A5" w:rsidRDefault="00C745A5"/>
    <w:p w14:paraId="40AACF30" w14:textId="73DB31C3" w:rsidR="00C745A5" w:rsidRDefault="00C745A5"/>
    <w:p w14:paraId="3B10F110" w14:textId="1DA2AEFF" w:rsidR="00C745A5" w:rsidRDefault="00C745A5" w:rsidP="00C745A5">
      <w:pPr>
        <w:pStyle w:val="a5"/>
      </w:pPr>
      <w:r>
        <w:rPr>
          <w:rFonts w:hint="eastAsia"/>
        </w:rPr>
        <w:t>预测：</w:t>
      </w:r>
    </w:p>
    <w:p w14:paraId="5669B9C1" w14:textId="295824D7" w:rsidR="00794E72" w:rsidRDefault="00C745A5" w:rsidP="00EC716D">
      <w:pPr>
        <w:pStyle w:val="a7"/>
        <w:spacing w:after="156"/>
        <w:ind w:firstLine="560"/>
      </w:pPr>
      <w:proofErr w:type="spellStart"/>
      <w:r>
        <w:t>X</w:t>
      </w:r>
      <w:r>
        <w:rPr>
          <w:rFonts w:hint="eastAsia"/>
        </w:rPr>
        <w:t>xxx</w:t>
      </w:r>
      <w:proofErr w:type="spellEnd"/>
    </w:p>
    <w:p w14:paraId="467B797B" w14:textId="358A1C34" w:rsidR="00794E72" w:rsidRDefault="00794E72"/>
    <w:p w14:paraId="0E68D767" w14:textId="77777777" w:rsidR="00C745A5" w:rsidRDefault="00C745A5"/>
    <w:p w14:paraId="241FBB69" w14:textId="7F3325AB" w:rsidR="00794E72" w:rsidRDefault="00794E72" w:rsidP="00794E72">
      <w:pPr>
        <w:pStyle w:val="a5"/>
      </w:pPr>
      <w:r>
        <w:rPr>
          <w:rFonts w:hint="eastAsia"/>
        </w:rPr>
        <w:t>总结：</w:t>
      </w:r>
    </w:p>
    <w:p w14:paraId="683902EF" w14:textId="6AC661BC" w:rsidR="00794E72" w:rsidRPr="007400B4" w:rsidRDefault="00794E72" w:rsidP="007400B4">
      <w:pPr>
        <w:pStyle w:val="a7"/>
        <w:spacing w:after="156"/>
        <w:ind w:firstLine="560"/>
      </w:pPr>
      <w:r w:rsidRPr="00794E72">
        <w:rPr>
          <w:rFonts w:hint="eastAsia"/>
        </w:rPr>
        <w:t>按照这个趋势，只要疫情不停，线下图书馆只会越来越少人去，建议图书馆做线上的就行</w:t>
      </w:r>
      <w:r w:rsidR="00EA25EF">
        <w:rPr>
          <w:rFonts w:hint="eastAsia"/>
        </w:rPr>
        <w:t>。</w:t>
      </w:r>
    </w:p>
    <w:p w14:paraId="65500B62" w14:textId="4AD1921B" w:rsidR="007400B4" w:rsidRDefault="007400B4" w:rsidP="007400B4">
      <w:pPr>
        <w:pStyle w:val="a7"/>
        <w:spacing w:after="156"/>
        <w:ind w:firstLineChars="0" w:firstLine="0"/>
      </w:pPr>
    </w:p>
    <w:p w14:paraId="6ADFF88C" w14:textId="2D4EFF35" w:rsidR="007400B4" w:rsidRDefault="007400B4" w:rsidP="007400B4">
      <w:pPr>
        <w:pStyle w:val="a7"/>
        <w:spacing w:after="156"/>
        <w:ind w:firstLineChars="0" w:firstLine="0"/>
      </w:pPr>
    </w:p>
    <w:p w14:paraId="4AA160E8" w14:textId="2C0F7727" w:rsidR="007400B4" w:rsidRDefault="007400B4" w:rsidP="007400B4">
      <w:pPr>
        <w:pStyle w:val="a7"/>
        <w:spacing w:after="156"/>
        <w:ind w:firstLineChars="0" w:firstLine="0"/>
      </w:pPr>
    </w:p>
    <w:p w14:paraId="685AE8F5" w14:textId="5F2E3B61" w:rsidR="007400B4" w:rsidRDefault="007400B4" w:rsidP="007400B4">
      <w:pPr>
        <w:pStyle w:val="a7"/>
        <w:spacing w:after="156"/>
        <w:ind w:firstLineChars="0" w:firstLine="0"/>
      </w:pPr>
    </w:p>
    <w:p w14:paraId="01D6C75A" w14:textId="016238E0" w:rsidR="007400B4" w:rsidRDefault="007400B4" w:rsidP="007400B4">
      <w:pPr>
        <w:pStyle w:val="a9"/>
      </w:pPr>
      <w:r w:rsidRPr="007400B4">
        <w:rPr>
          <w:rFonts w:hint="eastAsia"/>
        </w:rPr>
        <w:t>第一次编辑时间：</w:t>
      </w:r>
      <w:r w:rsidRPr="007400B4">
        <w:t>2022.10.29 15:58</w:t>
      </w:r>
    </w:p>
    <w:p w14:paraId="302C8F84" w14:textId="4CC7EAD3" w:rsidR="007400B4" w:rsidRPr="007400B4" w:rsidRDefault="007400B4" w:rsidP="007400B4">
      <w:pPr>
        <w:pStyle w:val="a9"/>
        <w:rPr>
          <w:rFonts w:hint="eastAsia"/>
        </w:rPr>
      </w:pPr>
    </w:p>
    <w:sectPr w:rsidR="007400B4" w:rsidRPr="00740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st Shadow">
    <w:panose1 w:val="02000000000000000000"/>
    <w:charset w:val="00"/>
    <w:family w:val="auto"/>
    <w:pitch w:val="variable"/>
    <w:sig w:usb0="A00000AF" w:usb1="00000002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02"/>
    <w:rsid w:val="001819C1"/>
    <w:rsid w:val="004A642C"/>
    <w:rsid w:val="007400B4"/>
    <w:rsid w:val="00794E72"/>
    <w:rsid w:val="00880E02"/>
    <w:rsid w:val="009E5289"/>
    <w:rsid w:val="00C745A5"/>
    <w:rsid w:val="00EA25EF"/>
    <w:rsid w:val="00EC716D"/>
    <w:rsid w:val="00F3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47FE"/>
  <w15:chartTrackingRefBased/>
  <w15:docId w15:val="{0C4D0A78-BF63-48C7-BD1C-E812B7D8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E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4E7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94E72"/>
    <w:rPr>
      <w:b/>
      <w:bCs/>
      <w:kern w:val="44"/>
      <w:sz w:val="44"/>
      <w:szCs w:val="44"/>
    </w:rPr>
  </w:style>
  <w:style w:type="paragraph" w:customStyle="1" w:styleId="a5">
    <w:name w:val="我的标题"/>
    <w:basedOn w:val="a"/>
    <w:link w:val="a6"/>
    <w:qFormat/>
    <w:rsid w:val="00794E72"/>
    <w:rPr>
      <w:rFonts w:ascii="华文行楷" w:eastAsia="华文行楷"/>
      <w:sz w:val="72"/>
    </w:rPr>
  </w:style>
  <w:style w:type="character" w:customStyle="1" w:styleId="a6">
    <w:name w:val="我的标题 字符"/>
    <w:basedOn w:val="a0"/>
    <w:link w:val="a5"/>
    <w:rsid w:val="00794E72"/>
    <w:rPr>
      <w:rFonts w:ascii="华文行楷" w:eastAsia="华文行楷"/>
      <w:sz w:val="72"/>
    </w:rPr>
  </w:style>
  <w:style w:type="paragraph" w:customStyle="1" w:styleId="a7">
    <w:name w:val="我的正文"/>
    <w:basedOn w:val="a"/>
    <w:link w:val="a8"/>
    <w:qFormat/>
    <w:rsid w:val="00EC716D"/>
    <w:pPr>
      <w:spacing w:afterLines="50" w:after="50"/>
      <w:ind w:firstLineChars="200" w:firstLine="200"/>
    </w:pPr>
    <w:rPr>
      <w:rFonts w:ascii="宋体" w:eastAsia="宋体" w:hAnsi="宋体"/>
      <w:sz w:val="28"/>
      <w:szCs w:val="28"/>
    </w:rPr>
  </w:style>
  <w:style w:type="character" w:customStyle="1" w:styleId="a8">
    <w:name w:val="我的正文 字符"/>
    <w:basedOn w:val="a0"/>
    <w:link w:val="a7"/>
    <w:rsid w:val="00EC716D"/>
    <w:rPr>
      <w:rFonts w:ascii="宋体" w:eastAsia="宋体" w:hAnsi="宋体"/>
      <w:sz w:val="28"/>
      <w:szCs w:val="28"/>
    </w:rPr>
  </w:style>
  <w:style w:type="paragraph" w:customStyle="1" w:styleId="a9">
    <w:name w:val="我的结尾"/>
    <w:basedOn w:val="a7"/>
    <w:link w:val="aa"/>
    <w:qFormat/>
    <w:rsid w:val="007400B4"/>
    <w:pPr>
      <w:spacing w:after="156"/>
      <w:ind w:firstLine="560"/>
      <w:jc w:val="right"/>
    </w:pPr>
    <w:rPr>
      <w:rFonts w:ascii="Vast Shadow" w:hAnsi="Vast Shadow"/>
    </w:rPr>
  </w:style>
  <w:style w:type="character" w:customStyle="1" w:styleId="aa">
    <w:name w:val="我的结尾 字符"/>
    <w:basedOn w:val="a8"/>
    <w:link w:val="a9"/>
    <w:rsid w:val="007400B4"/>
    <w:rPr>
      <w:rFonts w:ascii="Vast Shadow" w:eastAsia="宋体" w:hAnsi="Vast Shad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stats.gov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8</cp:revision>
  <dcterms:created xsi:type="dcterms:W3CDTF">2022-10-29T07:38:00Z</dcterms:created>
  <dcterms:modified xsi:type="dcterms:W3CDTF">2022-10-29T08:04:00Z</dcterms:modified>
</cp:coreProperties>
</file>