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项目配</w:t>
      </w:r>
      <w:r>
        <w:t>置</w:t>
      </w:r>
      <w:r>
        <w:rPr>
          <w:rFonts w:hint="eastAsia"/>
        </w:rPr>
        <w:t>和使</w:t>
      </w:r>
      <w:r>
        <w:t>用说明</w:t>
      </w: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配置说明</w:t>
      </w:r>
    </w:p>
    <w:p/>
    <w:p>
      <w:pPr>
        <w:rPr>
          <w:rFonts w:eastAsia="楷体_GB2312"/>
          <w:b/>
          <w:bCs/>
        </w:rPr>
      </w:pPr>
      <w:r>
        <w:rPr>
          <w:rFonts w:eastAsia="楷体_GB2312"/>
          <w:b/>
          <w:bCs/>
        </w:rPr>
        <w:t>1.创建数据库并导入SQL文件</w:t>
      </w:r>
    </w:p>
    <w:p>
      <w:r>
        <w:t>创建一个名为variety的数据库，然后导入</w:t>
      </w:r>
      <w:r>
        <w:t>v</w:t>
      </w:r>
      <w:r>
        <w:t>ariety文件夹下的variety.sql文件。</w:t>
      </w:r>
    </w:p>
    <w:p>
      <w:pPr>
        <w:rPr>
          <w:rFonts w:eastAsia="楷体_GB2312"/>
          <w:b/>
          <w:bCs/>
        </w:rPr>
      </w:pPr>
    </w:p>
    <w:p>
      <w:pPr>
        <w:rPr>
          <w:rFonts w:eastAsia="楷体_GB2312"/>
          <w:b/>
          <w:bCs/>
        </w:rPr>
      </w:pPr>
      <w:r>
        <w:rPr>
          <w:rFonts w:eastAsia="楷体_GB2312"/>
          <w:b/>
          <w:bCs/>
        </w:rPr>
        <w:t>2. 创建虚拟环境</w:t>
      </w:r>
    </w:p>
    <w:p>
      <w:r>
        <w:rPr>
          <w:rFonts w:hint="eastAsia"/>
        </w:rPr>
        <w:t>在Va</w:t>
      </w:r>
      <w:r>
        <w:t>riety</w:t>
      </w:r>
      <w:r>
        <w:rPr>
          <w:rFonts w:hint="eastAsia"/>
        </w:rPr>
        <w:t>目录下</w:t>
      </w:r>
      <w:r>
        <w:t>创建虚拟环境：</w:t>
      </w:r>
    </w:p>
    <w:p>
      <w:r>
        <w:rPr>
          <w:rFonts w:hint="eastAsia"/>
        </w:rPr>
        <w:t>python</w:t>
      </w:r>
      <w:r>
        <w:t xml:space="preserve">  -m  venv  venv</w:t>
      </w:r>
    </w:p>
    <w:p>
      <w:r>
        <w:t>等待虚拟环境创建完成执行：</w:t>
      </w:r>
    </w:p>
    <w:p>
      <w:r>
        <w:t>venv\Scripts\activate</w:t>
      </w:r>
    </w:p>
    <w:p>
      <w:r>
        <w:t>然后安装项目所需安装包</w:t>
      </w:r>
    </w:p>
    <w:p>
      <w:r>
        <w:t>pip install -r requirements.txt</w:t>
      </w:r>
    </w:p>
    <w:p>
      <w:r>
        <w:t>安装过程如果发现错误，解决错误，直到所有文件安装完成。</w:t>
      </w:r>
    </w:p>
    <w:p>
      <w:pPr>
        <w:ind w:firstLine="0"/>
      </w:pPr>
    </w:p>
    <w:p>
      <w:pPr>
        <w:rPr>
          <w:rFonts w:eastAsia="楷体_GB2312"/>
          <w:b/>
          <w:bCs/>
        </w:rPr>
      </w:pPr>
      <w:r>
        <w:rPr>
          <w:rFonts w:eastAsia="楷体_GB2312"/>
          <w:b/>
          <w:bCs/>
        </w:rPr>
        <w:t>3.</w:t>
      </w:r>
      <w:r>
        <w:rPr>
          <w:rFonts w:hint="eastAsia" w:eastAsia="楷体_GB2312"/>
          <w:b/>
          <w:bCs/>
        </w:rPr>
        <w:t>配置数据库信息</w:t>
      </w:r>
    </w:p>
    <w:p>
      <w:r>
        <w:rPr>
          <w:rFonts w:hint="eastAsia"/>
        </w:rPr>
        <w:t>找到var</w:t>
      </w:r>
      <w:r>
        <w:t>iety/config/settings/dev.p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文件，将数据库配置信息修改为自己的配置。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5274310" cy="1973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eastAsia"/>
        </w:rPr>
      </w:pPr>
    </w:p>
    <w:p>
      <w:pPr>
        <w:rPr>
          <w:b/>
          <w:bCs/>
        </w:rPr>
      </w:pPr>
      <w:r>
        <w:rPr>
          <w:rFonts w:eastAsia="楷体_GB2312"/>
          <w:b/>
          <w:bCs/>
        </w:rPr>
        <w:t>4.</w:t>
      </w:r>
      <w:r>
        <w:rPr>
          <w:rFonts w:hint="eastAsia" w:eastAsia="楷体_GB2312"/>
          <w:b/>
          <w:bCs/>
        </w:rPr>
        <w:t>运行程序</w:t>
      </w:r>
    </w:p>
    <w:p>
      <w:r>
        <w:t>执行</w:t>
      </w:r>
      <w:r>
        <w:rPr>
          <w:rFonts w:hint="eastAsia"/>
        </w:rPr>
        <w:t>命令</w:t>
      </w:r>
      <w:r>
        <w:t>：</w:t>
      </w:r>
    </w:p>
    <w:p>
      <w:r>
        <w:t xml:space="preserve">python  manage.py  </w:t>
      </w:r>
      <w:r>
        <w:rPr>
          <w:rFonts w:hint="eastAsia"/>
        </w:rPr>
        <w:t>run</w:t>
      </w:r>
      <w:r>
        <w:t xml:space="preserve">server  </w:t>
      </w:r>
    </w:p>
    <w:p/>
    <w:p>
      <w:pPr>
        <w:rPr>
          <w:color w:val="000000"/>
        </w:rPr>
      </w:pPr>
      <w:r>
        <w:rPr>
          <w:rFonts w:hint="eastAsia"/>
        </w:rPr>
        <w:t>访问“</w:t>
      </w:r>
      <w:r>
        <w:t>http://127.0.0.1:8000</w:t>
      </w:r>
      <w:r>
        <w:rPr>
          <w:rFonts w:hint="eastAsia"/>
        </w:rPr>
        <w:t>”进入网站首页，如图</w:t>
      </w:r>
      <w:r>
        <w:rPr>
          <w:color w:val="000000"/>
        </w:rPr>
        <w:t>1</w:t>
      </w:r>
      <w:r>
        <w:rPr>
          <w:rFonts w:hint="eastAsia"/>
          <w:color w:val="000000"/>
        </w:rPr>
        <w:t>所示。</w:t>
      </w:r>
    </w:p>
    <w:p>
      <w:pPr>
        <w:rPr>
          <w:color w:val="000000"/>
        </w:rPr>
      </w:pPr>
      <w:r>
        <w:drawing>
          <wp:inline distT="0" distB="0" distL="0" distR="0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5" w:firstLineChars="50"/>
        <w:jc w:val="center"/>
      </w:pPr>
      <w:r>
        <w:rPr>
          <w:rFonts w:hint="eastAsia"/>
        </w:rPr>
        <w:t>图1</w:t>
      </w:r>
      <w:r>
        <w:t xml:space="preserve">  </w:t>
      </w:r>
      <w:r>
        <w:rPr>
          <w:rFonts w:hint="eastAsia"/>
        </w:rPr>
        <w:t>首页</w:t>
      </w:r>
    </w:p>
    <w:p>
      <w:pPr>
        <w:ind w:firstLine="105" w:firstLineChars="50"/>
      </w:pPr>
    </w:p>
    <w:p>
      <w:pPr>
        <w:ind w:firstLine="105" w:firstLineChars="50"/>
      </w:pPr>
    </w:p>
    <w:p>
      <w:pPr>
        <w:ind w:firstLine="0"/>
        <w:rPr>
          <w:rFonts w:hint="eastAsia"/>
        </w:rPr>
      </w:pPr>
      <w:r>
        <w:rPr>
          <w:rFonts w:hint="eastAsia"/>
        </w:rPr>
        <w:t>访问“</w:t>
      </w:r>
      <w:r>
        <w:t xml:space="preserve">http://127.0.0.1:8000/forum/st/admin/” </w:t>
      </w:r>
      <w:r>
        <w:rPr>
          <w:rFonts w:hint="eastAsia"/>
        </w:rPr>
        <w:t>。使用管理员账户admin</w:t>
      </w:r>
      <w:r>
        <w:t xml:space="preserve"> ,</w:t>
      </w:r>
      <w:r>
        <w:rPr>
          <w:rFonts w:hint="eastAsia"/>
        </w:rPr>
        <w:t>密码为mr</w:t>
      </w:r>
      <w:r>
        <w:t xml:space="preserve">soft。 </w:t>
      </w:r>
      <w:r>
        <w:rPr>
          <w:rFonts w:hint="eastAsia"/>
        </w:rPr>
        <w:t>可以进入论坛设置后台，如图</w:t>
      </w:r>
      <w:r>
        <w:rPr>
          <w:color w:val="000000"/>
        </w:rPr>
        <w:t>2</w:t>
      </w:r>
      <w:r>
        <w:rPr>
          <w:rFonts w:hint="eastAsia"/>
          <w:color w:val="000000"/>
        </w:rPr>
        <w:t>所示。</w:t>
      </w:r>
    </w:p>
    <w:p>
      <w:pPr>
        <w:ind w:firstLine="0"/>
      </w:pPr>
      <w:r>
        <w:drawing>
          <wp:inline distT="0" distB="0" distL="0" distR="0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</w:pPr>
      <w:r>
        <w:t>图2</w:t>
      </w:r>
    </w:p>
    <w:p>
      <w:pPr>
        <w:rPr>
          <w:color w:val="000000"/>
        </w:rPr>
      </w:pPr>
      <w:r>
        <w:rPr>
          <w:rFonts w:hint="eastAsia"/>
        </w:rPr>
        <w:t>访问“</w:t>
      </w:r>
      <w:r>
        <w:t>http://127.0.0.1:8000</w:t>
      </w:r>
      <w:r>
        <w:rPr>
          <w:rFonts w:hint="eastAsia"/>
        </w:rPr>
        <w:t>/</w:t>
      </w:r>
      <w:r>
        <w:t>admin</w:t>
      </w:r>
      <w:r>
        <w:rPr>
          <w:rFonts w:hint="eastAsia"/>
        </w:rPr>
        <w:t>”进入后台，用户名为admin，密码为mr</w:t>
      </w:r>
      <w:r>
        <w:t xml:space="preserve">soft </w:t>
      </w:r>
      <w:r>
        <w:rPr>
          <w:rFonts w:hint="eastAsia"/>
        </w:rPr>
        <w:t>。后台登录页如图</w:t>
      </w:r>
      <w:r>
        <w:rPr>
          <w:color w:val="000000"/>
        </w:rPr>
        <w:t>2</w:t>
      </w:r>
      <w:r>
        <w:rPr>
          <w:rFonts w:hint="eastAsia"/>
          <w:color w:val="000000"/>
        </w:rPr>
        <w:t>所示，后台管理页如图3所示。</w:t>
      </w:r>
    </w:p>
    <w:p>
      <w:pPr>
        <w:ind w:firstLine="105" w:firstLineChars="50"/>
        <w:jc w:val="center"/>
      </w:pPr>
      <w:r>
        <w:drawing>
          <wp:inline distT="0" distB="0" distL="0" distR="0">
            <wp:extent cx="3724910" cy="19481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307" cy="19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5" w:firstLineChars="50"/>
        <w:jc w:val="center"/>
      </w:pPr>
      <w:r>
        <w:rPr>
          <w:rFonts w:hint="eastAsia"/>
        </w:rPr>
        <w:t>图</w:t>
      </w:r>
      <w:r>
        <w:t>3</w:t>
      </w:r>
      <w:r>
        <w:t xml:space="preserve">  </w:t>
      </w:r>
      <w:r>
        <w:rPr>
          <w:rFonts w:hint="eastAsia"/>
        </w:rPr>
        <w:t>后台登录页</w:t>
      </w:r>
    </w:p>
    <w:p>
      <w:pPr>
        <w:ind w:firstLine="105" w:firstLineChars="50"/>
      </w:pPr>
      <w:r>
        <w:drawing>
          <wp:inline distT="0" distB="0" distL="0" distR="0">
            <wp:extent cx="5274310" cy="136525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5" w:firstLineChars="50"/>
        <w:jc w:val="center"/>
      </w:pPr>
      <w:r>
        <w:rPr>
          <w:rFonts w:hint="eastAsia"/>
        </w:rPr>
        <w:t>图</w:t>
      </w:r>
      <w:r>
        <w:rPr>
          <w:rFonts w:hint="default"/>
        </w:rPr>
        <w:t>4</w:t>
      </w:r>
      <w:r>
        <w:t xml:space="preserve">  </w:t>
      </w:r>
      <w:r>
        <w:rPr>
          <w:rFonts w:hint="eastAsia"/>
        </w:rPr>
        <w:t>后台管理页</w:t>
      </w:r>
    </w:p>
    <w:p>
      <w:pPr>
        <w:ind w:firstLine="0"/>
        <w:rPr>
          <w:rFonts w:hint="eastAsia"/>
          <w:sz w:val="36"/>
          <w:szCs w:val="36"/>
        </w:rPr>
      </w:pPr>
    </w:p>
    <w:p>
      <w:pPr>
        <w:ind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使用说明</w:t>
      </w:r>
    </w:p>
    <w:p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后台使用说明</w:t>
      </w:r>
    </w:p>
    <w:p>
      <w:pPr>
        <w:ind w:firstLine="420" w:firstLineChars="200"/>
      </w:pPr>
      <w:r>
        <w:rPr>
          <w:rFonts w:hint="eastAsia"/>
        </w:rPr>
        <w:t>本项目后台用于数据上传，主要包括幻灯片管理，综艺管理和节目管理，其中一个综艺下对应多个节目，例如王牌对王牌第六季是综艺信息，第六季下每一期就是节目，它们是一对多的关系。上传数据时，需要先上传综艺，然后再上传节目，并且上传节目时需要选择对应的综艺。</w:t>
      </w:r>
    </w:p>
    <w:p>
      <w:pPr>
        <w:ind w:firstLine="105" w:firstLineChars="50"/>
      </w:pPr>
    </w:p>
    <w:p>
      <w:pPr>
        <w:ind w:firstLine="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前台使用说明</w:t>
      </w:r>
    </w:p>
    <w:p>
      <w:r>
        <w:rPr>
          <w:rFonts w:hint="eastAsia"/>
        </w:rPr>
        <w:t>前台内容主要有4部分：首页、详细页、分类页、搜索页。</w:t>
      </w:r>
    </w:p>
    <w:p>
      <w:pPr>
        <w:pStyle w:val="53"/>
        <w:numPr>
          <w:ilvl w:val="1"/>
          <w:numId w:val="1"/>
        </w:numPr>
        <w:ind w:firstLineChars="0"/>
      </w:pPr>
      <w:r>
        <w:rPr>
          <w:rFonts w:hint="eastAsia"/>
        </w:rPr>
        <w:t>首页主要展示幻灯片，热门综艺（可以后台配置）和推荐综艺（后台设置）。</w:t>
      </w:r>
    </w:p>
    <w:p>
      <w:pPr>
        <w:pStyle w:val="53"/>
        <w:numPr>
          <w:ilvl w:val="1"/>
          <w:numId w:val="1"/>
        </w:numPr>
        <w:ind w:firstLineChars="0"/>
      </w:pPr>
      <w:r>
        <w:rPr>
          <w:rFonts w:hint="eastAsia"/>
        </w:rPr>
        <w:t>详细页主要展示这个综艺的详细信息，以及该综艺下 的所有节目。</w:t>
      </w:r>
    </w:p>
    <w:p>
      <w:pPr>
        <w:pStyle w:val="53"/>
        <w:numPr>
          <w:ilvl w:val="1"/>
          <w:numId w:val="1"/>
        </w:numPr>
        <w:ind w:firstLineChars="0"/>
      </w:pPr>
      <w:r>
        <w:rPr>
          <w:rFonts w:hint="eastAsia"/>
        </w:rPr>
        <w:t>分类页主要展示综艺的分类，根据分类进行筛选。</w:t>
      </w:r>
    </w:p>
    <w:p>
      <w:pPr>
        <w:pStyle w:val="53"/>
        <w:numPr>
          <w:ilvl w:val="1"/>
          <w:numId w:val="1"/>
        </w:numPr>
        <w:ind w:firstLineChars="0"/>
      </w:pPr>
      <w:r>
        <w:rPr>
          <w:rFonts w:hint="eastAsia"/>
        </w:rPr>
        <w:t>搜索页是根据综艺名字进行筛选。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特别说明：</w:t>
      </w:r>
    </w:p>
    <w:p>
      <w:pPr>
        <w:rPr>
          <w:color w:val="FF0000"/>
        </w:rPr>
      </w:pPr>
      <w:r>
        <w:rPr>
          <w:rFonts w:hint="eastAsia"/>
          <w:color w:val="FF0000"/>
        </w:rPr>
        <w:t>点击前端页面右上角的“登录”按钮，进入登录页面。然后点击“创建账号”。进入创建页面，如下图。</w:t>
      </w:r>
    </w:p>
    <w:p>
      <w:pPr>
        <w:rPr>
          <w:color w:val="FF0000"/>
        </w:rPr>
      </w:pPr>
      <w:r>
        <w:drawing>
          <wp:inline distT="0" distB="0" distL="0" distR="0">
            <wp:extent cx="5274310" cy="2049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填写注册信息，点击“注册”按钮。注册完成后，需要进行邮箱验证，这里并没有配置邮箱服务器，但是在控制台显示一个链接，需要点击这个链接，完成验证功能。如下图。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5274310" cy="14141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楷体_GB2312">
    <w:altName w:val="汉仪楷体KW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Liberation Sans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 Regular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/>
      <w:jc w:val="center"/>
      <w:rPr>
        <w:color w:val="000000"/>
        <w:sz w:val="20"/>
      </w:rPr>
    </w:pPr>
    <w:r>
      <w:rPr>
        <w:sz w:val="20"/>
      </w:rPr>
      <w:t>吉林省明日科技有限公司            http://www.mingrisoft.com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B77A8"/>
    <w:multiLevelType w:val="multilevel"/>
    <w:tmpl w:val="074B77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 w:val="1"/>
  <w:bordersDoNotSurroundFooter w:val="1"/>
  <w:documentProtection w:enforcement="0"/>
  <w:defaultTabStop w:val="420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A3A"/>
    <w:rsid w:val="000A7765"/>
    <w:rsid w:val="00161E8E"/>
    <w:rsid w:val="00224585"/>
    <w:rsid w:val="0029584E"/>
    <w:rsid w:val="0038196D"/>
    <w:rsid w:val="003B38A8"/>
    <w:rsid w:val="003D7A3A"/>
    <w:rsid w:val="0042095F"/>
    <w:rsid w:val="00435D27"/>
    <w:rsid w:val="00441AD2"/>
    <w:rsid w:val="006923B0"/>
    <w:rsid w:val="006D3E68"/>
    <w:rsid w:val="007D1C7D"/>
    <w:rsid w:val="0082498B"/>
    <w:rsid w:val="00A25B25"/>
    <w:rsid w:val="00A81762"/>
    <w:rsid w:val="00B82BDC"/>
    <w:rsid w:val="00BF6FF1"/>
    <w:rsid w:val="00CA79C5"/>
    <w:rsid w:val="00CD20EE"/>
    <w:rsid w:val="00CE2461"/>
    <w:rsid w:val="00E62EDC"/>
    <w:rsid w:val="00E75634"/>
    <w:rsid w:val="00FD1E55"/>
    <w:rsid w:val="58B975FC"/>
    <w:rsid w:val="5FFF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tLeast"/>
      <w:ind w:firstLine="425"/>
      <w:jc w:val="both"/>
    </w:pPr>
    <w:rPr>
      <w:rFonts w:ascii="Times New Roman" w:hAnsi="Times New Roman" w:eastAsia="宋体" w:cs="Times New Roman"/>
      <w:color w:val="00000A"/>
      <w:kern w:val="2"/>
      <w:sz w:val="21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spacing w:before="360" w:after="360"/>
      <w:ind w:firstLine="0"/>
      <w:jc w:val="center"/>
      <w:outlineLvl w:val="1"/>
    </w:pPr>
    <w:rPr>
      <w:rFonts w:eastAsia="楷体_GB2312"/>
      <w:sz w:val="32"/>
    </w:rPr>
  </w:style>
  <w:style w:type="paragraph" w:styleId="3">
    <w:name w:val="heading 3"/>
    <w:basedOn w:val="1"/>
    <w:next w:val="1"/>
    <w:qFormat/>
    <w:uiPriority w:val="0"/>
    <w:pPr>
      <w:keepNext/>
      <w:keepLines/>
      <w:widowControl/>
      <w:spacing w:before="120" w:after="120" w:line="240" w:lineRule="auto"/>
      <w:ind w:firstLine="0"/>
      <w:outlineLvl w:val="2"/>
    </w:pPr>
    <w:rPr>
      <w:rFonts w:eastAsia="黑体"/>
      <w:sz w:val="24"/>
      <w:szCs w:val="24"/>
    </w:rPr>
  </w:style>
  <w:style w:type="paragraph" w:styleId="4">
    <w:name w:val="heading 4"/>
    <w:basedOn w:val="1"/>
    <w:next w:val="1"/>
    <w:qFormat/>
    <w:uiPriority w:val="0"/>
    <w:pPr>
      <w:keepNext/>
      <w:keepLines/>
      <w:spacing w:before="60" w:after="60"/>
      <w:jc w:val="left"/>
      <w:outlineLvl w:val="3"/>
    </w:pPr>
    <w:rPr>
      <w:rFonts w:eastAsia="楷体_GB2312"/>
    </w:rPr>
  </w:style>
  <w:style w:type="character" w:default="1" w:styleId="15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semiHidden/>
    <w:qFormat/>
    <w:uiPriority w:val="0"/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7">
    <w:name w:val="Document Map"/>
    <w:basedOn w:val="1"/>
    <w:semiHidden/>
    <w:qFormat/>
    <w:uiPriority w:val="0"/>
    <w:pPr>
      <w:shd w:val="clear" w:color="auto" w:fill="000080"/>
    </w:pPr>
  </w:style>
  <w:style w:type="paragraph" w:styleId="8">
    <w:name w:val="Body Text"/>
    <w:basedOn w:val="1"/>
    <w:qFormat/>
    <w:uiPriority w:val="0"/>
    <w:pPr>
      <w:spacing w:after="140" w:line="288" w:lineRule="auto"/>
    </w:pPr>
  </w:style>
  <w:style w:type="paragraph" w:styleId="9">
    <w:name w:val="Body Text Indent"/>
    <w:basedOn w:val="1"/>
    <w:semiHidden/>
    <w:qFormat/>
    <w:uiPriority w:val="0"/>
    <w:rPr>
      <w:b/>
      <w:bCs/>
    </w:rPr>
  </w:style>
  <w:style w:type="paragraph" w:styleId="10">
    <w:name w:val="Balloon Text"/>
    <w:basedOn w:val="1"/>
    <w:link w:val="19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2">
    <w:name w:val="header"/>
    <w:basedOn w:val="1"/>
    <w:semiHidden/>
    <w:qFormat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3">
    <w:name w:val="List"/>
    <w:basedOn w:val="8"/>
    <w:qFormat/>
    <w:uiPriority w:val="0"/>
  </w:style>
  <w:style w:type="paragraph" w:styleId="14">
    <w:name w:val="HTML Preformatted"/>
    <w:basedOn w:val="1"/>
    <w:link w:val="5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宋体" w:hAnsi="宋体" w:cs="宋体"/>
      <w:color w:val="auto"/>
      <w:kern w:val="0"/>
      <w:sz w:val="24"/>
      <w:szCs w:val="24"/>
    </w:rPr>
  </w:style>
  <w:style w:type="character" w:styleId="16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Internet 链接"/>
    <w:basedOn w:val="15"/>
    <w:semiHidden/>
    <w:qFormat/>
    <w:uiPriority w:val="0"/>
    <w:rPr>
      <w:color w:val="0000FF"/>
      <w:u w:val="single"/>
    </w:rPr>
  </w:style>
  <w:style w:type="character" w:customStyle="1" w:styleId="19">
    <w:name w:val="批注框文本 字符"/>
    <w:basedOn w:val="15"/>
    <w:link w:val="10"/>
    <w:semiHidden/>
    <w:qFormat/>
    <w:uiPriority w:val="99"/>
    <w:rPr>
      <w:kern w:val="2"/>
      <w:sz w:val="18"/>
      <w:szCs w:val="18"/>
    </w:rPr>
  </w:style>
  <w:style w:type="character" w:customStyle="1" w:styleId="20">
    <w:name w:val="ListLabel 1"/>
    <w:qFormat/>
    <w:uiPriority w:val="0"/>
    <w:rPr>
      <w:color w:val="008000"/>
      <w:sz w:val="21"/>
      <w:szCs w:val="21"/>
    </w:rPr>
  </w:style>
  <w:style w:type="character" w:customStyle="1" w:styleId="21">
    <w:name w:val="ListLabel 2"/>
    <w:qFormat/>
    <w:uiPriority w:val="0"/>
    <w:rPr>
      <w:color w:val="008000"/>
      <w:sz w:val="18"/>
      <w:szCs w:val="18"/>
    </w:rPr>
  </w:style>
  <w:style w:type="character" w:customStyle="1" w:styleId="22">
    <w:name w:val="ListLabel 3"/>
    <w:qFormat/>
    <w:uiPriority w:val="0"/>
    <w:rPr>
      <w:color w:val="008000"/>
      <w:sz w:val="21"/>
      <w:szCs w:val="21"/>
    </w:rPr>
  </w:style>
  <w:style w:type="character" w:customStyle="1" w:styleId="23">
    <w:name w:val="ListLabel 4"/>
    <w:qFormat/>
    <w:uiPriority w:val="0"/>
    <w:rPr>
      <w:rFonts w:cs="Wingdings"/>
    </w:rPr>
  </w:style>
  <w:style w:type="character" w:customStyle="1" w:styleId="24">
    <w:name w:val="ListLabel 5"/>
    <w:qFormat/>
    <w:uiPriority w:val="0"/>
    <w:rPr>
      <w:rFonts w:cs="Wingdings"/>
    </w:rPr>
  </w:style>
  <w:style w:type="character" w:customStyle="1" w:styleId="25">
    <w:name w:val="ListLabel 6"/>
    <w:qFormat/>
    <w:uiPriority w:val="0"/>
    <w:rPr>
      <w:rFonts w:cs="Wingdings"/>
    </w:rPr>
  </w:style>
  <w:style w:type="character" w:customStyle="1" w:styleId="26">
    <w:name w:val="ListLabel 7"/>
    <w:qFormat/>
    <w:uiPriority w:val="0"/>
    <w:rPr>
      <w:rFonts w:cs="Wingdings"/>
    </w:rPr>
  </w:style>
  <w:style w:type="character" w:customStyle="1" w:styleId="27">
    <w:name w:val="ListLabel 8"/>
    <w:qFormat/>
    <w:uiPriority w:val="0"/>
    <w:rPr>
      <w:rFonts w:cs="Wingdings"/>
    </w:rPr>
  </w:style>
  <w:style w:type="character" w:customStyle="1" w:styleId="28">
    <w:name w:val="ListLabel 9"/>
    <w:qFormat/>
    <w:uiPriority w:val="0"/>
    <w:rPr>
      <w:rFonts w:cs="Wingdings"/>
    </w:rPr>
  </w:style>
  <w:style w:type="character" w:customStyle="1" w:styleId="29">
    <w:name w:val="ListLabel 10"/>
    <w:qFormat/>
    <w:uiPriority w:val="0"/>
    <w:rPr>
      <w:rFonts w:cs="Wingdings"/>
    </w:rPr>
  </w:style>
  <w:style w:type="character" w:customStyle="1" w:styleId="30">
    <w:name w:val="ListLabel 11"/>
    <w:qFormat/>
    <w:uiPriority w:val="0"/>
    <w:rPr>
      <w:rFonts w:cs="Wingdings"/>
    </w:rPr>
  </w:style>
  <w:style w:type="character" w:customStyle="1" w:styleId="31">
    <w:name w:val="ListLabel 12"/>
    <w:qFormat/>
    <w:uiPriority w:val="0"/>
    <w:rPr>
      <w:rFonts w:cs="Wingdings"/>
    </w:rPr>
  </w:style>
  <w:style w:type="paragraph" w:customStyle="1" w:styleId="32">
    <w:name w:val="标题样式"/>
    <w:basedOn w:val="1"/>
    <w:next w:val="8"/>
    <w:qFormat/>
    <w:uiPriority w:val="0"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customStyle="1" w:styleId="33">
    <w:name w:val="索引"/>
    <w:basedOn w:val="1"/>
    <w:qFormat/>
    <w:uiPriority w:val="0"/>
    <w:pPr>
      <w:suppressLineNumbers/>
    </w:pPr>
  </w:style>
  <w:style w:type="paragraph" w:customStyle="1" w:styleId="34">
    <w:name w:val="图题-6宋，居中"/>
    <w:basedOn w:val="1"/>
    <w:qFormat/>
    <w:uiPriority w:val="0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35">
    <w:name w:val="图-居中"/>
    <w:qFormat/>
    <w:uiPriority w:val="0"/>
    <w:pPr>
      <w:widowControl w:val="0"/>
      <w:spacing w:before="120" w:after="80" w:line="240" w:lineRule="atLeast"/>
      <w:jc w:val="center"/>
    </w:pPr>
    <w:rPr>
      <w:rFonts w:ascii="Times New Roman" w:hAnsi="Times New Roman" w:eastAsia="宋体" w:cs="Times New Roman"/>
      <w:color w:val="00000A"/>
      <w:sz w:val="15"/>
      <w:lang w:val="en-US" w:eastAsia="zh-CN" w:bidi="ar-SA"/>
    </w:rPr>
  </w:style>
  <w:style w:type="paragraph" w:customStyle="1" w:styleId="36">
    <w:name w:val="注意正文-无编号"/>
    <w:basedOn w:val="1"/>
    <w:qFormat/>
    <w:uiPriority w:val="0"/>
    <w:pPr>
      <w:tabs>
        <w:tab w:val="left" w:pos="425"/>
        <w:tab w:val="left" w:pos="1162"/>
      </w:tabs>
      <w:ind w:firstLine="200"/>
    </w:pPr>
    <w:rPr>
      <w:rFonts w:eastAsia="楷体_GB2312"/>
    </w:rPr>
  </w:style>
  <w:style w:type="paragraph" w:customStyle="1" w:styleId="37">
    <w:name w:val="一级并列项"/>
    <w:basedOn w:val="1"/>
    <w:qFormat/>
    <w:uiPriority w:val="0"/>
    <w:pPr>
      <w:spacing w:line="300" w:lineRule="exact"/>
    </w:pPr>
    <w:rPr>
      <w:szCs w:val="24"/>
    </w:rPr>
  </w:style>
  <w:style w:type="paragraph" w:customStyle="1" w:styleId="38">
    <w:name w:val="正文并列一级样式"/>
    <w:basedOn w:val="1"/>
    <w:qFormat/>
    <w:uiPriority w:val="0"/>
  </w:style>
  <w:style w:type="paragraph" w:customStyle="1" w:styleId="39">
    <w:name w:val="正文并列二级样式"/>
    <w:basedOn w:val="1"/>
    <w:qFormat/>
    <w:uiPriority w:val="0"/>
    <w:pPr>
      <w:textAlignment w:val="baseline"/>
    </w:pPr>
  </w:style>
  <w:style w:type="paragraph" w:customStyle="1" w:styleId="40">
    <w:name w:val="sqc注意、说明"/>
    <w:basedOn w:val="1"/>
    <w:qFormat/>
    <w:uiPriority w:val="0"/>
    <w:pPr>
      <w:widowControl/>
      <w:pBdr>
        <w:top w:val="single" w:color="00B0F0" w:sz="4" w:space="1"/>
        <w:left w:val="single" w:color="00B0F0" w:sz="4" w:space="0"/>
        <w:bottom w:val="single" w:color="00B0F0" w:sz="4" w:space="1"/>
        <w:right w:val="single" w:color="00B0F0" w:sz="4" w:space="0"/>
      </w:pBdr>
      <w:shd w:val="clear" w:color="auto" w:fill="B0E2FF"/>
      <w:spacing w:before="50" w:after="50"/>
      <w:ind w:firstLine="200"/>
    </w:pPr>
    <w:rPr>
      <w:rFonts w:eastAsia="华文楷体"/>
      <w:kern w:val="0"/>
      <w:szCs w:val="21"/>
    </w:rPr>
  </w:style>
  <w:style w:type="paragraph" w:customStyle="1" w:styleId="41">
    <w:name w:val="sqc图题"/>
    <w:basedOn w:val="1"/>
    <w:qFormat/>
    <w:uiPriority w:val="0"/>
    <w:pPr>
      <w:spacing w:before="60" w:after="120"/>
      <w:ind w:firstLine="0"/>
      <w:jc w:val="center"/>
    </w:pPr>
    <w:rPr>
      <w:sz w:val="18"/>
    </w:rPr>
  </w:style>
  <w:style w:type="paragraph" w:customStyle="1" w:styleId="42">
    <w:name w:val="sqc图片居中"/>
    <w:basedOn w:val="1"/>
    <w:qFormat/>
    <w:uiPriority w:val="0"/>
    <w:pPr>
      <w:spacing w:before="60" w:after="60" w:line="314" w:lineRule="atLeast"/>
      <w:ind w:firstLine="0"/>
      <w:jc w:val="center"/>
    </w:pPr>
    <w:rPr>
      <w:rFonts w:ascii="黑体" w:hAnsi="黑体" w:eastAsia="黑体"/>
      <w:color w:val="000000"/>
      <w:kern w:val="0"/>
    </w:rPr>
  </w:style>
  <w:style w:type="paragraph" w:customStyle="1" w:styleId="43">
    <w:name w:val="图"/>
    <w:basedOn w:val="1"/>
    <w:qFormat/>
    <w:uiPriority w:val="0"/>
    <w:pPr>
      <w:snapToGrid w:val="0"/>
      <w:spacing w:before="156" w:line="240" w:lineRule="auto"/>
      <w:ind w:firstLine="0"/>
      <w:jc w:val="center"/>
    </w:pPr>
  </w:style>
  <w:style w:type="paragraph" w:customStyle="1" w:styleId="44">
    <w:name w:val="插图编号"/>
    <w:basedOn w:val="1"/>
    <w:qFormat/>
    <w:uiPriority w:val="0"/>
    <w:pPr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45">
    <w:name w:val="文本框"/>
    <w:basedOn w:val="1"/>
    <w:qFormat/>
    <w:uiPriority w:val="0"/>
    <w:pPr>
      <w:spacing w:line="240" w:lineRule="auto"/>
      <w:ind w:firstLine="200"/>
    </w:pPr>
    <w:rPr>
      <w:color w:val="000000"/>
      <w:sz w:val="18"/>
      <w:szCs w:val="18"/>
    </w:rPr>
  </w:style>
  <w:style w:type="paragraph" w:customStyle="1" w:styleId="46">
    <w:name w:val="列表段落1"/>
    <w:basedOn w:val="1"/>
    <w:qFormat/>
    <w:uiPriority w:val="34"/>
    <w:pPr>
      <w:ind w:firstLine="420"/>
    </w:pPr>
  </w:style>
  <w:style w:type="paragraph" w:customStyle="1" w:styleId="47">
    <w:name w:val="框架内容"/>
    <w:basedOn w:val="1"/>
    <w:qFormat/>
    <w:uiPriority w:val="0"/>
  </w:style>
  <w:style w:type="paragraph" w:customStyle="1" w:styleId="48">
    <w:name w:val="表格内容"/>
    <w:basedOn w:val="1"/>
    <w:qFormat/>
    <w:uiPriority w:val="0"/>
    <w:pPr>
      <w:suppressLineNumbers/>
    </w:pPr>
  </w:style>
  <w:style w:type="paragraph" w:customStyle="1" w:styleId="49">
    <w:name w:val="表格标题"/>
    <w:basedOn w:val="48"/>
    <w:qFormat/>
    <w:uiPriority w:val="0"/>
    <w:pPr>
      <w:jc w:val="center"/>
    </w:pPr>
    <w:rPr>
      <w:b/>
      <w:bCs/>
    </w:rPr>
  </w:style>
  <w:style w:type="character" w:customStyle="1" w:styleId="50">
    <w:name w:val="HTML 预设格式 字符"/>
    <w:basedOn w:val="15"/>
    <w:link w:val="14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51">
    <w:name w:val="md-plain"/>
    <w:basedOn w:val="15"/>
    <w:qFormat/>
    <w:uiPriority w:val="0"/>
  </w:style>
  <w:style w:type="paragraph" w:customStyle="1" w:styleId="52">
    <w:name w:val="md-end-block"/>
    <w:basedOn w:val="1"/>
    <w:qFormat/>
    <w:uiPriority w:val="0"/>
    <w:pPr>
      <w:widowControl/>
      <w:spacing w:before="100" w:beforeAutospacing="1" w:after="100" w:afterAutospacing="1" w:line="240" w:lineRule="auto"/>
      <w:ind w:firstLine="0"/>
      <w:jc w:val="left"/>
    </w:pPr>
    <w:rPr>
      <w:rFonts w:ascii="宋体" w:hAnsi="宋体" w:cs="宋体"/>
      <w:color w:val="auto"/>
      <w:kern w:val="0"/>
      <w:sz w:val="24"/>
      <w:szCs w:val="24"/>
    </w:rPr>
  </w:style>
  <w:style w:type="paragraph" w:customStyle="1" w:styleId="5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bnnn</Company>
  <Pages>4</Pages>
  <Words>149</Words>
  <Characters>854</Characters>
  <Lines>7</Lines>
  <Paragraphs>2</Paragraphs>
  <TotalTime>0</TotalTime>
  <ScaleCrop>false</ScaleCrop>
  <LinksUpToDate>false</LinksUpToDate>
  <CharactersWithSpaces>1001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2017-03-07T21:58:00Z</dcterms:created>
  <dc:creator>liulm</dc:creator>
  <cp:lastModifiedBy>andy</cp:lastModifiedBy>
  <dcterms:modified xsi:type="dcterms:W3CDTF">2021-06-28T11:12:04Z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bnnn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2052-1.2.1.1575</vt:lpwstr>
  </property>
</Properties>
</file>