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题目：基于.net与Blazor Server的仓库管理系统的设计与实现</w:t>
      </w:r>
    </w:p>
    <w:p w14:paraId="4D182338">
      <w:pPr>
        <w:ind w:firstLine="640"/>
        <w:jc w:val="center"/>
        <w:rPr>
          <w:rFonts w:hint="eastAsia" w:ascii="黑体" w:hAnsi="黑体" w:eastAsia="黑体"/>
          <w:sz w:val="32"/>
          <w:szCs w:val="32"/>
        </w:rPr>
      </w:pPr>
    </w:p>
    <w:tbl>
      <w:tblPr>
        <w:tblStyle w:val="28"/>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75334B01">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rFonts w:hint="eastAsia"/>
                <w:spacing w:val="-5"/>
                <w:sz w:val="32"/>
              </w:rPr>
              <w:t>计算机与软件学院</w:t>
            </w:r>
          </w:p>
        </w:tc>
      </w:tr>
      <w:tr w14:paraId="5116D6CA">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专    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rFonts w:hint="eastAsia"/>
                <w:spacing w:val="-5"/>
                <w:sz w:val="32"/>
              </w:rPr>
              <w:t>计算机科学与技术</w:t>
            </w:r>
          </w:p>
        </w:tc>
      </w:tr>
      <w:tr w14:paraId="2367F46A">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19E74E5E">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学生姓名：</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hint="eastAsia" w:ascii="宋体" w:hAnsi="宋体"/>
                <w:sz w:val="32"/>
                <w:szCs w:val="32"/>
              </w:rPr>
              <w:t>戢友</w:t>
            </w:r>
            <w:r>
              <w:rPr>
                <w:rFonts w:hint="eastAsia" w:ascii="宋体" w:hAnsi="宋体"/>
                <w:sz w:val="32"/>
                <w:szCs w:val="32"/>
                <w:lang w:val="en-US" w:eastAsia="zh-CN"/>
              </w:rPr>
              <w:t>10.15</w:t>
            </w:r>
          </w:p>
        </w:tc>
      </w:tr>
      <w:tr w14:paraId="1319DF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7A14D9CC">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指导教师：</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17868"/>
      <w:bookmarkStart w:id="2" w:name="_Toc238213919"/>
      <w:bookmarkStart w:id="3" w:name="_Toc335598644"/>
      <w:r>
        <w:rPr>
          <w:rFonts w:hint="eastAsia"/>
          <w:color w:val="000000"/>
        </w:rPr>
        <w:t>摘  要</w:t>
      </w:r>
      <w:bookmarkEnd w:id="0"/>
      <w:bookmarkEnd w:id="1"/>
      <w:bookmarkEnd w:id="2"/>
    </w:p>
    <w:p w14:paraId="617DCAFF">
      <w:r>
        <w:rPr>
          <w:rFonts w:hint="eastAsia"/>
          <w:lang w:eastAsia="zh-CN"/>
        </w:rPr>
        <w:t>仓库管理</w:t>
      </w:r>
      <w:r>
        <w:rPr>
          <w:rFonts w:hint="eastAsia"/>
        </w:rPr>
        <w:t>是企业生产和物流运作中的重要环节，传统的人工管理方式存在数据滞后、查询效率低、易出错等问题，难以满足现代仓储需求。为提高库存管理的准确性和便捷性，本项目基于.NET框架设计并实现了一款</w:t>
      </w:r>
      <w:r>
        <w:rPr>
          <w:rFonts w:hint="eastAsia"/>
          <w:lang w:eastAsia="zh-CN"/>
        </w:rPr>
        <w:t>仓库管理</w:t>
      </w:r>
      <w:r>
        <w:rPr>
          <w:rFonts w:hint="eastAsia"/>
        </w:rPr>
        <w:t>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rPr>
          <w:rFonts w:hint="eastAsia"/>
        </w:rPr>
        <w:t>、仓库、</w:t>
      </w:r>
      <w:r>
        <w:rPr>
          <w:rFonts w:hint="eastAsia"/>
          <w:lang w:eastAsia="zh-CN"/>
        </w:rPr>
        <w:t>供应商</w:t>
      </w:r>
      <w:r>
        <w:rPr>
          <w:rFonts w:hint="eastAsia"/>
        </w:rPr>
        <w:t>等日常库存管理任务，系统管理员负责人员管理和日志管理功能，并</w:t>
      </w:r>
      <w:r>
        <w:rPr>
          <w:rFonts w:hint="eastAsia"/>
          <w:lang w:val="en-US" w:eastAsia="zh-CN"/>
        </w:rPr>
        <w:t>都可以</w:t>
      </w:r>
      <w:r>
        <w:rPr>
          <w:rFonts w:hint="eastAsia"/>
        </w:rPr>
        <w:t>配合人脸识别完成登录，以提升系统的管理能力和安全性。</w:t>
      </w:r>
    </w:p>
    <w:p w14:paraId="31E19518">
      <w:r>
        <w:rPr>
          <w:rFonts w:hint="eastAsia"/>
        </w:rP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rPr>
          <w:rFonts w:hint="eastAsia"/>
        </w:rPr>
        <w:t>的入库、出库、查询等操作，系统管理员可以管理用户信息并查看操作日志。身份认证统一采用JWT完成，密码使用PBKDF2加盐哈希保存，人脸识别借助OpenCvSharp和pHash实现。系统还内置</w:t>
      </w:r>
      <w:r>
        <w:rPr>
          <w:rFonts w:hint="eastAsia"/>
          <w:lang w:eastAsia="zh-CN"/>
        </w:rPr>
        <w:t>AI助手</w:t>
      </w:r>
      <w:r>
        <w:rPr>
          <w:rFonts w:hint="eastAsia"/>
        </w:rPr>
        <w:t>，支持用自然语言查询数据、办理业务，进一步提高系统的业务处理效率。数据库方面，系统通过事务和行级锁保证数据一致性，入库记正数、出库记负数，完整记录每一次库存增减。</w:t>
      </w:r>
    </w:p>
    <w:p w14:paraId="3621883F">
      <w:r>
        <w:rPr>
          <w:rFonts w:hint="eastAsia"/>
        </w:rPr>
        <w:t>本系统经过测试，能够稳定运行，操作便捷，能有效降低库存管理的人力成本，提高数据的实时性和准确性。与传统人工管理方式相比，该系统提升了仓库管理的</w:t>
      </w:r>
      <w:r>
        <w:rPr>
          <w:rFonts w:hint="eastAsia"/>
          <w:lang w:val="en-US" w:eastAsia="zh-CN"/>
        </w:rPr>
        <w:t>便捷</w:t>
      </w:r>
      <w:r>
        <w:rPr>
          <w:rFonts w:hint="eastAsia"/>
        </w:rPr>
        <w:t>水平，适用于中小企业等场景。</w:t>
      </w:r>
    </w:p>
    <w:p w14:paraId="3F749A26">
      <w:pPr>
        <w:ind w:firstLine="482"/>
        <w:rPr>
          <w:rFonts w:hint="eastAsia" w:eastAsia="宋体"/>
          <w:lang w:eastAsia="zh-CN"/>
        </w:rPr>
      </w:pPr>
      <w:r>
        <w:rPr>
          <w:rFonts w:hint="eastAsia" w:ascii="黑体" w:hAnsi="黑体" w:eastAsia="黑体"/>
          <w:b/>
        </w:rPr>
        <w:t>关键词</w:t>
      </w:r>
      <w:r>
        <w:rPr>
          <w:rFonts w:hint="eastAsia"/>
          <w:b/>
        </w:rPr>
        <w:t>：</w:t>
      </w:r>
      <w:r>
        <w:rPr>
          <w:rFonts w:hint="eastAsia"/>
        </w:rPr>
        <w:t>.NET，Blazor，SQL Server</w:t>
      </w:r>
      <w:r>
        <w:rPr>
          <w:rFonts w:hint="eastAsia"/>
          <w:lang w:eastAsia="zh-CN"/>
        </w:rPr>
        <w:t>，仓库管理</w:t>
      </w:r>
      <w:r>
        <w:rPr>
          <w:rFonts w:hint="eastAsia"/>
        </w:rPr>
        <w:t>系统</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3"/>
    <w:p w14:paraId="7C8EAE4F">
      <w:pPr>
        <w:pStyle w:val="2"/>
        <w:spacing w:line="240" w:lineRule="auto"/>
        <w:ind w:firstLine="0" w:firstLineChars="0"/>
        <w:jc w:val="center"/>
      </w:pPr>
      <w:bookmarkStart w:id="4" w:name="_Toc238213920"/>
      <w:bookmarkStart w:id="5" w:name="_Toc30864"/>
      <w:bookmarkStart w:id="6" w:name="_Toc1135407092"/>
      <w:r>
        <w:rPr>
          <w:color w:val="000000"/>
        </w:rPr>
        <w:t>Abstract</w:t>
      </w:r>
      <w:bookmarkEnd w:id="4"/>
      <w:bookmarkEnd w:id="5"/>
      <w:bookmarkEnd w:id="6"/>
    </w:p>
    <w:p w14:paraId="72BE39BC">
      <w:pPr>
        <w:rPr>
          <w:rFonts w:hint="eastAsia"/>
        </w:rPr>
      </w:pPr>
      <w:r>
        <w:rPr>
          <w:rFonts w:hint="eastAsia"/>
        </w:rPr>
        <w:t>Warehouse management is a crucial link in enterprise production and logistics operations. Traditional manual management methods have issues such as data delays, low query efficiency, and susceptibility to errors, making it difficult to meet modern warehousing requirements. To improve the accuracy and convenience of inventory management, this project designs and implements a warehouse management system based on the .NET framework. The system adopts a front-end and back-end separated B/S architecture, with the front end built on Blazor Server and the back end using ASP.NET Core Web API to provide interfaces. Data storage is implemented using a SQL Server database. The system defines two roles: warehouse administrator and system administrator. The warehouse administrator can perform routine inventory management tasks such as inbound, outbound, materials, warehouses, and suppliers, while the system administrator is responsible for personnel management and log management functions. Both roles can use facial recognition for login to enhance the system's management capabilities and security.</w:t>
      </w:r>
    </w:p>
    <w:p w14:paraId="53E4E815">
      <w:pPr>
        <w:rPr>
          <w:rFonts w:hint="eastAsia"/>
        </w:rPr>
      </w:pPr>
      <w:r>
        <w:rPr>
          <w:rFonts w:hint="eastAsia"/>
        </w:rPr>
        <w:t xml:space="preserve">The system is developed based on the .NET tech stack, with the front end built using Blazor Server combined with the BootstrapBlazor component library, and the back end using .NET 7 Web API to implement core business logic. Data is persisted through SQL Server using EF Core 7. Warehouse managers can perform operations like material check-in, check-out, and querying, while system administrators can manage user information and view operation logs. Authentication is handled uniformly with JWT, passwords are stored with PBKDF2 salted hashing, and facial recognition is implemented using OpenCvSharp and pHash. The system also includes an AI assistant that supports natural language data queries and business operations, further enhancing intelligence. On the database side, transactions and row-level locks ensure data consistency, incoming stock is recorded as positive numbers, outgoing stock as negative, fully tracking every inventory change. </w:t>
      </w:r>
    </w:p>
    <w:p w14:paraId="2C691AD3">
      <w:r>
        <w:rPr>
          <w:rFonts w:hint="eastAsia"/>
        </w:rPr>
        <w:t>This system has been tested and can run stably. It's easy to use and can effectively reduce labor costs in inventory management, improving the real-time accuracy of data. Compared with traditional manual management methods, this system makes warehouse management more convenient and is suitable for scenarios like small and medium-sized enterprises.</w:t>
      </w:r>
    </w:p>
    <w:p w14:paraId="4CEF037A">
      <w:pPr>
        <w:keepNext w:val="0"/>
        <w:keepLines w:val="0"/>
        <w:pageBreakBefore w:val="0"/>
        <w:widowControl w:val="0"/>
        <w:kinsoku/>
        <w:wordWrap/>
        <w:overflowPunct/>
        <w:topLinePunct w:val="0"/>
        <w:autoSpaceDE/>
        <w:autoSpaceDN/>
        <w:bidi w:val="0"/>
        <w:adjustRightInd/>
        <w:snapToGrid/>
        <w:ind w:firstLine="482"/>
        <w:textAlignment w:val="auto"/>
        <w:rPr>
          <w:rFonts w:hint="eastAsia" w:eastAsia="宋体"/>
          <w:lang w:eastAsia="zh-CN"/>
        </w:rPr>
        <w:sectPr>
          <w:headerReference r:id="rId9" w:type="default"/>
          <w:footerReference r:id="rId10" w:type="default"/>
          <w:pgSz w:w="11907" w:h="16840"/>
          <w:pgMar w:top="1418" w:right="1418" w:bottom="1418" w:left="1418" w:header="851" w:footer="992" w:gutter="0"/>
          <w:pgBorders>
            <w:top w:val="none" w:sz="0" w:space="0"/>
            <w:left w:val="none" w:sz="0" w:space="0"/>
            <w:bottom w:val="none" w:sz="0" w:space="0"/>
            <w:right w:val="none" w:sz="0" w:space="0"/>
          </w:pgBorders>
          <w:pgNumType w:fmt="upperRoman" w:start="1"/>
          <w:cols w:space="425" w:num="1"/>
          <w:docGrid w:linePitch="312" w:charSpace="0"/>
        </w:sectPr>
      </w:pPr>
      <w:r>
        <w:rPr>
          <w:rFonts w:ascii="黑体" w:hAnsi="黑体" w:eastAsia="黑体"/>
          <w:b/>
        </w:rPr>
        <w:t>Key Words</w:t>
      </w:r>
      <w:r>
        <w:rPr>
          <w:b/>
        </w:rPr>
        <w:t xml:space="preserve">: </w:t>
      </w:r>
      <w:r>
        <w:t>.NET, Blazor, SQL Server, Intelligent</w:t>
      </w:r>
      <w:r>
        <w:rPr>
          <w:rFonts w:hint="eastAsia"/>
          <w:lang w:val="en-US" w:eastAsia="zh-CN"/>
        </w:rPr>
        <w:t>,</w:t>
      </w:r>
      <w:r>
        <w:rPr>
          <w:rFonts w:hint="eastAsia"/>
          <w:lang w:eastAsia="zh-CN"/>
        </w:rPr>
        <w:t>Warehouse Management Syste</w:t>
      </w:r>
    </w:p>
    <w:p w14:paraId="6D67E211">
      <w:pPr>
        <w:ind w:firstLine="720"/>
        <w:jc w:val="center"/>
        <w:rPr>
          <w:rFonts w:ascii="Times New Roman" w:hAnsi="Times New Roman" w:eastAsia="宋体" w:cs="Times New Roman"/>
          <w:kern w:val="2"/>
          <w:sz w:val="24"/>
          <w:szCs w:val="24"/>
          <w:lang w:val="en-US" w:eastAsia="zh-CN" w:bidi="ar-SA"/>
        </w:rPr>
      </w:pPr>
      <w:bookmarkStart w:id="7" w:name="_Toc188426324"/>
      <w:bookmarkStart w:id="8" w:name="_Toc188426549"/>
      <w:bookmarkStart w:id="9" w:name="_Toc188426666"/>
      <w:bookmarkStart w:id="10" w:name="_Toc188427218"/>
      <w:bookmarkStart w:id="11" w:name="_Toc188433579"/>
      <w:r>
        <w:rPr>
          <w:rFonts w:hint="eastAsia" w:eastAsia="黑体"/>
          <w:sz w:val="36"/>
          <w:szCs w:val="44"/>
        </w:rPr>
        <w:t>目  录</w:t>
      </w:r>
      <w:bookmarkEnd w:id="7"/>
      <w:bookmarkEnd w:id="8"/>
      <w:bookmarkEnd w:id="9"/>
      <w:bookmarkEnd w:id="10"/>
      <w:bookmarkEnd w:id="11"/>
      <w:r>
        <w:fldChar w:fldCharType="begin"/>
      </w:r>
      <w:r>
        <w:instrText xml:space="preserve"> TOC \o "1-3" \u </w:instrText>
      </w:r>
      <w:r>
        <w:fldChar w:fldCharType="separate"/>
      </w:r>
    </w:p>
    <w:p w14:paraId="19856A62">
      <w:pPr>
        <w:pStyle w:val="18"/>
        <w:tabs>
          <w:tab w:val="right" w:leader="dot" w:pos="9071"/>
          <w:tab w:val="clear" w:pos="9062"/>
        </w:tabs>
      </w:pPr>
      <w:r>
        <w:rPr>
          <w:rFonts w:hint="eastAsia"/>
          <w:color w:val="000000"/>
        </w:rPr>
        <w:t>摘  要</w:t>
      </w:r>
      <w:r>
        <w:tab/>
      </w:r>
      <w:r>
        <w:fldChar w:fldCharType="begin"/>
      </w:r>
      <w:r>
        <w:instrText xml:space="preserve"> PAGEREF _Toc17868 \h </w:instrText>
      </w:r>
      <w:r>
        <w:fldChar w:fldCharType="separate"/>
      </w:r>
      <w:r>
        <w:t>I</w:t>
      </w:r>
      <w:r>
        <w:fldChar w:fldCharType="end"/>
      </w:r>
    </w:p>
    <w:p w14:paraId="14BC6E08">
      <w:pPr>
        <w:pStyle w:val="18"/>
        <w:tabs>
          <w:tab w:val="right" w:leader="dot" w:pos="9071"/>
          <w:tab w:val="clear" w:pos="9062"/>
        </w:tabs>
      </w:pPr>
      <w:r>
        <w:rPr>
          <w:color w:val="000000"/>
        </w:rPr>
        <w:t>Abstract</w:t>
      </w:r>
      <w:r>
        <w:tab/>
      </w:r>
      <w:r>
        <w:fldChar w:fldCharType="begin"/>
      </w:r>
      <w:r>
        <w:instrText xml:space="preserve"> PAGEREF _Toc30864 \h </w:instrText>
      </w:r>
      <w:r>
        <w:fldChar w:fldCharType="separate"/>
      </w:r>
      <w:r>
        <w:t>II</w:t>
      </w:r>
      <w:r>
        <w:fldChar w:fldCharType="end"/>
      </w:r>
    </w:p>
    <w:p w14:paraId="302EFEB8">
      <w:pPr>
        <w:pStyle w:val="18"/>
        <w:tabs>
          <w:tab w:val="right" w:leader="dot" w:pos="9071"/>
          <w:tab w:val="clear" w:pos="9062"/>
        </w:tabs>
      </w:pPr>
      <w:r>
        <w:rPr>
          <w:rFonts w:hint="eastAsia"/>
        </w:rPr>
        <w:t>第1章 绪论</w:t>
      </w:r>
      <w:r>
        <w:rPr>
          <w:rFonts w:hint="eastAsia"/>
        </w:rPr>
        <w:tab/>
      </w:r>
      <w:r>
        <w:fldChar w:fldCharType="begin"/>
      </w:r>
      <w:r>
        <w:instrText xml:space="preserve"> PAGEREF _Toc15341 \h </w:instrText>
      </w:r>
      <w:r>
        <w:fldChar w:fldCharType="separate"/>
      </w:r>
      <w:r>
        <w:t>1</w:t>
      </w:r>
      <w:r>
        <w:fldChar w:fldCharType="end"/>
      </w:r>
    </w:p>
    <w:p w14:paraId="08F0819E">
      <w:pPr>
        <w:pStyle w:val="21"/>
        <w:tabs>
          <w:tab w:val="right" w:leader="dot" w:pos="9071"/>
          <w:tab w:val="clear" w:pos="9061"/>
        </w:tabs>
      </w:pPr>
      <w:r>
        <w:rPr>
          <w:rFonts w:hint="eastAsia"/>
        </w:rPr>
        <w:t>1.1 课题研究主要内容</w:t>
      </w:r>
      <w:r>
        <w:rPr>
          <w:rFonts w:hint="eastAsia"/>
        </w:rPr>
        <w:tab/>
      </w:r>
      <w:r>
        <w:fldChar w:fldCharType="begin"/>
      </w:r>
      <w:r>
        <w:instrText xml:space="preserve"> PAGEREF _Toc30533 \h </w:instrText>
      </w:r>
      <w:r>
        <w:fldChar w:fldCharType="separate"/>
      </w:r>
      <w:r>
        <w:t>1</w:t>
      </w:r>
      <w:r>
        <w:fldChar w:fldCharType="end"/>
      </w:r>
    </w:p>
    <w:p w14:paraId="3A9DB864">
      <w:pPr>
        <w:pStyle w:val="21"/>
        <w:tabs>
          <w:tab w:val="right" w:leader="dot" w:pos="9071"/>
          <w:tab w:val="clear" w:pos="9061"/>
        </w:tabs>
      </w:pPr>
      <w:r>
        <w:rPr>
          <w:rFonts w:hint="eastAsia"/>
        </w:rPr>
        <w:t>1.2 国内外研究现状</w:t>
      </w:r>
      <w:r>
        <w:rPr>
          <w:rFonts w:hint="eastAsia"/>
        </w:rPr>
        <w:tab/>
      </w:r>
      <w:r>
        <w:fldChar w:fldCharType="begin"/>
      </w:r>
      <w:r>
        <w:instrText xml:space="preserve"> PAGEREF _Toc11172 \h </w:instrText>
      </w:r>
      <w:r>
        <w:fldChar w:fldCharType="separate"/>
      </w:r>
      <w:r>
        <w:t>1</w:t>
      </w:r>
      <w:r>
        <w:fldChar w:fldCharType="end"/>
      </w:r>
    </w:p>
    <w:p w14:paraId="0E2ABD68">
      <w:pPr>
        <w:pStyle w:val="21"/>
        <w:tabs>
          <w:tab w:val="right" w:leader="dot" w:pos="9071"/>
          <w:tab w:val="clear" w:pos="9061"/>
        </w:tabs>
      </w:pPr>
      <w:r>
        <w:rPr>
          <w:rFonts w:hint="eastAsia"/>
        </w:rPr>
        <w:t>1.3 系统开发意义与作用</w:t>
      </w:r>
      <w:r>
        <w:rPr>
          <w:rFonts w:hint="eastAsia"/>
        </w:rPr>
        <w:tab/>
      </w:r>
      <w:r>
        <w:fldChar w:fldCharType="begin"/>
      </w:r>
      <w:r>
        <w:instrText xml:space="preserve"> PAGEREF _Toc14147 \h </w:instrText>
      </w:r>
      <w:r>
        <w:fldChar w:fldCharType="separate"/>
      </w:r>
      <w:r>
        <w:t>2</w:t>
      </w:r>
      <w:r>
        <w:fldChar w:fldCharType="end"/>
      </w:r>
    </w:p>
    <w:p w14:paraId="717794EF">
      <w:pPr>
        <w:pStyle w:val="21"/>
        <w:tabs>
          <w:tab w:val="right" w:leader="dot" w:pos="9071"/>
          <w:tab w:val="clear" w:pos="9061"/>
        </w:tabs>
      </w:pPr>
      <w:r>
        <w:rPr>
          <w:rFonts w:hint="eastAsia"/>
        </w:rPr>
        <w:t>1.4 论文组织结构</w:t>
      </w:r>
      <w:r>
        <w:rPr>
          <w:rFonts w:hint="eastAsia"/>
        </w:rPr>
        <w:tab/>
      </w:r>
      <w:r>
        <w:fldChar w:fldCharType="begin"/>
      </w:r>
      <w:r>
        <w:instrText xml:space="preserve"> PAGEREF _Toc18015 \h </w:instrText>
      </w:r>
      <w:r>
        <w:fldChar w:fldCharType="separate"/>
      </w:r>
      <w:r>
        <w:t>3</w:t>
      </w:r>
      <w:r>
        <w:fldChar w:fldCharType="end"/>
      </w:r>
    </w:p>
    <w:p w14:paraId="62F8D238">
      <w:pPr>
        <w:pStyle w:val="18"/>
        <w:tabs>
          <w:tab w:val="right" w:leader="dot" w:pos="9071"/>
          <w:tab w:val="clear" w:pos="9062"/>
        </w:tabs>
      </w:pPr>
      <w:r>
        <w:rPr>
          <w:rFonts w:hint="eastAsia"/>
        </w:rPr>
        <w:t>第2章 关键技术介绍</w:t>
      </w:r>
      <w:r>
        <w:rPr>
          <w:rFonts w:hint="eastAsia"/>
        </w:rPr>
        <w:tab/>
      </w:r>
      <w:r>
        <w:fldChar w:fldCharType="begin"/>
      </w:r>
      <w:r>
        <w:instrText xml:space="preserve"> PAGEREF _Toc16017 \h </w:instrText>
      </w:r>
      <w:r>
        <w:fldChar w:fldCharType="separate"/>
      </w:r>
      <w:r>
        <w:t>4</w:t>
      </w:r>
      <w:r>
        <w:fldChar w:fldCharType="end"/>
      </w:r>
    </w:p>
    <w:p w14:paraId="5204F170">
      <w:pPr>
        <w:pStyle w:val="21"/>
        <w:tabs>
          <w:tab w:val="right" w:leader="dot" w:pos="9071"/>
          <w:tab w:val="clear" w:pos="9061"/>
        </w:tabs>
      </w:pPr>
      <w:r>
        <w:rPr>
          <w:rFonts w:hint="eastAsia"/>
        </w:rPr>
        <w:t>2.1 .NET平台与C#语言</w:t>
      </w:r>
      <w:r>
        <w:rPr>
          <w:rFonts w:hint="eastAsia"/>
        </w:rPr>
        <w:tab/>
      </w:r>
      <w:r>
        <w:fldChar w:fldCharType="begin"/>
      </w:r>
      <w:r>
        <w:instrText xml:space="preserve"> PAGEREF _Toc29460 \h </w:instrText>
      </w:r>
      <w:r>
        <w:fldChar w:fldCharType="separate"/>
      </w:r>
      <w:r>
        <w:t>4</w:t>
      </w:r>
      <w:r>
        <w:fldChar w:fldCharType="end"/>
      </w:r>
    </w:p>
    <w:p w14:paraId="51F01CF5">
      <w:pPr>
        <w:pStyle w:val="21"/>
        <w:tabs>
          <w:tab w:val="right" w:leader="dot" w:pos="9071"/>
          <w:tab w:val="clear" w:pos="9061"/>
        </w:tabs>
      </w:pPr>
      <w:r>
        <w:t>2.2 Blazor Server</w:t>
      </w:r>
      <w:r>
        <w:rPr>
          <w:rFonts w:hint="eastAsia"/>
          <w:lang w:val="en-US" w:eastAsia="zh-CN"/>
        </w:rPr>
        <w:t>(.NET 7)</w:t>
      </w:r>
      <w:r>
        <w:rPr>
          <w:rFonts w:hint="eastAsia"/>
        </w:rPr>
        <w:t>与BootstrapBlazor前端框架</w:t>
      </w:r>
      <w:r>
        <w:rPr>
          <w:rFonts w:hint="eastAsia"/>
        </w:rPr>
        <w:tab/>
      </w:r>
      <w:r>
        <w:fldChar w:fldCharType="begin"/>
      </w:r>
      <w:r>
        <w:instrText xml:space="preserve"> PAGEREF _Toc5425 \h </w:instrText>
      </w:r>
      <w:r>
        <w:fldChar w:fldCharType="separate"/>
      </w:r>
      <w:r>
        <w:t>4</w:t>
      </w:r>
      <w:r>
        <w:fldChar w:fldCharType="end"/>
      </w:r>
    </w:p>
    <w:p w14:paraId="1F46F164">
      <w:pPr>
        <w:pStyle w:val="21"/>
        <w:tabs>
          <w:tab w:val="right" w:leader="dot" w:pos="9071"/>
          <w:tab w:val="clear" w:pos="9061"/>
        </w:tabs>
      </w:pPr>
      <w:r>
        <w:rPr>
          <w:rFonts w:hint="eastAsia"/>
        </w:rPr>
        <w:t>2.3 ASP.NET Core Web API与前后端分离架构</w:t>
      </w:r>
      <w:r>
        <w:rPr>
          <w:rFonts w:hint="eastAsia"/>
        </w:rPr>
        <w:tab/>
      </w:r>
      <w:r>
        <w:fldChar w:fldCharType="begin"/>
      </w:r>
      <w:r>
        <w:instrText xml:space="preserve"> PAGEREF _Toc27419 \h </w:instrText>
      </w:r>
      <w:r>
        <w:fldChar w:fldCharType="separate"/>
      </w:r>
      <w:r>
        <w:t>4</w:t>
      </w:r>
      <w:r>
        <w:fldChar w:fldCharType="end"/>
      </w:r>
    </w:p>
    <w:p w14:paraId="72B897FE">
      <w:pPr>
        <w:pStyle w:val="21"/>
        <w:tabs>
          <w:tab w:val="right" w:leader="dot" w:pos="9071"/>
          <w:tab w:val="clear" w:pos="9061"/>
        </w:tabs>
      </w:pPr>
      <w:r>
        <w:rPr>
          <w:rFonts w:hint="eastAsia"/>
        </w:rPr>
        <w:t>2.4 EF Core与SQL Server数据库</w:t>
      </w:r>
      <w:r>
        <w:rPr>
          <w:rFonts w:hint="eastAsia"/>
        </w:rPr>
        <w:tab/>
      </w:r>
      <w:r>
        <w:fldChar w:fldCharType="begin"/>
      </w:r>
      <w:r>
        <w:instrText xml:space="preserve"> PAGEREF _Toc779 \h </w:instrText>
      </w:r>
      <w:r>
        <w:fldChar w:fldCharType="separate"/>
      </w:r>
      <w:r>
        <w:t>5</w:t>
      </w:r>
      <w:r>
        <w:fldChar w:fldCharType="end"/>
      </w:r>
    </w:p>
    <w:p w14:paraId="03127957">
      <w:pPr>
        <w:pStyle w:val="21"/>
        <w:tabs>
          <w:tab w:val="right" w:leader="dot" w:pos="9071"/>
          <w:tab w:val="clear" w:pos="9061"/>
        </w:tabs>
      </w:pPr>
      <w:r>
        <w:rPr>
          <w:rFonts w:hint="eastAsia"/>
        </w:rPr>
        <w:t>2.5 JWT身份认证与密码安全</w:t>
      </w:r>
      <w:r>
        <w:rPr>
          <w:rFonts w:hint="eastAsia"/>
        </w:rPr>
        <w:tab/>
      </w:r>
      <w:r>
        <w:fldChar w:fldCharType="begin"/>
      </w:r>
      <w:r>
        <w:instrText xml:space="preserve"> PAGEREF _Toc17123 \h </w:instrText>
      </w:r>
      <w:r>
        <w:fldChar w:fldCharType="separate"/>
      </w:r>
      <w:r>
        <w:t>5</w:t>
      </w:r>
      <w:r>
        <w:fldChar w:fldCharType="end"/>
      </w:r>
    </w:p>
    <w:p w14:paraId="24BCC888">
      <w:pPr>
        <w:pStyle w:val="21"/>
        <w:tabs>
          <w:tab w:val="right" w:leader="dot" w:pos="9071"/>
          <w:tab w:val="clear" w:pos="9061"/>
        </w:tabs>
      </w:pPr>
      <w:r>
        <w:rPr>
          <w:rFonts w:hint="eastAsia"/>
        </w:rPr>
        <w:t>2.6 人脸识别技术</w:t>
      </w:r>
      <w:r>
        <w:rPr>
          <w:rFonts w:hint="eastAsia"/>
        </w:rPr>
        <w:tab/>
      </w:r>
      <w:r>
        <w:fldChar w:fldCharType="begin"/>
      </w:r>
      <w:r>
        <w:instrText xml:space="preserve"> PAGEREF _Toc11860 \h </w:instrText>
      </w:r>
      <w:r>
        <w:fldChar w:fldCharType="separate"/>
      </w:r>
      <w:r>
        <w:t>5</w:t>
      </w:r>
      <w:r>
        <w:fldChar w:fldCharType="end"/>
      </w:r>
    </w:p>
    <w:p w14:paraId="1D4DC533">
      <w:pPr>
        <w:pStyle w:val="21"/>
        <w:tabs>
          <w:tab w:val="right" w:leader="dot" w:pos="9071"/>
          <w:tab w:val="clear" w:pos="9061"/>
        </w:tabs>
      </w:pPr>
      <w:r>
        <w:t xml:space="preserve">2.7 </w:t>
      </w:r>
      <w:r>
        <w:rPr>
          <w:rFonts w:hint="eastAsia"/>
          <w:lang w:eastAsia="zh-CN"/>
        </w:rPr>
        <w:t>AI助手</w:t>
      </w:r>
      <w:r>
        <w:tab/>
      </w:r>
      <w:r>
        <w:fldChar w:fldCharType="begin"/>
      </w:r>
      <w:r>
        <w:instrText xml:space="preserve"> PAGEREF _Toc25926 \h </w:instrText>
      </w:r>
      <w:r>
        <w:fldChar w:fldCharType="separate"/>
      </w:r>
      <w:r>
        <w:t>6</w:t>
      </w:r>
      <w:r>
        <w:fldChar w:fldCharType="end"/>
      </w:r>
    </w:p>
    <w:p w14:paraId="49B9AA2B">
      <w:pPr>
        <w:pStyle w:val="21"/>
        <w:tabs>
          <w:tab w:val="right" w:leader="dot" w:pos="9071"/>
          <w:tab w:val="clear" w:pos="9061"/>
        </w:tabs>
      </w:pPr>
      <w:r>
        <w:rPr>
          <w:rFonts w:hint="eastAsia"/>
        </w:rPr>
        <w:t>2.8 本章小结</w:t>
      </w:r>
      <w:r>
        <w:rPr>
          <w:rFonts w:hint="eastAsia"/>
        </w:rPr>
        <w:tab/>
      </w:r>
      <w:r>
        <w:fldChar w:fldCharType="begin"/>
      </w:r>
      <w:r>
        <w:instrText xml:space="preserve"> PAGEREF _Toc9742 \h </w:instrText>
      </w:r>
      <w:r>
        <w:fldChar w:fldCharType="separate"/>
      </w:r>
      <w:r>
        <w:t>6</w:t>
      </w:r>
      <w:r>
        <w:fldChar w:fldCharType="end"/>
      </w:r>
    </w:p>
    <w:p w14:paraId="2512C812">
      <w:pPr>
        <w:pStyle w:val="18"/>
        <w:tabs>
          <w:tab w:val="right" w:leader="dot" w:pos="9071"/>
          <w:tab w:val="clear" w:pos="9062"/>
        </w:tabs>
      </w:pPr>
      <w:r>
        <w:rPr>
          <w:rFonts w:hint="eastAsia"/>
        </w:rPr>
        <w:t>第3章 系统分析</w:t>
      </w:r>
      <w:r>
        <w:rPr>
          <w:rFonts w:hint="eastAsia"/>
        </w:rPr>
        <w:tab/>
      </w:r>
      <w:r>
        <w:fldChar w:fldCharType="begin"/>
      </w:r>
      <w:r>
        <w:instrText xml:space="preserve"> PAGEREF _Toc32395 \h </w:instrText>
      </w:r>
      <w:r>
        <w:fldChar w:fldCharType="separate"/>
      </w:r>
      <w:r>
        <w:t>7</w:t>
      </w:r>
      <w:r>
        <w:fldChar w:fldCharType="end"/>
      </w:r>
    </w:p>
    <w:p w14:paraId="32C77947">
      <w:pPr>
        <w:pStyle w:val="21"/>
        <w:tabs>
          <w:tab w:val="right" w:leader="dot" w:pos="9071"/>
          <w:tab w:val="clear" w:pos="9061"/>
        </w:tabs>
      </w:pPr>
      <w:r>
        <w:rPr>
          <w:rFonts w:hint="eastAsia"/>
        </w:rPr>
        <w:t>3.1 总体分析</w:t>
      </w:r>
      <w:r>
        <w:rPr>
          <w:rFonts w:hint="eastAsia"/>
        </w:rPr>
        <w:tab/>
      </w:r>
      <w:r>
        <w:fldChar w:fldCharType="begin"/>
      </w:r>
      <w:r>
        <w:instrText xml:space="preserve"> PAGEREF _Toc397 \h </w:instrText>
      </w:r>
      <w:r>
        <w:fldChar w:fldCharType="separate"/>
      </w:r>
      <w:r>
        <w:t>7</w:t>
      </w:r>
      <w:r>
        <w:fldChar w:fldCharType="end"/>
      </w:r>
    </w:p>
    <w:p w14:paraId="395CA550">
      <w:pPr>
        <w:pStyle w:val="21"/>
        <w:tabs>
          <w:tab w:val="right" w:leader="dot" w:pos="9071"/>
          <w:tab w:val="clear" w:pos="9061"/>
        </w:tabs>
      </w:pPr>
      <w:r>
        <w:rPr>
          <w:rFonts w:hint="eastAsia"/>
        </w:rPr>
        <w:t>3.2 系统功能需求分析</w:t>
      </w:r>
      <w:r>
        <w:rPr>
          <w:rFonts w:hint="eastAsia"/>
        </w:rPr>
        <w:tab/>
      </w:r>
      <w:r>
        <w:fldChar w:fldCharType="begin"/>
      </w:r>
      <w:r>
        <w:instrText xml:space="preserve"> PAGEREF _Toc31821 \h </w:instrText>
      </w:r>
      <w:r>
        <w:fldChar w:fldCharType="separate"/>
      </w:r>
      <w:r>
        <w:t>7</w:t>
      </w:r>
      <w:r>
        <w:fldChar w:fldCharType="end"/>
      </w:r>
    </w:p>
    <w:p w14:paraId="2A96749E">
      <w:pPr>
        <w:pStyle w:val="21"/>
        <w:tabs>
          <w:tab w:val="right" w:leader="dot" w:pos="9071"/>
          <w:tab w:val="clear" w:pos="9061"/>
        </w:tabs>
      </w:pPr>
      <w:r>
        <w:rPr>
          <w:rFonts w:hint="eastAsia"/>
        </w:rPr>
        <w:t>3.3 系统性能需求分析</w:t>
      </w:r>
      <w:r>
        <w:rPr>
          <w:rFonts w:hint="eastAsia"/>
        </w:rPr>
        <w:tab/>
      </w:r>
      <w:r>
        <w:fldChar w:fldCharType="begin"/>
      </w:r>
      <w:r>
        <w:instrText xml:space="preserve"> PAGEREF _Toc17706 \h </w:instrText>
      </w:r>
      <w:r>
        <w:fldChar w:fldCharType="separate"/>
      </w:r>
      <w:r>
        <w:t>9</w:t>
      </w:r>
      <w:r>
        <w:fldChar w:fldCharType="end"/>
      </w:r>
    </w:p>
    <w:p w14:paraId="56B03241">
      <w:pPr>
        <w:pStyle w:val="21"/>
        <w:tabs>
          <w:tab w:val="right" w:leader="dot" w:pos="9071"/>
          <w:tab w:val="clear" w:pos="9061"/>
        </w:tabs>
      </w:pPr>
      <w:r>
        <w:rPr>
          <w:rFonts w:hint="eastAsia"/>
        </w:rPr>
        <w:t>3.4 系统可行性分析</w:t>
      </w:r>
      <w:r>
        <w:rPr>
          <w:rFonts w:hint="eastAsia"/>
        </w:rPr>
        <w:tab/>
      </w:r>
      <w:r>
        <w:fldChar w:fldCharType="begin"/>
      </w:r>
      <w:r>
        <w:instrText xml:space="preserve"> PAGEREF _Toc12779 \h </w:instrText>
      </w:r>
      <w:r>
        <w:fldChar w:fldCharType="separate"/>
      </w:r>
      <w:r>
        <w:t>9</w:t>
      </w:r>
      <w:r>
        <w:fldChar w:fldCharType="end"/>
      </w:r>
    </w:p>
    <w:p w14:paraId="2249C1FE">
      <w:pPr>
        <w:pStyle w:val="12"/>
        <w:tabs>
          <w:tab w:val="right" w:leader="dot" w:pos="9071"/>
          <w:tab w:val="clear" w:pos="9062"/>
        </w:tabs>
        <w:ind w:firstLine="960" w:firstLineChars="400"/>
      </w:pPr>
      <w:r>
        <w:rPr>
          <w:rFonts w:hint="eastAsia"/>
        </w:rPr>
        <w:t>3.4.1 技术可行性</w:t>
      </w:r>
      <w:r>
        <w:rPr>
          <w:rFonts w:hint="eastAsia"/>
        </w:rPr>
        <w:tab/>
      </w:r>
      <w:r>
        <w:fldChar w:fldCharType="begin"/>
      </w:r>
      <w:r>
        <w:instrText xml:space="preserve"> PAGEREF _Toc32139 \h </w:instrText>
      </w:r>
      <w:r>
        <w:fldChar w:fldCharType="separate"/>
      </w:r>
      <w:r>
        <w:t>9</w:t>
      </w:r>
      <w:r>
        <w:fldChar w:fldCharType="end"/>
      </w:r>
    </w:p>
    <w:p w14:paraId="5C971E94">
      <w:pPr>
        <w:pStyle w:val="12"/>
        <w:tabs>
          <w:tab w:val="right" w:leader="dot" w:pos="9071"/>
          <w:tab w:val="clear" w:pos="9062"/>
        </w:tabs>
        <w:ind w:firstLine="960" w:firstLineChars="400"/>
      </w:pPr>
      <w:r>
        <w:rPr>
          <w:rFonts w:hint="eastAsia"/>
        </w:rPr>
        <w:t>3.4.2 经济可行性</w:t>
      </w:r>
      <w:r>
        <w:rPr>
          <w:rFonts w:hint="eastAsia"/>
        </w:rPr>
        <w:tab/>
      </w:r>
      <w:r>
        <w:fldChar w:fldCharType="begin"/>
      </w:r>
      <w:r>
        <w:instrText xml:space="preserve"> PAGEREF _Toc27952 \h </w:instrText>
      </w:r>
      <w:r>
        <w:fldChar w:fldCharType="separate"/>
      </w:r>
      <w:r>
        <w:t>10</w:t>
      </w:r>
      <w:r>
        <w:fldChar w:fldCharType="end"/>
      </w:r>
    </w:p>
    <w:p w14:paraId="28543FFE">
      <w:pPr>
        <w:pStyle w:val="21"/>
        <w:tabs>
          <w:tab w:val="right" w:leader="dot" w:pos="9071"/>
          <w:tab w:val="clear" w:pos="9061"/>
        </w:tabs>
      </w:pPr>
      <w:r>
        <w:rPr>
          <w:rFonts w:hint="eastAsia"/>
        </w:rPr>
        <w:t>3.5 本章小结</w:t>
      </w:r>
      <w:r>
        <w:rPr>
          <w:rFonts w:hint="eastAsia"/>
        </w:rPr>
        <w:tab/>
      </w:r>
      <w:r>
        <w:fldChar w:fldCharType="begin"/>
      </w:r>
      <w:r>
        <w:instrText xml:space="preserve"> PAGEREF _Toc20006 \h </w:instrText>
      </w:r>
      <w:r>
        <w:fldChar w:fldCharType="separate"/>
      </w:r>
      <w:r>
        <w:t>10</w:t>
      </w:r>
      <w:r>
        <w:fldChar w:fldCharType="end"/>
      </w:r>
    </w:p>
    <w:p w14:paraId="2C1EA5EC">
      <w:pPr>
        <w:pStyle w:val="18"/>
        <w:tabs>
          <w:tab w:val="right" w:leader="dot" w:pos="9071"/>
          <w:tab w:val="clear" w:pos="9062"/>
        </w:tabs>
      </w:pPr>
      <w:r>
        <w:rPr>
          <w:rFonts w:hint="eastAsia"/>
        </w:rPr>
        <w:t>第4章 系统设计</w:t>
      </w:r>
      <w:r>
        <w:rPr>
          <w:rFonts w:hint="eastAsia"/>
        </w:rPr>
        <w:tab/>
      </w:r>
      <w:r>
        <w:fldChar w:fldCharType="begin"/>
      </w:r>
      <w:r>
        <w:instrText xml:space="preserve"> PAGEREF _Toc25920 \h </w:instrText>
      </w:r>
      <w:r>
        <w:fldChar w:fldCharType="separate"/>
      </w:r>
      <w:r>
        <w:t>11</w:t>
      </w:r>
      <w:r>
        <w:fldChar w:fldCharType="end"/>
      </w:r>
    </w:p>
    <w:p w14:paraId="08A7BFD5">
      <w:pPr>
        <w:pStyle w:val="21"/>
        <w:tabs>
          <w:tab w:val="right" w:leader="dot" w:pos="9071"/>
          <w:tab w:val="clear" w:pos="9061"/>
        </w:tabs>
      </w:pPr>
      <w:r>
        <w:rPr>
          <w:rFonts w:hint="eastAsia"/>
        </w:rPr>
        <w:t>4.1 总体架构设计</w:t>
      </w:r>
      <w:r>
        <w:rPr>
          <w:rFonts w:hint="eastAsia"/>
        </w:rPr>
        <w:tab/>
      </w:r>
      <w:r>
        <w:fldChar w:fldCharType="begin"/>
      </w:r>
      <w:r>
        <w:instrText xml:space="preserve"> PAGEREF _Toc21742 \h </w:instrText>
      </w:r>
      <w:r>
        <w:fldChar w:fldCharType="separate"/>
      </w:r>
      <w:r>
        <w:t>11</w:t>
      </w:r>
      <w:r>
        <w:fldChar w:fldCharType="end"/>
      </w:r>
    </w:p>
    <w:p w14:paraId="7881924F">
      <w:pPr>
        <w:pStyle w:val="21"/>
        <w:tabs>
          <w:tab w:val="right" w:leader="dot" w:pos="9071"/>
          <w:tab w:val="clear" w:pos="9061"/>
        </w:tabs>
      </w:pPr>
      <w:r>
        <w:rPr>
          <w:rFonts w:hint="eastAsia"/>
        </w:rPr>
        <w:t>4.2 系统功能模块设计</w:t>
      </w:r>
      <w:r>
        <w:rPr>
          <w:rFonts w:hint="eastAsia"/>
        </w:rPr>
        <w:tab/>
      </w:r>
      <w:r>
        <w:fldChar w:fldCharType="begin"/>
      </w:r>
      <w:r>
        <w:instrText xml:space="preserve"> PAGEREF _Toc32289 \h </w:instrText>
      </w:r>
      <w:r>
        <w:fldChar w:fldCharType="separate"/>
      </w:r>
      <w:r>
        <w:t>12</w:t>
      </w:r>
      <w:r>
        <w:fldChar w:fldCharType="end"/>
      </w:r>
    </w:p>
    <w:p w14:paraId="24C5B5DD">
      <w:pPr>
        <w:pStyle w:val="12"/>
        <w:tabs>
          <w:tab w:val="right" w:leader="dot" w:pos="9071"/>
          <w:tab w:val="clear" w:pos="9062"/>
        </w:tabs>
        <w:ind w:firstLine="960" w:firstLineChars="400"/>
      </w:pPr>
      <w:r>
        <w:rPr>
          <w:rFonts w:hint="eastAsia"/>
        </w:rPr>
        <w:t>4.2.1 仓库管理员功能区</w:t>
      </w:r>
      <w:r>
        <w:rPr>
          <w:rFonts w:hint="eastAsia"/>
        </w:rPr>
        <w:tab/>
      </w:r>
      <w:r>
        <w:fldChar w:fldCharType="begin"/>
      </w:r>
      <w:r>
        <w:instrText xml:space="preserve"> PAGEREF _Toc5189 \h </w:instrText>
      </w:r>
      <w:r>
        <w:fldChar w:fldCharType="separate"/>
      </w:r>
      <w:r>
        <w:t>12</w:t>
      </w:r>
      <w:r>
        <w:fldChar w:fldCharType="end"/>
      </w:r>
    </w:p>
    <w:p w14:paraId="2BB1621A">
      <w:pPr>
        <w:pStyle w:val="12"/>
        <w:tabs>
          <w:tab w:val="right" w:leader="dot" w:pos="9071"/>
          <w:tab w:val="clear" w:pos="9062"/>
        </w:tabs>
        <w:ind w:firstLine="960" w:firstLineChars="400"/>
      </w:pPr>
      <w:r>
        <w:rPr>
          <w:rFonts w:hint="eastAsia"/>
        </w:rPr>
        <w:t>4.2.2 系统管理员功能区</w:t>
      </w:r>
      <w:r>
        <w:rPr>
          <w:rFonts w:hint="eastAsia"/>
        </w:rPr>
        <w:tab/>
      </w:r>
      <w:r>
        <w:fldChar w:fldCharType="begin"/>
      </w:r>
      <w:r>
        <w:instrText xml:space="preserve"> PAGEREF _Toc27986 \h </w:instrText>
      </w:r>
      <w:r>
        <w:fldChar w:fldCharType="separate"/>
      </w:r>
      <w:r>
        <w:t>13</w:t>
      </w:r>
      <w:r>
        <w:fldChar w:fldCharType="end"/>
      </w:r>
    </w:p>
    <w:p w14:paraId="41BBD2BE">
      <w:pPr>
        <w:pStyle w:val="21"/>
        <w:tabs>
          <w:tab w:val="right" w:leader="dot" w:pos="9071"/>
          <w:tab w:val="clear" w:pos="9061"/>
        </w:tabs>
      </w:pPr>
      <w:r>
        <w:rPr>
          <w:rFonts w:hint="eastAsia"/>
        </w:rPr>
        <w:t>4.3 系统各功能模块设计</w:t>
      </w:r>
      <w:r>
        <w:rPr>
          <w:rFonts w:hint="eastAsia"/>
        </w:rPr>
        <w:tab/>
      </w:r>
      <w:r>
        <w:fldChar w:fldCharType="begin"/>
      </w:r>
      <w:r>
        <w:instrText xml:space="preserve"> PAGEREF _Toc23980 \h </w:instrText>
      </w:r>
      <w:r>
        <w:fldChar w:fldCharType="separate"/>
      </w:r>
      <w:r>
        <w:t>14</w:t>
      </w:r>
      <w:r>
        <w:fldChar w:fldCharType="end"/>
      </w:r>
    </w:p>
    <w:p w14:paraId="22318EB5">
      <w:pPr>
        <w:pStyle w:val="12"/>
        <w:tabs>
          <w:tab w:val="right" w:leader="dot" w:pos="9071"/>
          <w:tab w:val="clear" w:pos="9062"/>
        </w:tabs>
        <w:ind w:firstLine="960" w:firstLineChars="400"/>
      </w:pPr>
      <w:r>
        <w:rPr>
          <w:rFonts w:hint="eastAsia"/>
        </w:rPr>
        <w:t>4.3.1 登录模块</w:t>
      </w:r>
      <w:r>
        <w:rPr>
          <w:rFonts w:hint="eastAsia"/>
        </w:rPr>
        <w:tab/>
      </w:r>
      <w:r>
        <w:fldChar w:fldCharType="begin"/>
      </w:r>
      <w:r>
        <w:instrText xml:space="preserve"> PAGEREF _Toc28749 \h </w:instrText>
      </w:r>
      <w:r>
        <w:fldChar w:fldCharType="separate"/>
      </w:r>
      <w:r>
        <w:t>14</w:t>
      </w:r>
      <w:r>
        <w:fldChar w:fldCharType="end"/>
      </w:r>
    </w:p>
    <w:p w14:paraId="6B78CAB6">
      <w:pPr>
        <w:pStyle w:val="12"/>
        <w:tabs>
          <w:tab w:val="right" w:leader="dot" w:pos="9071"/>
          <w:tab w:val="clear" w:pos="9062"/>
        </w:tabs>
        <w:ind w:firstLine="960" w:firstLineChars="400"/>
      </w:pPr>
      <w:r>
        <w:rPr>
          <w:rFonts w:hint="eastAsia"/>
        </w:rPr>
        <w:t>4.3.2 人员管理模块</w:t>
      </w:r>
      <w:r>
        <w:rPr>
          <w:rFonts w:hint="eastAsia"/>
        </w:rPr>
        <w:tab/>
      </w:r>
      <w:r>
        <w:fldChar w:fldCharType="begin"/>
      </w:r>
      <w:r>
        <w:instrText xml:space="preserve"> PAGEREF _Toc19145 \h </w:instrText>
      </w:r>
      <w:r>
        <w:fldChar w:fldCharType="separate"/>
      </w:r>
      <w:r>
        <w:t>14</w:t>
      </w:r>
      <w:r>
        <w:fldChar w:fldCharType="end"/>
      </w:r>
    </w:p>
    <w:p w14:paraId="0980CDCB">
      <w:pPr>
        <w:pStyle w:val="12"/>
        <w:tabs>
          <w:tab w:val="right" w:leader="dot" w:pos="9071"/>
          <w:tab w:val="clear" w:pos="9062"/>
        </w:tabs>
        <w:ind w:firstLine="960" w:firstLineChars="400"/>
      </w:pPr>
      <w:r>
        <w:rPr>
          <w:rFonts w:hint="default" w:ascii="Times New Roman" w:hAnsi="Times New Roman" w:eastAsia="黑体" w:cs="Times New Roman"/>
          <w:bCs/>
          <w:kern w:val="2"/>
          <w:szCs w:val="28"/>
        </w:rPr>
        <w:t xml:space="preserve">4.3.3 </w:t>
      </w:r>
      <w:r>
        <w:rPr>
          <w:rFonts w:hint="default"/>
        </w:rPr>
        <w:t>订单查询模块</w:t>
      </w:r>
      <w:r>
        <w:tab/>
      </w:r>
      <w:r>
        <w:fldChar w:fldCharType="begin"/>
      </w:r>
      <w:r>
        <w:instrText xml:space="preserve"> PAGEREF _Toc3051 \h </w:instrText>
      </w:r>
      <w:r>
        <w:fldChar w:fldCharType="separate"/>
      </w:r>
      <w:r>
        <w:t>15</w:t>
      </w:r>
      <w:r>
        <w:fldChar w:fldCharType="end"/>
      </w:r>
    </w:p>
    <w:p w14:paraId="1ABA832A">
      <w:pPr>
        <w:pStyle w:val="12"/>
        <w:tabs>
          <w:tab w:val="right" w:leader="dot" w:pos="9071"/>
          <w:tab w:val="clear" w:pos="9062"/>
        </w:tabs>
        <w:ind w:firstLine="960" w:firstLineChars="400"/>
      </w:pPr>
      <w:r>
        <w:rPr>
          <w:color w:val="000000"/>
        </w:rPr>
        <w:t>4.</w:t>
      </w:r>
      <w:r>
        <w:rPr>
          <w:rFonts w:hint="eastAsia"/>
          <w:color w:val="000000"/>
          <w:lang w:val="en-US" w:eastAsia="zh-CN"/>
        </w:rPr>
        <w:t>3.4</w:t>
      </w:r>
      <w:r>
        <w:rPr>
          <w:color w:val="000000"/>
        </w:rPr>
        <w:t xml:space="preserve"> </w:t>
      </w:r>
      <w:r>
        <w:rPr>
          <w:rFonts w:hint="eastAsia"/>
          <w:color w:val="000000"/>
          <w:lang w:eastAsia="zh-CN"/>
        </w:rPr>
        <w:t>物料</w:t>
      </w:r>
      <w:r>
        <w:rPr>
          <w:rFonts w:hint="eastAsia"/>
          <w:color w:val="000000"/>
        </w:rPr>
        <w:t>管理模块</w:t>
      </w:r>
      <w:r>
        <w:tab/>
      </w:r>
      <w:r>
        <w:fldChar w:fldCharType="begin"/>
      </w:r>
      <w:r>
        <w:instrText xml:space="preserve"> PAGEREF _Toc32692 \h </w:instrText>
      </w:r>
      <w:r>
        <w:fldChar w:fldCharType="separate"/>
      </w:r>
      <w:r>
        <w:t>16</w:t>
      </w:r>
      <w:r>
        <w:fldChar w:fldCharType="end"/>
      </w:r>
    </w:p>
    <w:p w14:paraId="5A1A8D20">
      <w:pPr>
        <w:pStyle w:val="12"/>
        <w:tabs>
          <w:tab w:val="right" w:leader="dot" w:pos="9071"/>
          <w:tab w:val="clear" w:pos="9062"/>
        </w:tabs>
        <w:ind w:firstLine="960" w:firstLineChars="400"/>
      </w:pPr>
      <w:r>
        <w:t>4.3.</w:t>
      </w:r>
      <w:r>
        <w:rPr>
          <w:rFonts w:hint="eastAsia"/>
          <w:lang w:val="en-US" w:eastAsia="zh-CN"/>
        </w:rPr>
        <w:t>5</w:t>
      </w:r>
      <w:r>
        <w:t xml:space="preserve"> </w:t>
      </w:r>
      <w:r>
        <w:rPr>
          <w:rFonts w:hint="eastAsia"/>
          <w:lang w:val="en-US" w:eastAsia="zh-CN"/>
        </w:rPr>
        <w:t>物料</w:t>
      </w:r>
      <w:r>
        <w:rPr>
          <w:rFonts w:hint="eastAsia"/>
        </w:rPr>
        <w:t>入库模块</w:t>
      </w:r>
      <w:r>
        <w:rPr>
          <w:rFonts w:hint="eastAsia"/>
        </w:rPr>
        <w:tab/>
      </w:r>
      <w:r>
        <w:fldChar w:fldCharType="begin"/>
      </w:r>
      <w:r>
        <w:instrText xml:space="preserve"> PAGEREF _Toc17402 \h </w:instrText>
      </w:r>
      <w:r>
        <w:fldChar w:fldCharType="separate"/>
      </w:r>
      <w:r>
        <w:t>16</w:t>
      </w:r>
      <w:r>
        <w:fldChar w:fldCharType="end"/>
      </w:r>
    </w:p>
    <w:p w14:paraId="2EC3F414">
      <w:pPr>
        <w:pStyle w:val="12"/>
        <w:tabs>
          <w:tab w:val="right" w:leader="dot" w:pos="9071"/>
          <w:tab w:val="clear" w:pos="9062"/>
        </w:tabs>
        <w:ind w:firstLine="960" w:firstLineChars="400"/>
      </w:pPr>
      <w:r>
        <w:t>4.3.</w:t>
      </w:r>
      <w:r>
        <w:rPr>
          <w:rFonts w:hint="eastAsia"/>
          <w:lang w:val="en-US" w:eastAsia="zh-CN"/>
        </w:rPr>
        <w:t>6</w:t>
      </w:r>
      <w:r>
        <w:t xml:space="preserve"> </w:t>
      </w:r>
      <w:r>
        <w:rPr>
          <w:rFonts w:hint="eastAsia"/>
          <w:lang w:val="en-US" w:eastAsia="zh-CN"/>
        </w:rPr>
        <w:t>物料</w:t>
      </w:r>
      <w:r>
        <w:rPr>
          <w:rFonts w:hint="eastAsia"/>
        </w:rPr>
        <w:t>出库模块</w:t>
      </w:r>
      <w:r>
        <w:rPr>
          <w:rFonts w:hint="eastAsia"/>
        </w:rPr>
        <w:tab/>
      </w:r>
      <w:r>
        <w:fldChar w:fldCharType="begin"/>
      </w:r>
      <w:r>
        <w:instrText xml:space="preserve"> PAGEREF _Toc2230 \h </w:instrText>
      </w:r>
      <w:r>
        <w:fldChar w:fldCharType="separate"/>
      </w:r>
      <w:r>
        <w:t>17</w:t>
      </w:r>
      <w:r>
        <w:fldChar w:fldCharType="end"/>
      </w:r>
    </w:p>
    <w:p w14:paraId="669246D1">
      <w:pPr>
        <w:pStyle w:val="12"/>
        <w:tabs>
          <w:tab w:val="right" w:leader="dot" w:pos="9071"/>
          <w:tab w:val="clear" w:pos="9062"/>
        </w:tabs>
        <w:ind w:firstLine="960" w:firstLineChars="400"/>
      </w:pPr>
      <w:r>
        <w:t>4.3.</w:t>
      </w:r>
      <w:r>
        <w:rPr>
          <w:rFonts w:hint="eastAsia"/>
          <w:lang w:val="en-US" w:eastAsia="zh-CN"/>
        </w:rPr>
        <w:t>7</w:t>
      </w:r>
      <w:r>
        <w:rPr>
          <w:rFonts w:hint="eastAsia"/>
        </w:rPr>
        <w:t xml:space="preserve"> 仓库管理模块</w:t>
      </w:r>
      <w:r>
        <w:rPr>
          <w:rFonts w:hint="eastAsia"/>
        </w:rPr>
        <w:tab/>
      </w:r>
      <w:r>
        <w:fldChar w:fldCharType="begin"/>
      </w:r>
      <w:r>
        <w:instrText xml:space="preserve"> PAGEREF _Toc29837 \h </w:instrText>
      </w:r>
      <w:r>
        <w:fldChar w:fldCharType="separate"/>
      </w:r>
      <w:r>
        <w:t>19</w:t>
      </w:r>
      <w:r>
        <w:fldChar w:fldCharType="end"/>
      </w:r>
    </w:p>
    <w:p w14:paraId="38638B0D">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rPr>
          <w:rFonts w:hint="eastAsia"/>
        </w:rPr>
        <w:t>管理模块</w:t>
      </w:r>
      <w:r>
        <w:rPr>
          <w:rFonts w:hint="eastAsia"/>
        </w:rPr>
        <w:tab/>
      </w:r>
      <w:r>
        <w:fldChar w:fldCharType="begin"/>
      </w:r>
      <w:r>
        <w:instrText xml:space="preserve"> PAGEREF _Toc30418 \h </w:instrText>
      </w:r>
      <w:r>
        <w:fldChar w:fldCharType="separate"/>
      </w:r>
      <w:r>
        <w:t>19</w:t>
      </w:r>
      <w:r>
        <w:fldChar w:fldCharType="end"/>
      </w:r>
    </w:p>
    <w:p w14:paraId="769C728A">
      <w:pPr>
        <w:pStyle w:val="12"/>
        <w:tabs>
          <w:tab w:val="right" w:leader="dot" w:pos="9071"/>
          <w:tab w:val="clear" w:pos="9062"/>
        </w:tabs>
        <w:ind w:firstLine="960" w:firstLineChars="400"/>
      </w:pPr>
      <w:r>
        <w:t>4.</w:t>
      </w:r>
      <w:r>
        <w:rPr>
          <w:rFonts w:hint="eastAsia"/>
          <w:lang w:val="en-US" w:eastAsia="zh-CN"/>
        </w:rPr>
        <w:t>3.9</w:t>
      </w:r>
      <w:r>
        <w:rPr>
          <w:rFonts w:hint="eastAsia"/>
        </w:rPr>
        <w:t xml:space="preserve"> 日志</w:t>
      </w:r>
      <w:r>
        <w:rPr>
          <w:rFonts w:hint="eastAsia"/>
          <w:lang w:val="en-US" w:eastAsia="zh-CN"/>
        </w:rPr>
        <w:t>管理</w:t>
      </w:r>
      <w:r>
        <w:rPr>
          <w:rFonts w:hint="eastAsia"/>
        </w:rPr>
        <w:t>模块</w:t>
      </w:r>
      <w:r>
        <w:rPr>
          <w:rFonts w:hint="eastAsia"/>
        </w:rPr>
        <w:tab/>
      </w:r>
      <w:r>
        <w:fldChar w:fldCharType="begin"/>
      </w:r>
      <w:r>
        <w:instrText xml:space="preserve"> PAGEREF _Toc722 \h </w:instrText>
      </w:r>
      <w:r>
        <w:fldChar w:fldCharType="separate"/>
      </w:r>
      <w:r>
        <w:t>20</w:t>
      </w:r>
      <w:r>
        <w:fldChar w:fldCharType="end"/>
      </w:r>
    </w:p>
    <w:p w14:paraId="6E7265C8">
      <w:pPr>
        <w:pStyle w:val="12"/>
        <w:tabs>
          <w:tab w:val="right" w:leader="dot" w:pos="9071"/>
          <w:tab w:val="clear" w:pos="9062"/>
        </w:tabs>
        <w:ind w:firstLine="960" w:firstLineChars="400"/>
      </w:pPr>
      <w:r>
        <w:t>4.3.</w:t>
      </w:r>
      <w:r>
        <w:rPr>
          <w:rFonts w:hint="eastAsia"/>
          <w:lang w:val="en-US" w:eastAsia="zh-CN"/>
        </w:rPr>
        <w:t>10</w:t>
      </w:r>
      <w:r>
        <w:rPr>
          <w:rFonts w:hint="eastAsia"/>
        </w:rPr>
        <w:t xml:space="preserve"> AI助手模块</w:t>
      </w:r>
      <w:r>
        <w:rPr>
          <w:rFonts w:hint="eastAsia"/>
        </w:rPr>
        <w:tab/>
      </w:r>
      <w:r>
        <w:fldChar w:fldCharType="begin"/>
      </w:r>
      <w:r>
        <w:instrText xml:space="preserve"> PAGEREF _Toc14808 \h </w:instrText>
      </w:r>
      <w:r>
        <w:fldChar w:fldCharType="separate"/>
      </w:r>
      <w:r>
        <w:t>21</w:t>
      </w:r>
      <w:r>
        <w:fldChar w:fldCharType="end"/>
      </w:r>
    </w:p>
    <w:p w14:paraId="09115F03">
      <w:pPr>
        <w:pStyle w:val="21"/>
        <w:tabs>
          <w:tab w:val="right" w:leader="dot" w:pos="9071"/>
          <w:tab w:val="clear" w:pos="9061"/>
        </w:tabs>
      </w:pPr>
      <w:r>
        <w:rPr>
          <w:rFonts w:hint="eastAsia"/>
        </w:rPr>
        <w:t>4.4 系统数据库设计</w:t>
      </w:r>
      <w:r>
        <w:rPr>
          <w:rFonts w:hint="eastAsia"/>
        </w:rPr>
        <w:tab/>
      </w:r>
      <w:r>
        <w:fldChar w:fldCharType="begin"/>
      </w:r>
      <w:r>
        <w:instrText xml:space="preserve"> PAGEREF _Toc2404 \h </w:instrText>
      </w:r>
      <w:r>
        <w:fldChar w:fldCharType="separate"/>
      </w:r>
      <w:r>
        <w:t>22</w:t>
      </w:r>
      <w:r>
        <w:fldChar w:fldCharType="end"/>
      </w:r>
    </w:p>
    <w:p w14:paraId="38E0C8B6">
      <w:pPr>
        <w:pStyle w:val="12"/>
        <w:tabs>
          <w:tab w:val="right" w:leader="dot" w:pos="9071"/>
          <w:tab w:val="clear" w:pos="9062"/>
        </w:tabs>
        <w:ind w:firstLine="960" w:firstLineChars="400"/>
      </w:pPr>
      <w:r>
        <w:rPr>
          <w:rFonts w:hint="eastAsia"/>
        </w:rPr>
        <w:t>4.4.1 人员管理表</w:t>
      </w:r>
      <w:r>
        <w:rPr>
          <w:rFonts w:hint="eastAsia"/>
        </w:rPr>
        <w:tab/>
      </w:r>
      <w:r>
        <w:fldChar w:fldCharType="begin"/>
      </w:r>
      <w:r>
        <w:instrText xml:space="preserve"> PAGEREF _Toc27603 \h </w:instrText>
      </w:r>
      <w:r>
        <w:fldChar w:fldCharType="separate"/>
      </w:r>
      <w:r>
        <w:t>24</w:t>
      </w:r>
      <w:r>
        <w:fldChar w:fldCharType="end"/>
      </w:r>
    </w:p>
    <w:p w14:paraId="126F0890">
      <w:pPr>
        <w:pStyle w:val="12"/>
        <w:tabs>
          <w:tab w:val="right" w:leader="dot" w:pos="9071"/>
          <w:tab w:val="clear" w:pos="9062"/>
        </w:tabs>
        <w:ind w:firstLine="960" w:firstLineChars="400"/>
      </w:pPr>
      <w:r>
        <w:t xml:space="preserve">4.4.2 </w:t>
      </w:r>
      <w:r>
        <w:rPr>
          <w:rFonts w:hint="eastAsia"/>
          <w:lang w:eastAsia="zh-CN"/>
        </w:rPr>
        <w:t>物料</w:t>
      </w:r>
      <w:r>
        <w:rPr>
          <w:rFonts w:hint="eastAsia"/>
        </w:rPr>
        <w:t>管理表</w:t>
      </w:r>
      <w:r>
        <w:rPr>
          <w:rFonts w:hint="eastAsia"/>
        </w:rPr>
        <w:tab/>
      </w:r>
      <w:r>
        <w:fldChar w:fldCharType="begin"/>
      </w:r>
      <w:r>
        <w:instrText xml:space="preserve"> PAGEREF _Toc1150 \h </w:instrText>
      </w:r>
      <w:r>
        <w:fldChar w:fldCharType="separate"/>
      </w:r>
      <w:r>
        <w:t>25</w:t>
      </w:r>
      <w:r>
        <w:fldChar w:fldCharType="end"/>
      </w:r>
    </w:p>
    <w:p w14:paraId="5B8B94F5">
      <w:pPr>
        <w:pStyle w:val="12"/>
        <w:tabs>
          <w:tab w:val="right" w:leader="dot" w:pos="9071"/>
          <w:tab w:val="clear" w:pos="9062"/>
        </w:tabs>
        <w:ind w:firstLine="960" w:firstLineChars="400"/>
      </w:pPr>
      <w:r>
        <w:rPr>
          <w:rFonts w:hint="eastAsia"/>
        </w:rPr>
        <w:t>4.4.3 出入库记录表</w:t>
      </w:r>
      <w:r>
        <w:rPr>
          <w:rFonts w:hint="eastAsia"/>
        </w:rPr>
        <w:tab/>
      </w:r>
      <w:r>
        <w:fldChar w:fldCharType="begin"/>
      </w:r>
      <w:r>
        <w:instrText xml:space="preserve"> PAGEREF _Toc8455 \h </w:instrText>
      </w:r>
      <w:r>
        <w:fldChar w:fldCharType="separate"/>
      </w:r>
      <w:r>
        <w:t>25</w:t>
      </w:r>
      <w:r>
        <w:fldChar w:fldCharType="end"/>
      </w:r>
    </w:p>
    <w:p w14:paraId="77873113">
      <w:pPr>
        <w:pStyle w:val="12"/>
        <w:tabs>
          <w:tab w:val="right" w:leader="dot" w:pos="9071"/>
          <w:tab w:val="clear" w:pos="9062"/>
        </w:tabs>
        <w:ind w:firstLine="960" w:firstLineChars="400"/>
      </w:pPr>
      <w:r>
        <w:rPr>
          <w:rFonts w:hint="eastAsia"/>
        </w:rPr>
        <w:t>4.4.4 仓库管理表</w:t>
      </w:r>
      <w:r>
        <w:rPr>
          <w:rFonts w:hint="eastAsia"/>
        </w:rPr>
        <w:tab/>
      </w:r>
      <w:r>
        <w:fldChar w:fldCharType="begin"/>
      </w:r>
      <w:r>
        <w:instrText xml:space="preserve"> PAGEREF _Toc25722 \h </w:instrText>
      </w:r>
      <w:r>
        <w:fldChar w:fldCharType="separate"/>
      </w:r>
      <w:r>
        <w:t>27</w:t>
      </w:r>
      <w:r>
        <w:fldChar w:fldCharType="end"/>
      </w:r>
    </w:p>
    <w:p w14:paraId="4EC80FE4">
      <w:pPr>
        <w:pStyle w:val="12"/>
        <w:tabs>
          <w:tab w:val="right" w:leader="dot" w:pos="9071"/>
          <w:tab w:val="clear" w:pos="9062"/>
        </w:tabs>
        <w:ind w:firstLine="960" w:firstLineChars="400"/>
      </w:pPr>
      <w:r>
        <w:t xml:space="preserve">4.4.5 </w:t>
      </w:r>
      <w:r>
        <w:rPr>
          <w:rFonts w:hint="eastAsia"/>
          <w:lang w:eastAsia="zh-CN"/>
        </w:rPr>
        <w:t>供应商</w:t>
      </w:r>
      <w:r>
        <w:rPr>
          <w:rFonts w:hint="eastAsia"/>
        </w:rPr>
        <w:t>管理表</w:t>
      </w:r>
      <w:r>
        <w:rPr>
          <w:rFonts w:hint="eastAsia"/>
        </w:rPr>
        <w:tab/>
      </w:r>
      <w:r>
        <w:fldChar w:fldCharType="begin"/>
      </w:r>
      <w:r>
        <w:instrText xml:space="preserve"> PAGEREF _Toc10473 \h </w:instrText>
      </w:r>
      <w:r>
        <w:fldChar w:fldCharType="separate"/>
      </w:r>
      <w:r>
        <w:t>28</w:t>
      </w:r>
      <w:r>
        <w:fldChar w:fldCharType="end"/>
      </w:r>
    </w:p>
    <w:p w14:paraId="5664CFE8">
      <w:pPr>
        <w:pStyle w:val="12"/>
        <w:tabs>
          <w:tab w:val="right" w:leader="dot" w:pos="9071"/>
          <w:tab w:val="clear" w:pos="9062"/>
        </w:tabs>
        <w:ind w:firstLine="960" w:firstLineChars="400"/>
      </w:pPr>
      <w:r>
        <w:rPr>
          <w:rFonts w:hint="eastAsia"/>
        </w:rPr>
        <w:t>4.4.6 系统日志表</w:t>
      </w:r>
      <w:r>
        <w:rPr>
          <w:rFonts w:hint="eastAsia"/>
        </w:rPr>
        <w:tab/>
      </w:r>
      <w:r>
        <w:fldChar w:fldCharType="begin"/>
      </w:r>
      <w:r>
        <w:instrText xml:space="preserve"> PAGEREF _Toc24951 \h </w:instrText>
      </w:r>
      <w:r>
        <w:fldChar w:fldCharType="separate"/>
      </w:r>
      <w:r>
        <w:t>28</w:t>
      </w:r>
      <w:r>
        <w:fldChar w:fldCharType="end"/>
      </w:r>
    </w:p>
    <w:p w14:paraId="245EDC6D">
      <w:pPr>
        <w:pStyle w:val="21"/>
        <w:tabs>
          <w:tab w:val="right" w:leader="dot" w:pos="9071"/>
          <w:tab w:val="clear" w:pos="9061"/>
        </w:tabs>
      </w:pPr>
      <w:r>
        <w:rPr>
          <w:rFonts w:hint="eastAsia"/>
        </w:rPr>
        <w:t>4.5 本章小结</w:t>
      </w:r>
      <w:r>
        <w:rPr>
          <w:rFonts w:hint="eastAsia"/>
        </w:rPr>
        <w:tab/>
      </w:r>
      <w:r>
        <w:fldChar w:fldCharType="begin"/>
      </w:r>
      <w:r>
        <w:instrText xml:space="preserve"> PAGEREF _Toc20394 \h </w:instrText>
      </w:r>
      <w:r>
        <w:fldChar w:fldCharType="separate"/>
      </w:r>
      <w:r>
        <w:t>29</w:t>
      </w:r>
      <w:r>
        <w:fldChar w:fldCharType="end"/>
      </w:r>
    </w:p>
    <w:p w14:paraId="6987CEC9">
      <w:pPr>
        <w:pStyle w:val="18"/>
        <w:tabs>
          <w:tab w:val="right" w:leader="dot" w:pos="9071"/>
          <w:tab w:val="clear" w:pos="9062"/>
        </w:tabs>
      </w:pPr>
      <w:r>
        <w:rPr>
          <w:rFonts w:hint="eastAsia"/>
          <w:color w:val="000000"/>
        </w:rPr>
        <w:t>第5章 系统实现</w:t>
      </w:r>
      <w:r>
        <w:tab/>
      </w:r>
      <w:r>
        <w:fldChar w:fldCharType="begin"/>
      </w:r>
      <w:r>
        <w:instrText xml:space="preserve"> PAGEREF _Toc298 \h </w:instrText>
      </w:r>
      <w:r>
        <w:fldChar w:fldCharType="separate"/>
      </w:r>
      <w:r>
        <w:t>30</w:t>
      </w:r>
      <w:r>
        <w:fldChar w:fldCharType="end"/>
      </w:r>
    </w:p>
    <w:p w14:paraId="71CECC1D">
      <w:pPr>
        <w:pStyle w:val="21"/>
        <w:tabs>
          <w:tab w:val="right" w:leader="dot" w:pos="9071"/>
          <w:tab w:val="clear" w:pos="9061"/>
        </w:tabs>
      </w:pPr>
      <w:r>
        <w:rPr>
          <w:rFonts w:hint="eastAsia"/>
          <w:color w:val="000000"/>
        </w:rPr>
        <w:t>5.1 登录模块实现</w:t>
      </w:r>
      <w:r>
        <w:tab/>
      </w:r>
      <w:r>
        <w:fldChar w:fldCharType="begin"/>
      </w:r>
      <w:r>
        <w:instrText xml:space="preserve"> PAGEREF _Toc27985 \h </w:instrText>
      </w:r>
      <w:r>
        <w:fldChar w:fldCharType="separate"/>
      </w:r>
      <w:r>
        <w:t>30</w:t>
      </w:r>
      <w:r>
        <w:fldChar w:fldCharType="end"/>
      </w:r>
    </w:p>
    <w:p w14:paraId="0CE1EFFE">
      <w:pPr>
        <w:pStyle w:val="21"/>
        <w:tabs>
          <w:tab w:val="right" w:leader="dot" w:pos="9071"/>
          <w:tab w:val="clear" w:pos="9061"/>
        </w:tabs>
      </w:pPr>
      <w:r>
        <w:rPr>
          <w:rFonts w:hint="eastAsia"/>
          <w:color w:val="000000"/>
        </w:rPr>
        <w:t>5.2 人员管理模块实现</w:t>
      </w:r>
      <w:r>
        <w:tab/>
      </w:r>
      <w:r>
        <w:fldChar w:fldCharType="begin"/>
      </w:r>
      <w:r>
        <w:instrText xml:space="preserve"> PAGEREF _Toc2073 \h </w:instrText>
      </w:r>
      <w:r>
        <w:fldChar w:fldCharType="separate"/>
      </w:r>
      <w:r>
        <w:t>32</w:t>
      </w:r>
      <w:r>
        <w:fldChar w:fldCharType="end"/>
      </w:r>
    </w:p>
    <w:p w14:paraId="27D73A4A">
      <w:pPr>
        <w:pStyle w:val="21"/>
        <w:tabs>
          <w:tab w:val="right" w:leader="dot" w:pos="9071"/>
          <w:tab w:val="clear" w:pos="9061"/>
        </w:tabs>
      </w:pPr>
      <w:r>
        <w:rPr>
          <w:rFonts w:hint="eastAsia"/>
          <w:color w:val="000000"/>
        </w:rPr>
        <w:t>5.3 入库管理模块实现</w:t>
      </w:r>
      <w:r>
        <w:tab/>
      </w:r>
      <w:r>
        <w:fldChar w:fldCharType="begin"/>
      </w:r>
      <w:r>
        <w:instrText xml:space="preserve"> PAGEREF _Toc13946 \h </w:instrText>
      </w:r>
      <w:r>
        <w:fldChar w:fldCharType="separate"/>
      </w:r>
      <w:r>
        <w:t>33</w:t>
      </w:r>
      <w:r>
        <w:fldChar w:fldCharType="end"/>
      </w:r>
    </w:p>
    <w:p w14:paraId="36D83B44">
      <w:pPr>
        <w:pStyle w:val="21"/>
        <w:tabs>
          <w:tab w:val="right" w:leader="dot" w:pos="9071"/>
          <w:tab w:val="clear" w:pos="9061"/>
        </w:tabs>
      </w:pPr>
      <w:r>
        <w:rPr>
          <w:rFonts w:hint="eastAsia"/>
          <w:color w:val="000000"/>
        </w:rPr>
        <w:t>5.4 出库管理模块实现</w:t>
      </w:r>
      <w:r>
        <w:tab/>
      </w:r>
      <w:r>
        <w:fldChar w:fldCharType="begin"/>
      </w:r>
      <w:r>
        <w:instrText xml:space="preserve"> PAGEREF _Toc6615 \h </w:instrText>
      </w:r>
      <w:r>
        <w:fldChar w:fldCharType="separate"/>
      </w:r>
      <w:r>
        <w:t>34</w:t>
      </w:r>
      <w:r>
        <w:fldChar w:fldCharType="end"/>
      </w:r>
    </w:p>
    <w:p w14:paraId="43FE048B">
      <w:pPr>
        <w:pStyle w:val="21"/>
        <w:tabs>
          <w:tab w:val="right" w:leader="dot" w:pos="9071"/>
          <w:tab w:val="clear" w:pos="9061"/>
        </w:tabs>
      </w:pPr>
      <w:r>
        <w:rPr>
          <w:color w:val="000000"/>
        </w:rPr>
        <w:t xml:space="preserve">5.5 </w:t>
      </w:r>
      <w:r>
        <w:rPr>
          <w:rFonts w:hint="eastAsia"/>
          <w:color w:val="000000"/>
          <w:lang w:eastAsia="zh-CN"/>
        </w:rPr>
        <w:t>物料</w:t>
      </w:r>
      <w:r>
        <w:rPr>
          <w:rFonts w:hint="eastAsia"/>
          <w:color w:val="000000"/>
        </w:rPr>
        <w:t>管理模块实现</w:t>
      </w:r>
      <w:r>
        <w:tab/>
      </w:r>
      <w:r>
        <w:fldChar w:fldCharType="begin"/>
      </w:r>
      <w:r>
        <w:instrText xml:space="preserve"> PAGEREF _Toc9266 \h </w:instrText>
      </w:r>
      <w:r>
        <w:fldChar w:fldCharType="separate"/>
      </w:r>
      <w:r>
        <w:t>35</w:t>
      </w:r>
      <w:r>
        <w:fldChar w:fldCharType="end"/>
      </w:r>
    </w:p>
    <w:p w14:paraId="7EA28B8D">
      <w:pPr>
        <w:pStyle w:val="21"/>
        <w:tabs>
          <w:tab w:val="right" w:leader="dot" w:pos="9071"/>
          <w:tab w:val="clear" w:pos="9061"/>
        </w:tabs>
      </w:pPr>
      <w:r>
        <w:rPr>
          <w:rFonts w:hint="eastAsia"/>
          <w:color w:val="000000"/>
        </w:rPr>
        <w:t>5.6 仓库管理模块实现</w:t>
      </w:r>
      <w:r>
        <w:tab/>
      </w:r>
      <w:r>
        <w:fldChar w:fldCharType="begin"/>
      </w:r>
      <w:r>
        <w:instrText xml:space="preserve"> PAGEREF _Toc10234 \h </w:instrText>
      </w:r>
      <w:r>
        <w:fldChar w:fldCharType="separate"/>
      </w:r>
      <w:r>
        <w:t>36</w:t>
      </w:r>
      <w:r>
        <w:fldChar w:fldCharType="end"/>
      </w:r>
    </w:p>
    <w:p w14:paraId="44DE0428">
      <w:pPr>
        <w:pStyle w:val="21"/>
        <w:tabs>
          <w:tab w:val="right" w:leader="dot" w:pos="9071"/>
          <w:tab w:val="clear" w:pos="9061"/>
        </w:tabs>
      </w:pPr>
      <w:r>
        <w:rPr>
          <w:color w:val="000000"/>
        </w:rPr>
        <w:t xml:space="preserve">5.7 </w:t>
      </w:r>
      <w:r>
        <w:rPr>
          <w:rFonts w:hint="eastAsia"/>
          <w:color w:val="000000"/>
          <w:lang w:eastAsia="zh-CN"/>
        </w:rPr>
        <w:t>供应商</w:t>
      </w:r>
      <w:r>
        <w:rPr>
          <w:rFonts w:hint="eastAsia"/>
          <w:color w:val="000000"/>
        </w:rPr>
        <w:t>管理模块实现</w:t>
      </w:r>
      <w:r>
        <w:tab/>
      </w:r>
      <w:r>
        <w:fldChar w:fldCharType="begin"/>
      </w:r>
      <w:r>
        <w:instrText xml:space="preserve"> PAGEREF _Toc13193 \h </w:instrText>
      </w:r>
      <w:r>
        <w:fldChar w:fldCharType="separate"/>
      </w:r>
      <w:r>
        <w:t>37</w:t>
      </w:r>
      <w:r>
        <w:fldChar w:fldCharType="end"/>
      </w:r>
    </w:p>
    <w:p w14:paraId="5D86C052">
      <w:pPr>
        <w:pStyle w:val="21"/>
        <w:tabs>
          <w:tab w:val="right" w:leader="dot" w:pos="9071"/>
          <w:tab w:val="clear" w:pos="9061"/>
        </w:tabs>
      </w:pPr>
      <w:r>
        <w:rPr>
          <w:rFonts w:hint="eastAsia"/>
          <w:color w:val="000000"/>
        </w:rPr>
        <w:t>5.8 日志管理模块实现</w:t>
      </w:r>
      <w:r>
        <w:tab/>
      </w:r>
      <w:r>
        <w:fldChar w:fldCharType="begin"/>
      </w:r>
      <w:r>
        <w:instrText xml:space="preserve"> PAGEREF _Toc3550 \h </w:instrText>
      </w:r>
      <w:r>
        <w:fldChar w:fldCharType="separate"/>
      </w:r>
      <w:r>
        <w:t>38</w:t>
      </w:r>
      <w:r>
        <w:fldChar w:fldCharType="end"/>
      </w:r>
    </w:p>
    <w:p w14:paraId="147A2D6F">
      <w:pPr>
        <w:pStyle w:val="21"/>
        <w:tabs>
          <w:tab w:val="right" w:leader="dot" w:pos="9071"/>
          <w:tab w:val="clear" w:pos="9061"/>
        </w:tabs>
      </w:pPr>
      <w:r>
        <w:rPr>
          <w:rFonts w:hint="eastAsia"/>
          <w:color w:val="000000"/>
        </w:rPr>
        <w:t>5.9 AI助手模块实现</w:t>
      </w:r>
      <w:r>
        <w:tab/>
      </w:r>
      <w:r>
        <w:fldChar w:fldCharType="begin"/>
      </w:r>
      <w:r>
        <w:instrText xml:space="preserve"> PAGEREF _Toc713 \h </w:instrText>
      </w:r>
      <w:r>
        <w:fldChar w:fldCharType="separate"/>
      </w:r>
      <w:r>
        <w:t>39</w:t>
      </w:r>
      <w:r>
        <w:fldChar w:fldCharType="end"/>
      </w:r>
    </w:p>
    <w:p w14:paraId="42263E71">
      <w:pPr>
        <w:pStyle w:val="21"/>
        <w:tabs>
          <w:tab w:val="right" w:leader="dot" w:pos="9071"/>
          <w:tab w:val="clear" w:pos="9061"/>
        </w:tabs>
      </w:pPr>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r>
        <w:tab/>
      </w:r>
      <w:r>
        <w:fldChar w:fldCharType="begin"/>
      </w:r>
      <w:r>
        <w:instrText xml:space="preserve"> PAGEREF _Toc26489 \h </w:instrText>
      </w:r>
      <w:r>
        <w:fldChar w:fldCharType="separate"/>
      </w:r>
      <w:r>
        <w:t>40</w:t>
      </w:r>
      <w:r>
        <w:fldChar w:fldCharType="end"/>
      </w:r>
    </w:p>
    <w:p w14:paraId="7EC1E409">
      <w:pPr>
        <w:pStyle w:val="21"/>
        <w:tabs>
          <w:tab w:val="right" w:leader="dot" w:pos="9071"/>
          <w:tab w:val="clear" w:pos="9061"/>
        </w:tabs>
      </w:pPr>
      <w:r>
        <w:rPr>
          <w:color w:val="000000"/>
        </w:rPr>
        <w:t>5.1</w:t>
      </w:r>
      <w:r>
        <w:rPr>
          <w:rFonts w:hint="eastAsia"/>
          <w:color w:val="000000"/>
          <w:lang w:val="en-US" w:eastAsia="zh-CN"/>
        </w:rPr>
        <w:t>1</w:t>
      </w:r>
      <w:r>
        <w:rPr>
          <w:rFonts w:hint="eastAsia"/>
          <w:color w:val="000000"/>
        </w:rPr>
        <w:t xml:space="preserve"> 本章小结</w:t>
      </w:r>
      <w:r>
        <w:tab/>
      </w:r>
      <w:r>
        <w:fldChar w:fldCharType="begin"/>
      </w:r>
      <w:r>
        <w:instrText xml:space="preserve"> PAGEREF _Toc16770 \h </w:instrText>
      </w:r>
      <w:r>
        <w:fldChar w:fldCharType="separate"/>
      </w:r>
      <w:r>
        <w:t>40</w:t>
      </w:r>
      <w:r>
        <w:fldChar w:fldCharType="end"/>
      </w:r>
    </w:p>
    <w:p w14:paraId="54933C74">
      <w:pPr>
        <w:pStyle w:val="18"/>
        <w:tabs>
          <w:tab w:val="right" w:leader="dot" w:pos="9071"/>
          <w:tab w:val="clear" w:pos="9062"/>
        </w:tabs>
      </w:pPr>
      <w:r>
        <w:rPr>
          <w:rFonts w:hint="eastAsia"/>
          <w:color w:val="000000"/>
        </w:rPr>
        <w:t>第6章 系统测试</w:t>
      </w:r>
      <w:r>
        <w:tab/>
      </w:r>
      <w:r>
        <w:fldChar w:fldCharType="begin"/>
      </w:r>
      <w:r>
        <w:instrText xml:space="preserve"> PAGEREF _Toc25544 \h </w:instrText>
      </w:r>
      <w:r>
        <w:fldChar w:fldCharType="separate"/>
      </w:r>
      <w:r>
        <w:t>41</w:t>
      </w:r>
      <w:r>
        <w:fldChar w:fldCharType="end"/>
      </w:r>
    </w:p>
    <w:p w14:paraId="1BAEAD39">
      <w:pPr>
        <w:pStyle w:val="21"/>
        <w:tabs>
          <w:tab w:val="right" w:leader="dot" w:pos="9071"/>
          <w:tab w:val="clear" w:pos="9061"/>
        </w:tabs>
      </w:pPr>
      <w:r>
        <w:rPr>
          <w:rFonts w:hint="eastAsia"/>
          <w:color w:val="000000"/>
        </w:rPr>
        <w:t>6.1 系统测试</w:t>
      </w:r>
      <w:r>
        <w:tab/>
      </w:r>
      <w:r>
        <w:fldChar w:fldCharType="begin"/>
      </w:r>
      <w:r>
        <w:instrText xml:space="preserve"> PAGEREF _Toc20931 \h </w:instrText>
      </w:r>
      <w:r>
        <w:fldChar w:fldCharType="separate"/>
      </w:r>
      <w:r>
        <w:t>41</w:t>
      </w:r>
      <w:r>
        <w:fldChar w:fldCharType="end"/>
      </w:r>
    </w:p>
    <w:p w14:paraId="3D22E885">
      <w:pPr>
        <w:pStyle w:val="21"/>
        <w:tabs>
          <w:tab w:val="right" w:leader="dot" w:pos="9071"/>
          <w:tab w:val="clear" w:pos="9061"/>
        </w:tabs>
      </w:pPr>
      <w:r>
        <w:rPr>
          <w:rFonts w:hint="eastAsia"/>
          <w:color w:val="000000"/>
        </w:rPr>
        <w:t>6.2 模块测试</w:t>
      </w:r>
      <w:r>
        <w:tab/>
      </w:r>
      <w:r>
        <w:fldChar w:fldCharType="begin"/>
      </w:r>
      <w:r>
        <w:instrText xml:space="preserve"> PAGEREF _Toc6042 \h </w:instrText>
      </w:r>
      <w:r>
        <w:fldChar w:fldCharType="separate"/>
      </w:r>
      <w:r>
        <w:t>41</w:t>
      </w:r>
      <w:r>
        <w:fldChar w:fldCharType="end"/>
      </w:r>
    </w:p>
    <w:p w14:paraId="55461F41">
      <w:pPr>
        <w:pStyle w:val="12"/>
        <w:tabs>
          <w:tab w:val="right" w:leader="dot" w:pos="9071"/>
          <w:tab w:val="clear" w:pos="9062"/>
        </w:tabs>
        <w:ind w:firstLine="960" w:firstLineChars="400"/>
      </w:pPr>
      <w:r>
        <w:rPr>
          <w:rFonts w:hint="eastAsia"/>
          <w:color w:val="000000"/>
        </w:rPr>
        <w:t>6.2.1 用户登录功能测试</w:t>
      </w:r>
      <w:r>
        <w:tab/>
      </w:r>
      <w:r>
        <w:fldChar w:fldCharType="begin"/>
      </w:r>
      <w:r>
        <w:instrText xml:space="preserve"> PAGEREF _Toc11314 \h </w:instrText>
      </w:r>
      <w:r>
        <w:fldChar w:fldCharType="separate"/>
      </w:r>
      <w:r>
        <w:t>41</w:t>
      </w:r>
      <w:r>
        <w:fldChar w:fldCharType="end"/>
      </w:r>
    </w:p>
    <w:p w14:paraId="0DF974F0">
      <w:pPr>
        <w:pStyle w:val="12"/>
        <w:tabs>
          <w:tab w:val="right" w:leader="dot" w:pos="9071"/>
          <w:tab w:val="clear" w:pos="9062"/>
        </w:tabs>
        <w:ind w:firstLine="960" w:firstLineChars="400"/>
      </w:pPr>
      <w:r>
        <w:rPr>
          <w:rFonts w:hint="eastAsia"/>
          <w:color w:val="000000"/>
        </w:rPr>
        <w:t>6.2.2 人员管理功能测试</w:t>
      </w:r>
      <w:r>
        <w:tab/>
      </w:r>
      <w:r>
        <w:fldChar w:fldCharType="begin"/>
      </w:r>
      <w:r>
        <w:instrText xml:space="preserve"> PAGEREF _Toc15301 \h </w:instrText>
      </w:r>
      <w:r>
        <w:fldChar w:fldCharType="separate"/>
      </w:r>
      <w:r>
        <w:t>42</w:t>
      </w:r>
      <w:r>
        <w:fldChar w:fldCharType="end"/>
      </w:r>
    </w:p>
    <w:p w14:paraId="7A06FF0D">
      <w:pPr>
        <w:pStyle w:val="12"/>
        <w:tabs>
          <w:tab w:val="right" w:leader="dot" w:pos="9071"/>
          <w:tab w:val="clear" w:pos="9062"/>
        </w:tabs>
        <w:ind w:firstLine="960" w:firstLineChars="400"/>
      </w:pPr>
      <w:r>
        <w:rPr>
          <w:rFonts w:hint="eastAsia"/>
          <w:color w:val="000000"/>
        </w:rPr>
        <w:t>6.2.3 出入库</w:t>
      </w:r>
      <w:r>
        <w:rPr>
          <w:rFonts w:hint="eastAsia"/>
          <w:color w:val="000000"/>
          <w:lang w:eastAsia="zh-CN"/>
        </w:rPr>
        <w:t>物料</w:t>
      </w:r>
      <w:r>
        <w:rPr>
          <w:rFonts w:hint="eastAsia"/>
          <w:color w:val="000000"/>
        </w:rPr>
        <w:t>功能测试</w:t>
      </w:r>
      <w:r>
        <w:tab/>
      </w:r>
      <w:r>
        <w:fldChar w:fldCharType="begin"/>
      </w:r>
      <w:r>
        <w:instrText xml:space="preserve"> PAGEREF _Toc26090 \h </w:instrText>
      </w:r>
      <w:r>
        <w:fldChar w:fldCharType="separate"/>
      </w:r>
      <w:r>
        <w:t>43</w:t>
      </w:r>
      <w:r>
        <w:fldChar w:fldCharType="end"/>
      </w:r>
    </w:p>
    <w:p w14:paraId="4576ADB3">
      <w:pPr>
        <w:pStyle w:val="12"/>
        <w:tabs>
          <w:tab w:val="right" w:leader="dot" w:pos="9071"/>
          <w:tab w:val="clear" w:pos="9062"/>
        </w:tabs>
        <w:ind w:firstLine="960" w:firstLineChars="400"/>
      </w:pPr>
      <w:r>
        <w:rPr>
          <w:rFonts w:hint="eastAsia"/>
          <w:color w:val="000000"/>
        </w:rPr>
        <w:t>6.2.4 物料管理功能测试</w:t>
      </w:r>
      <w:r>
        <w:tab/>
      </w:r>
      <w:r>
        <w:fldChar w:fldCharType="begin"/>
      </w:r>
      <w:r>
        <w:instrText xml:space="preserve"> PAGEREF _Toc23057 \h </w:instrText>
      </w:r>
      <w:r>
        <w:fldChar w:fldCharType="separate"/>
      </w:r>
      <w:r>
        <w:t>44</w:t>
      </w:r>
      <w:r>
        <w:fldChar w:fldCharType="end"/>
      </w:r>
    </w:p>
    <w:p w14:paraId="29278740">
      <w:pPr>
        <w:pStyle w:val="12"/>
        <w:tabs>
          <w:tab w:val="right" w:leader="dot" w:pos="9071"/>
          <w:tab w:val="clear" w:pos="9062"/>
        </w:tabs>
        <w:ind w:firstLine="960" w:firstLineChars="400"/>
      </w:pPr>
      <w:r>
        <w:rPr>
          <w:rFonts w:hint="eastAsia"/>
          <w:color w:val="000000"/>
        </w:rPr>
        <w:t>6.2.5 仓库管理功能测试</w:t>
      </w:r>
      <w:r>
        <w:tab/>
      </w:r>
      <w:r>
        <w:fldChar w:fldCharType="begin"/>
      </w:r>
      <w:r>
        <w:instrText xml:space="preserve"> PAGEREF _Toc28231 \h </w:instrText>
      </w:r>
      <w:r>
        <w:fldChar w:fldCharType="separate"/>
      </w:r>
      <w:r>
        <w:t>45</w:t>
      </w:r>
      <w:r>
        <w:fldChar w:fldCharType="end"/>
      </w:r>
    </w:p>
    <w:p w14:paraId="6DDC031E">
      <w:pPr>
        <w:pStyle w:val="12"/>
        <w:tabs>
          <w:tab w:val="right" w:leader="dot" w:pos="9071"/>
          <w:tab w:val="clear" w:pos="9062"/>
        </w:tabs>
        <w:ind w:firstLine="960" w:firstLineChars="400"/>
      </w:pPr>
      <w:r>
        <w:rPr>
          <w:rFonts w:hint="eastAsia"/>
          <w:color w:val="000000"/>
        </w:rPr>
        <w:t>6.2.6 供应商管理功能测试</w:t>
      </w:r>
      <w:r>
        <w:tab/>
      </w:r>
      <w:r>
        <w:fldChar w:fldCharType="begin"/>
      </w:r>
      <w:r>
        <w:instrText xml:space="preserve"> PAGEREF _Toc18006 \h </w:instrText>
      </w:r>
      <w:r>
        <w:fldChar w:fldCharType="separate"/>
      </w:r>
      <w:r>
        <w:t>46</w:t>
      </w:r>
      <w:r>
        <w:fldChar w:fldCharType="end"/>
      </w:r>
    </w:p>
    <w:p w14:paraId="26C9E2CA">
      <w:pPr>
        <w:pStyle w:val="12"/>
        <w:tabs>
          <w:tab w:val="right" w:leader="dot" w:pos="9071"/>
          <w:tab w:val="clear" w:pos="9062"/>
        </w:tabs>
        <w:ind w:firstLine="960" w:firstLineChars="400"/>
      </w:pPr>
      <w:r>
        <w:rPr>
          <w:rFonts w:hint="eastAsia"/>
          <w:color w:val="000000"/>
        </w:rPr>
        <w:t>6.2.7 日志管理功能测试</w:t>
      </w:r>
      <w:r>
        <w:tab/>
      </w:r>
      <w:r>
        <w:fldChar w:fldCharType="begin"/>
      </w:r>
      <w:r>
        <w:instrText xml:space="preserve"> PAGEREF _Toc3076 \h </w:instrText>
      </w:r>
      <w:r>
        <w:fldChar w:fldCharType="separate"/>
      </w:r>
      <w:r>
        <w:t>46</w:t>
      </w:r>
      <w:r>
        <w:fldChar w:fldCharType="end"/>
      </w:r>
    </w:p>
    <w:p w14:paraId="29FFE0B8">
      <w:pPr>
        <w:pStyle w:val="12"/>
        <w:tabs>
          <w:tab w:val="right" w:leader="dot" w:pos="9071"/>
          <w:tab w:val="clear" w:pos="9062"/>
        </w:tabs>
        <w:ind w:firstLine="960" w:firstLineChars="400"/>
      </w:pPr>
      <w:r>
        <w:rPr>
          <w:color w:val="000000"/>
        </w:rPr>
        <w:t xml:space="preserve">6.2.8 </w:t>
      </w:r>
      <w:r>
        <w:rPr>
          <w:rFonts w:hint="eastAsia"/>
          <w:color w:val="000000"/>
          <w:lang w:eastAsia="zh-CN"/>
        </w:rPr>
        <w:t>AI助手</w:t>
      </w:r>
      <w:r>
        <w:rPr>
          <w:rFonts w:hint="eastAsia"/>
          <w:color w:val="000000"/>
        </w:rPr>
        <w:t>功能测试</w:t>
      </w:r>
      <w:r>
        <w:tab/>
      </w:r>
      <w:r>
        <w:fldChar w:fldCharType="begin"/>
      </w:r>
      <w:r>
        <w:instrText xml:space="preserve"> PAGEREF _Toc28060 \h </w:instrText>
      </w:r>
      <w:r>
        <w:fldChar w:fldCharType="separate"/>
      </w:r>
      <w:r>
        <w:t>47</w:t>
      </w:r>
      <w:r>
        <w:fldChar w:fldCharType="end"/>
      </w:r>
    </w:p>
    <w:p w14:paraId="247D70B1">
      <w:pPr>
        <w:pStyle w:val="12"/>
        <w:tabs>
          <w:tab w:val="right" w:leader="dot" w:pos="9071"/>
          <w:tab w:val="clear" w:pos="9062"/>
        </w:tabs>
        <w:ind w:firstLine="960" w:firstLineChars="400"/>
      </w:pPr>
      <w:r>
        <w:rPr>
          <w:color w:val="000000"/>
        </w:rPr>
        <w:t>6.2.</w:t>
      </w:r>
      <w:r>
        <w:rPr>
          <w:rFonts w:hint="eastAsia"/>
          <w:color w:val="000000"/>
          <w:lang w:val="en-US" w:eastAsia="zh-CN"/>
        </w:rPr>
        <w:t>9</w:t>
      </w:r>
      <w:r>
        <w:rPr>
          <w:color w:val="000000"/>
        </w:rPr>
        <w:t xml:space="preserve"> </w:t>
      </w:r>
      <w:r>
        <w:rPr>
          <w:rFonts w:hint="eastAsia"/>
          <w:color w:val="000000"/>
          <w:lang w:eastAsia="zh-CN"/>
        </w:rPr>
        <w:t>AI助手</w:t>
      </w:r>
      <w:r>
        <w:rPr>
          <w:rFonts w:hint="eastAsia"/>
          <w:color w:val="000000"/>
        </w:rPr>
        <w:t>功能测试</w:t>
      </w:r>
      <w:r>
        <w:tab/>
      </w:r>
      <w:r>
        <w:fldChar w:fldCharType="begin"/>
      </w:r>
      <w:r>
        <w:instrText xml:space="preserve"> PAGEREF _Toc7256 \h </w:instrText>
      </w:r>
      <w:r>
        <w:fldChar w:fldCharType="separate"/>
      </w:r>
      <w:r>
        <w:t>48</w:t>
      </w:r>
      <w:r>
        <w:fldChar w:fldCharType="end"/>
      </w:r>
    </w:p>
    <w:p w14:paraId="4A90F663">
      <w:pPr>
        <w:pStyle w:val="21"/>
        <w:tabs>
          <w:tab w:val="right" w:leader="dot" w:pos="9071"/>
          <w:tab w:val="clear" w:pos="9061"/>
        </w:tabs>
      </w:pPr>
      <w:r>
        <w:rPr>
          <w:rFonts w:hint="eastAsia"/>
          <w:color w:val="000000"/>
        </w:rPr>
        <w:t>6.3 其他测试</w:t>
      </w:r>
      <w:r>
        <w:tab/>
      </w:r>
      <w:r>
        <w:fldChar w:fldCharType="begin"/>
      </w:r>
      <w:r>
        <w:instrText xml:space="preserve"> PAGEREF _Toc4937 \h </w:instrText>
      </w:r>
      <w:r>
        <w:fldChar w:fldCharType="separate"/>
      </w:r>
      <w:r>
        <w:t>48</w:t>
      </w:r>
      <w:r>
        <w:fldChar w:fldCharType="end"/>
      </w:r>
    </w:p>
    <w:p w14:paraId="40691641">
      <w:pPr>
        <w:pStyle w:val="21"/>
        <w:tabs>
          <w:tab w:val="right" w:leader="dot" w:pos="9071"/>
          <w:tab w:val="clear" w:pos="9061"/>
        </w:tabs>
      </w:pPr>
      <w:r>
        <w:rPr>
          <w:rFonts w:hint="eastAsia"/>
          <w:color w:val="000000"/>
        </w:rPr>
        <w:t>6.4 系统测试工作小结</w:t>
      </w:r>
      <w:r>
        <w:tab/>
      </w:r>
      <w:r>
        <w:fldChar w:fldCharType="begin"/>
      </w:r>
      <w:r>
        <w:instrText xml:space="preserve"> PAGEREF _Toc27640 \h </w:instrText>
      </w:r>
      <w:r>
        <w:fldChar w:fldCharType="separate"/>
      </w:r>
      <w:r>
        <w:t>49</w:t>
      </w:r>
      <w:r>
        <w:fldChar w:fldCharType="end"/>
      </w:r>
    </w:p>
    <w:p w14:paraId="0C3FFAF9">
      <w:pPr>
        <w:pStyle w:val="18"/>
        <w:tabs>
          <w:tab w:val="right" w:leader="dot" w:pos="9071"/>
          <w:tab w:val="clear" w:pos="9062"/>
        </w:tabs>
      </w:pPr>
      <w:r>
        <w:rPr>
          <w:rFonts w:hint="eastAsia"/>
          <w:color w:val="000000"/>
        </w:rPr>
        <w:t>第7章 结论</w:t>
      </w:r>
      <w:r>
        <w:tab/>
      </w:r>
      <w:r>
        <w:fldChar w:fldCharType="begin"/>
      </w:r>
      <w:r>
        <w:instrText xml:space="preserve"> PAGEREF _Toc5270 \h </w:instrText>
      </w:r>
      <w:r>
        <w:fldChar w:fldCharType="separate"/>
      </w:r>
      <w:r>
        <w:t>51</w:t>
      </w:r>
      <w:r>
        <w:fldChar w:fldCharType="end"/>
      </w:r>
    </w:p>
    <w:p w14:paraId="770F00ED">
      <w:pPr>
        <w:pStyle w:val="21"/>
        <w:tabs>
          <w:tab w:val="right" w:leader="dot" w:pos="9071"/>
          <w:tab w:val="clear" w:pos="9061"/>
        </w:tabs>
      </w:pPr>
      <w:r>
        <w:rPr>
          <w:rFonts w:hint="eastAsia"/>
          <w:color w:val="000000"/>
        </w:rPr>
        <w:t>7.1 系统开发工作总结</w:t>
      </w:r>
      <w:r>
        <w:tab/>
      </w:r>
      <w:r>
        <w:fldChar w:fldCharType="begin"/>
      </w:r>
      <w:r>
        <w:instrText xml:space="preserve"> PAGEREF _Toc294 \h </w:instrText>
      </w:r>
      <w:r>
        <w:fldChar w:fldCharType="separate"/>
      </w:r>
      <w:r>
        <w:t>51</w:t>
      </w:r>
      <w:r>
        <w:fldChar w:fldCharType="end"/>
      </w:r>
    </w:p>
    <w:p w14:paraId="727D58B7">
      <w:pPr>
        <w:pStyle w:val="21"/>
        <w:tabs>
          <w:tab w:val="right" w:leader="dot" w:pos="9071"/>
          <w:tab w:val="clear" w:pos="9061"/>
        </w:tabs>
      </w:pPr>
      <w:r>
        <w:rPr>
          <w:rFonts w:hint="eastAsia"/>
          <w:color w:val="000000"/>
        </w:rPr>
        <w:t>7.2 后续工作的展望</w:t>
      </w:r>
      <w:r>
        <w:tab/>
      </w:r>
      <w:r>
        <w:fldChar w:fldCharType="begin"/>
      </w:r>
      <w:r>
        <w:instrText xml:space="preserve"> PAGEREF _Toc19690 \h </w:instrText>
      </w:r>
      <w:r>
        <w:fldChar w:fldCharType="separate"/>
      </w:r>
      <w:r>
        <w:t>51</w:t>
      </w:r>
      <w:r>
        <w:fldChar w:fldCharType="end"/>
      </w:r>
    </w:p>
    <w:p w14:paraId="200A495B">
      <w:pPr>
        <w:pStyle w:val="18"/>
        <w:tabs>
          <w:tab w:val="right" w:leader="dot" w:pos="9071"/>
          <w:tab w:val="clear" w:pos="9062"/>
        </w:tabs>
      </w:pPr>
      <w:r>
        <w:rPr>
          <w:rFonts w:hint="eastAsia"/>
        </w:rPr>
        <w:t>致  谢</w:t>
      </w:r>
      <w:r>
        <w:rPr>
          <w:rFonts w:hint="eastAsia"/>
        </w:rPr>
        <w:tab/>
      </w:r>
      <w:r>
        <w:fldChar w:fldCharType="begin"/>
      </w:r>
      <w:r>
        <w:instrText xml:space="preserve"> PAGEREF _Toc10035 \h </w:instrText>
      </w:r>
      <w:r>
        <w:fldChar w:fldCharType="separate"/>
      </w:r>
      <w:r>
        <w:t>53</w:t>
      </w:r>
      <w:r>
        <w:fldChar w:fldCharType="end"/>
      </w:r>
    </w:p>
    <w:p w14:paraId="26A818B6">
      <w:pPr>
        <w:ind w:left="0" w:leftChars="0" w:firstLine="0" w:firstLineChars="0"/>
        <w:jc w:val="center"/>
        <w:sectPr>
          <w:headerReference r:id="rId11" w:type="default"/>
          <w:footerReference r:id="rId12" w:type="default"/>
          <w:pgSz w:w="11907" w:h="16840"/>
          <w:pgMar w:top="1418" w:right="1418" w:bottom="1418" w:left="1418" w:header="851" w:footer="992" w:gutter="0"/>
          <w:pgBorders>
            <w:top w:val="none" w:sz="0" w:space="0"/>
            <w:left w:val="none" w:sz="0" w:space="0"/>
            <w:bottom w:val="none" w:sz="0" w:space="0"/>
            <w:right w:val="none" w:sz="0" w:space="0"/>
          </w:pgBorders>
          <w:pgNumType w:fmt="upperRoman"/>
          <w:cols w:space="425" w:num="1"/>
          <w:docGrid w:linePitch="312" w:charSpace="0"/>
        </w:sectPr>
      </w:pPr>
      <w:r>
        <w:fldChar w:fldCharType="end"/>
      </w:r>
    </w:p>
    <w:p w14:paraId="55263F8F">
      <w:pPr>
        <w:pStyle w:val="2"/>
        <w:ind w:left="0" w:leftChars="0" w:firstLine="0" w:firstLineChars="0"/>
        <w:jc w:val="center"/>
      </w:pPr>
      <w:bookmarkStart w:id="12" w:name="_Toc15341"/>
      <w:bookmarkStart w:id="13" w:name="_Toc335598649"/>
      <w:r>
        <w:rPr>
          <w:rFonts w:hint="eastAsia"/>
        </w:rPr>
        <w:t>第1章 绪论</w:t>
      </w:r>
      <w:bookmarkEnd w:id="12"/>
    </w:p>
    <w:p w14:paraId="376124CB">
      <w:pPr>
        <w:pStyle w:val="3"/>
        <w:ind w:firstLine="0" w:firstLineChars="0"/>
      </w:pPr>
      <w:bookmarkStart w:id="14" w:name="_Toc30533"/>
      <w:r>
        <w:rPr>
          <w:rFonts w:hint="eastAsia"/>
        </w:rPr>
        <w:t>1.1 课题研究主要内容</w:t>
      </w:r>
      <w:bookmarkEnd w:id="14"/>
    </w:p>
    <w:p w14:paraId="24CD6367">
      <w:r>
        <w:rPr>
          <w:rFonts w:hint="eastAsia"/>
        </w:rPr>
        <w:t>数字化技术高速发展的今天，传统</w:t>
      </w:r>
      <w:r>
        <w:rPr>
          <w:rFonts w:hint="eastAsia"/>
          <w:lang w:eastAsia="zh-CN"/>
        </w:rPr>
        <w:t>仓库管理</w:t>
      </w:r>
      <w:r>
        <w:rPr>
          <w:rFonts w:hint="eastAsia"/>
        </w:rPr>
        <w:t>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rPr>
          <w:rFonts w:hint="eastAsia"/>
        </w:rPr>
        <w:t>.NET平台是微软推出的开源开发框架，凭借跨平台能力、成熟的生态和高效的开发体验，在企业级应用领域得到广泛应用。本论文基于.NET技术栈开发了一套</w:t>
      </w:r>
      <w:r>
        <w:rPr>
          <w:rFonts w:hint="eastAsia"/>
          <w:lang w:eastAsia="zh-CN"/>
        </w:rPr>
        <w:t>仓库管理</w:t>
      </w:r>
      <w:r>
        <w:rPr>
          <w:rFonts w:hint="eastAsia"/>
        </w:rPr>
        <w:t>系统，把库存管理、</w:t>
      </w:r>
      <w:r>
        <w:rPr>
          <w:rFonts w:hint="eastAsia"/>
          <w:lang w:eastAsia="zh-CN"/>
        </w:rPr>
        <w:t>物料</w:t>
      </w:r>
      <w:r>
        <w:rPr>
          <w:rFonts w:hint="eastAsia"/>
        </w:rP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rPr>
          <w:rFonts w:hint="eastAsia"/>
        </w:rPr>
        <w:t>本课题研究的内容是基于.NET技术栈设计的</w:t>
      </w:r>
      <w:r>
        <w:rPr>
          <w:rFonts w:hint="eastAsia"/>
          <w:lang w:eastAsia="zh-CN"/>
        </w:rPr>
        <w:t>仓库管理</w:t>
      </w:r>
      <w:r>
        <w:rPr>
          <w:rFonts w:hint="eastAsia"/>
        </w:rPr>
        <w:t>系统，用数字化的方式解决传统仓库管理中的诸多问题，提升仓库管理的</w:t>
      </w:r>
      <w:r>
        <w:rPr>
          <w:rFonts w:hint="eastAsia"/>
          <w:lang w:val="en-US" w:eastAsia="zh-CN"/>
        </w:rPr>
        <w:t>便捷性，高效性</w:t>
      </w:r>
      <w:r>
        <w:rPr>
          <w:rFonts w:hint="eastAsia"/>
        </w:rPr>
        <w:t>。系统开发的最终目标，是提供一个功能完整、性能稳定、便于部署的仓库管理系统，帮助企业降低人力成本、减少管理失误、确保库存数据的准确性和实时性。</w:t>
      </w:r>
    </w:p>
    <w:p w14:paraId="0ADC3619">
      <w:r>
        <w:rPr>
          <w:rFonts w:hint="eastAsia"/>
        </w:rPr>
        <w:t>系统设置的核心功能包含入库管理、出库管理、</w:t>
      </w:r>
      <w:r>
        <w:rPr>
          <w:rFonts w:hint="eastAsia"/>
          <w:lang w:eastAsia="zh-CN"/>
        </w:rPr>
        <w:t>物料</w:t>
      </w:r>
      <w:r>
        <w:rPr>
          <w:rFonts w:hint="eastAsia"/>
        </w:rPr>
        <w:t>管理、仓库管理、</w:t>
      </w:r>
      <w:r>
        <w:rPr>
          <w:rFonts w:hint="eastAsia"/>
          <w:lang w:eastAsia="zh-CN"/>
        </w:rPr>
        <w:t>供应商</w:t>
      </w:r>
      <w:r>
        <w:rPr>
          <w:rFonts w:hint="eastAsia"/>
        </w:rPr>
        <w:t>管理、人员管理和日志管理等模块。其中入库管理负责把新到货的</w:t>
      </w:r>
      <w:r>
        <w:rPr>
          <w:rFonts w:hint="eastAsia"/>
          <w:lang w:eastAsia="zh-CN"/>
        </w:rPr>
        <w:t>物料</w:t>
      </w:r>
      <w:r>
        <w:rPr>
          <w:rFonts w:hint="eastAsia"/>
        </w:rPr>
        <w:t>登记进仓库、使库存相应增加，出库管理负责</w:t>
      </w:r>
      <w:r>
        <w:rPr>
          <w:rFonts w:hint="eastAsia"/>
          <w:lang w:eastAsia="zh-CN"/>
        </w:rPr>
        <w:t>物料</w:t>
      </w:r>
      <w:r>
        <w:rPr>
          <w:rFonts w:hint="eastAsia"/>
        </w:rPr>
        <w:t>离开仓库、使库存相应减少，这是仓库管理系统最基本的两个操作；</w:t>
      </w:r>
      <w:r>
        <w:rPr>
          <w:rFonts w:hint="eastAsia"/>
          <w:lang w:eastAsia="zh-CN"/>
        </w:rPr>
        <w:t>物料</w:t>
      </w:r>
      <w:r>
        <w:rPr>
          <w:rFonts w:hint="eastAsia"/>
        </w:rPr>
        <w:t>管理提供</w:t>
      </w:r>
      <w:r>
        <w:rPr>
          <w:rFonts w:hint="eastAsia"/>
          <w:lang w:eastAsia="zh-CN"/>
        </w:rPr>
        <w:t>物料</w:t>
      </w:r>
      <w:r>
        <w:rPr>
          <w:rFonts w:hint="eastAsia"/>
        </w:rPr>
        <w:t>的录入、更新和查询；仓库管理维护仓库的基本信息；</w:t>
      </w:r>
      <w:r>
        <w:rPr>
          <w:rFonts w:hint="eastAsia"/>
          <w:lang w:eastAsia="zh-CN"/>
        </w:rPr>
        <w:t>供应商</w:t>
      </w:r>
      <w:r>
        <w:rPr>
          <w:rFonts w:hint="eastAsia"/>
        </w:rPr>
        <w:t>管理维护供应商的资料；人员管理和日志管理则交由系统管理员负责。此外，系统还提供人脸识别登录和</w:t>
      </w:r>
      <w:r>
        <w:rPr>
          <w:rFonts w:hint="eastAsia"/>
          <w:lang w:eastAsia="zh-CN"/>
        </w:rPr>
        <w:t>AI助手</w:t>
      </w:r>
      <w:r>
        <w:rPr>
          <w:rFonts w:hint="eastAsia"/>
        </w:rPr>
        <w:t>，前者保障身份安全，后者支持用自然语言完成查询和业务操作。</w:t>
      </w:r>
    </w:p>
    <w:p w14:paraId="3D14017F">
      <w:pPr>
        <w:pStyle w:val="3"/>
        <w:ind w:firstLine="0" w:firstLineChars="0"/>
      </w:pPr>
      <w:bookmarkStart w:id="15" w:name="_Toc11172"/>
      <w:r>
        <w:rPr>
          <w:rFonts w:hint="eastAsia"/>
        </w:rPr>
        <w:t>1.2 国内外研究现状</w:t>
      </w:r>
      <w:bookmarkEnd w:id="15"/>
    </w:p>
    <w:p w14:paraId="438A499E">
      <w:r>
        <w:rPr>
          <w:rFonts w:hint="eastAsia"/>
        </w:rPr>
        <w:t>随着社会数字化进程不断推进，传统人工管理方式已越来越难以满足现代企业对仓库管理的需求，越来越多的企业开始引入数字化管理系统来提升仓库管理效率。从查阅的资料看，国内外的</w:t>
      </w:r>
      <w:r>
        <w:rPr>
          <w:rFonts w:hint="eastAsia"/>
          <w:lang w:eastAsia="zh-CN"/>
        </w:rPr>
        <w:t>仓库管理</w:t>
      </w:r>
      <w:r>
        <w:rPr>
          <w:rFonts w:hint="eastAsia"/>
        </w:rPr>
        <w:t>系统都取得了不同程度的应用与发展，具备一定的市场基础。</w:t>
      </w:r>
    </w:p>
    <w:p w14:paraId="2B36FC21">
      <w:r>
        <w:rPr>
          <w:rFonts w:hint="eastAsia"/>
        </w:rPr>
        <w:t>在国内，电商、制造业和物流行业的迅速发展，让</w:t>
      </w:r>
      <w:r>
        <w:rPr>
          <w:rFonts w:hint="eastAsia"/>
          <w:lang w:eastAsia="zh-CN"/>
        </w:rPr>
        <w:t>仓库管理</w:t>
      </w:r>
      <w:r>
        <w:rPr>
          <w:rFonts w:hint="eastAsia"/>
        </w:rPr>
        <w:t>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w:t>
      </w:r>
      <w:r>
        <w:rPr>
          <w:rFonts w:hint="eastAsia"/>
          <w:lang w:val="en-US" w:eastAsia="zh-CN"/>
        </w:rPr>
        <w:t>物料</w:t>
      </w:r>
      <w:r>
        <w:rPr>
          <w:rFonts w:hint="eastAsia"/>
        </w:rPr>
        <w:t>，容易造成缺货。</w:t>
      </w:r>
    </w:p>
    <w:p w14:paraId="77734DA2">
      <w:r>
        <w:rPr>
          <w:rFonts w:hint="eastAsia"/>
        </w:rPr>
        <w:t>在国外，</w:t>
      </w:r>
      <w:r>
        <w:rPr>
          <w:rFonts w:hint="eastAsia"/>
          <w:lang w:eastAsia="zh-CN"/>
        </w:rPr>
        <w:t>仓库管理</w:t>
      </w:r>
      <w:r>
        <w:rPr>
          <w:rFonts w:hint="eastAsia"/>
        </w:rPr>
        <w:t>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w:t>
      </w:r>
      <w:r>
        <w:rPr>
          <w:rFonts w:hint="eastAsia"/>
          <w:lang w:val="en-US" w:eastAsia="zh-CN"/>
        </w:rPr>
        <w:t>物料</w:t>
      </w:r>
      <w:r>
        <w:rPr>
          <w:rFonts w:hint="eastAsia"/>
        </w:rPr>
        <w:t>的存储和分发，显著提高了库存管理的效率与准确性。</w:t>
      </w:r>
    </w:p>
    <w:p w14:paraId="1D764347">
      <w:r>
        <w:rPr>
          <w:rFonts w:hint="eastAsia"/>
        </w:rP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6" w:name="_Toc14147"/>
      <w:r>
        <w:rPr>
          <w:rFonts w:hint="eastAsia"/>
        </w:rPr>
        <w:t>1.3 系统开发意义与作用</w:t>
      </w:r>
      <w:bookmarkEnd w:id="16"/>
    </w:p>
    <w:p w14:paraId="5B42B6E8">
      <w:r>
        <w:rPr>
          <w:rFonts w:hint="eastAsia"/>
        </w:rP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rPr>
          <w:rFonts w:hint="eastAsia"/>
        </w:rPr>
        <w:t>本系统把多种仓库管理环节整合在一起，覆盖了仓库管理的基本操作，也就是货物的入库、出库和仓库信息的维护。在此之外，系统还引入了人脸识别登录和</w:t>
      </w:r>
      <w:r>
        <w:rPr>
          <w:rFonts w:hint="eastAsia"/>
          <w:lang w:eastAsia="zh-CN"/>
        </w:rPr>
        <w:t>AI助手</w:t>
      </w:r>
      <w:r>
        <w:rPr>
          <w:rFonts w:hint="eastAsia"/>
        </w:rPr>
        <w:t>：人脸识别让身份认证更安全便捷，AI助手则让用户用自然语言就能查询库存数据、办理出入库业务，还能对库存积压和临期物料发出预警。这种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7" w:name="_Toc18015"/>
      <w:r>
        <w:rPr>
          <w:rFonts w:hint="eastAsia"/>
        </w:rPr>
        <w:t>1.4 论文组织结构</w:t>
      </w:r>
      <w:bookmarkEnd w:id="17"/>
    </w:p>
    <w:p w14:paraId="48D275AE">
      <w:r>
        <w:rPr>
          <w:rFonts w:hint="eastAsia"/>
        </w:rPr>
        <w:t>第一章：绪论</w:t>
      </w:r>
      <w:r>
        <w:rPr>
          <w:rFonts w:hint="eastAsia"/>
          <w:lang w:eastAsia="zh-CN"/>
        </w:rPr>
        <w:t>；</w:t>
      </w:r>
      <w:r>
        <w:rPr>
          <w:rFonts w:hint="eastAsia"/>
        </w:rPr>
        <w:t>介绍</w:t>
      </w:r>
      <w:r>
        <w:rPr>
          <w:rFonts w:hint="eastAsia"/>
          <w:lang w:eastAsia="zh-CN"/>
        </w:rPr>
        <w:t>仓库管理</w:t>
      </w:r>
      <w:r>
        <w:rPr>
          <w:rFonts w:hint="eastAsia"/>
        </w:rPr>
        <w:t>系统的研究背景、国内外研究现状以及系统开发的意义与作用，阐述传统仓库管理模式存在的问题，并对基于.NET框架的</w:t>
      </w:r>
      <w:r>
        <w:rPr>
          <w:rFonts w:hint="eastAsia"/>
          <w:lang w:eastAsia="zh-CN"/>
        </w:rPr>
        <w:t>仓库管理</w:t>
      </w:r>
      <w:r>
        <w:rPr>
          <w:rFonts w:hint="eastAsia"/>
        </w:rPr>
        <w:t>系统的必要性进行分析。</w:t>
      </w:r>
    </w:p>
    <w:p w14:paraId="4CF97611">
      <w:r>
        <w:rPr>
          <w:rFonts w:hint="eastAsia"/>
        </w:rPr>
        <w:t>第二章：关键技术介绍</w:t>
      </w:r>
      <w:r>
        <w:rPr>
          <w:rFonts w:hint="eastAsia"/>
          <w:lang w:eastAsia="zh-CN"/>
        </w:rPr>
        <w:t>；</w:t>
      </w:r>
      <w:r>
        <w:rPr>
          <w:rFonts w:hint="eastAsia"/>
        </w:rPr>
        <w:t>介绍系统开发过程中用到的技术，包括.NET平台与C#语言、Blazor Server与BootstrapBlazor前端框架、ASP.NET Core Web API、EF Core与SQL Server数据库、JWT身份认证与密码安全、人脸识别技术以及</w:t>
      </w:r>
      <w:r>
        <w:rPr>
          <w:rFonts w:hint="eastAsia"/>
          <w:lang w:eastAsia="zh-CN"/>
        </w:rPr>
        <w:t>AI助手</w:t>
      </w:r>
      <w:r>
        <w:rPr>
          <w:rFonts w:hint="eastAsia"/>
        </w:rPr>
        <w:t>等，为系统的设计与实现提供技术支撑。</w:t>
      </w:r>
    </w:p>
    <w:p w14:paraId="19334C8F">
      <w:r>
        <w:rPr>
          <w:rFonts w:hint="eastAsia"/>
        </w:rPr>
        <w:t>第三章：系统分析</w:t>
      </w:r>
      <w:r>
        <w:rPr>
          <w:rFonts w:hint="eastAsia"/>
          <w:lang w:eastAsia="zh-CN"/>
        </w:rPr>
        <w:t>；</w:t>
      </w:r>
      <w:r>
        <w:rPr>
          <w:rFonts w:hint="eastAsia"/>
        </w:rPr>
        <w:t>分析系统的功能需求和非功能需求，包括用户角色定义、核心功能模块和操作流程等，通过需求分析明确系统的设计目标和开发方向。</w:t>
      </w:r>
    </w:p>
    <w:p w14:paraId="600CD061">
      <w:r>
        <w:rPr>
          <w:rFonts w:hint="eastAsia"/>
        </w:rPr>
        <w:t>第四章：系统设计</w:t>
      </w:r>
      <w:r>
        <w:rPr>
          <w:rFonts w:hint="eastAsia"/>
          <w:lang w:eastAsia="zh-CN"/>
        </w:rPr>
        <w:t>；</w:t>
      </w:r>
      <w:r>
        <w:rPr>
          <w:rFonts w:hint="eastAsia"/>
        </w:rPr>
        <w:t>描述系统的总体架构以及各功能模块的设计，包括系统架构、功能模块划分和数据库设计等内容，为后续系统功能的实现提供指导。</w:t>
      </w:r>
    </w:p>
    <w:p w14:paraId="66A30F8C">
      <w:r>
        <w:rPr>
          <w:rFonts w:hint="eastAsia"/>
        </w:rPr>
        <w:t>第五章：系统实现</w:t>
      </w:r>
      <w:r>
        <w:rPr>
          <w:rFonts w:hint="eastAsia"/>
          <w:lang w:eastAsia="zh-CN"/>
        </w:rPr>
        <w:t>；</w:t>
      </w:r>
      <w:r>
        <w:rPr>
          <w:rFonts w:hint="eastAsia"/>
        </w:rPr>
        <w:t>描述系统的具体实现过程，涵盖各模块的功能实现与代码设计，包括身份认证、</w:t>
      </w:r>
      <w:r>
        <w:rPr>
          <w:rFonts w:hint="eastAsia"/>
          <w:lang w:eastAsia="zh-CN"/>
        </w:rPr>
        <w:t>物料</w:t>
      </w:r>
      <w:r>
        <w:rPr>
          <w:rFonts w:hint="eastAsia"/>
        </w:rPr>
        <w:t>信息管理、入库管理、出库管理等功能。</w:t>
      </w:r>
    </w:p>
    <w:p w14:paraId="189866CC">
      <w:r>
        <w:rPr>
          <w:rFonts w:hint="eastAsia"/>
        </w:rPr>
        <w:t>第六章：系统测试</w:t>
      </w:r>
      <w:r>
        <w:rPr>
          <w:rFonts w:hint="eastAsia"/>
          <w:lang w:eastAsia="zh-CN"/>
        </w:rPr>
        <w:t>；</w:t>
      </w:r>
      <w:r>
        <w:rPr>
          <w:rFonts w:hint="eastAsia"/>
        </w:rPr>
        <w:t>对系统进行功能测试与性能测试，验证系统在实际应用中的稳定性和可行性。</w:t>
      </w:r>
    </w:p>
    <w:p w14:paraId="29AC5A08">
      <w:r>
        <w:rPr>
          <w:rFonts w:hint="eastAsia"/>
        </w:rPr>
        <w:t>第七章：结论</w:t>
      </w:r>
      <w:r>
        <w:rPr>
          <w:rFonts w:hint="eastAsia"/>
          <w:lang w:eastAsia="zh-CN"/>
        </w:rPr>
        <w:t>；</w:t>
      </w:r>
      <w:r>
        <w:rPr>
          <w:rFonts w:hint="eastAsia"/>
        </w:rPr>
        <w:t>总结本文所做的工作，回顾系统设计与实现过程中的关键问题与解决方案，并对系统的进一步发展和改进提出展望。</w:t>
      </w:r>
    </w:p>
    <w:bookmarkEnd w:id="13"/>
    <w:p w14:paraId="6E63D758">
      <w:pPr>
        <w:rPr>
          <w:rFonts w:eastAsia="黑体"/>
          <w:kern w:val="44"/>
          <w:sz w:val="36"/>
          <w:szCs w:val="44"/>
        </w:rPr>
      </w:pPr>
      <w:bookmarkStart w:id="18" w:name="_Toc335598653"/>
      <w:r>
        <w:br w:type="page"/>
      </w:r>
    </w:p>
    <w:p w14:paraId="07AAB6DC">
      <w:pPr>
        <w:pStyle w:val="2"/>
        <w:ind w:left="0" w:leftChars="0" w:firstLine="0" w:firstLineChars="0"/>
        <w:jc w:val="center"/>
      </w:pPr>
      <w:bookmarkStart w:id="19" w:name="_Toc16017"/>
      <w:r>
        <w:rPr>
          <w:rFonts w:hint="eastAsia"/>
        </w:rPr>
        <w:t>第2章 关键技术介绍</w:t>
      </w:r>
      <w:bookmarkEnd w:id="19"/>
    </w:p>
    <w:p w14:paraId="3B35C43A">
      <w:pPr>
        <w:pStyle w:val="3"/>
        <w:ind w:firstLine="0" w:firstLineChars="0"/>
      </w:pPr>
      <w:bookmarkStart w:id="20" w:name="_Toc29460"/>
      <w:r>
        <w:rPr>
          <w:rFonts w:hint="eastAsia"/>
        </w:rPr>
        <w:t>2.1 .NET平台与C#语言</w:t>
      </w:r>
      <w:bookmarkEnd w:id="20"/>
    </w:p>
    <w:p w14:paraId="18B5C8A7">
      <w:r>
        <w:rPr>
          <w:rFonts w:hint="eastAsia"/>
        </w:rP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rPr>
          <w:rFonts w:hint="eastAsia"/>
        </w:rPr>
        <w:t>本系统前后端都基于.NET技术栈构建。前端采用运行在</w:t>
      </w:r>
      <w:r>
        <w:rPr>
          <w:rFonts w:hint="eastAsia"/>
          <w:lang w:eastAsia="zh-CN"/>
        </w:rPr>
        <w:t>.NET 7</w:t>
      </w:r>
      <w:r>
        <w:rPr>
          <w:rFonts w:hint="eastAsia"/>
        </w:rPr>
        <w:t>之上的Blazor Server，后端采用 .NET 7的Web API，两者都用C#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21" w:name="_Toc5425"/>
      <w:r>
        <w:t>2.2 Blazor Server</w:t>
      </w:r>
      <w:r>
        <w:rPr>
          <w:rFonts w:hint="eastAsia"/>
          <w:lang w:val="en-US" w:eastAsia="zh-CN"/>
        </w:rPr>
        <w:t>(.NET 7)</w:t>
      </w:r>
      <w:r>
        <w:rPr>
          <w:rFonts w:hint="eastAsia"/>
        </w:rPr>
        <w:t>与BootstrapBlazor前端框架</w:t>
      </w:r>
      <w:bookmarkEnd w:id="21"/>
    </w:p>
    <w:p w14:paraId="41ABB883">
      <w:r>
        <w:rPr>
          <w:rFonts w:hint="eastAsia"/>
        </w:rP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7)</w:t>
      </w:r>
      <w:r>
        <w:rPr>
          <w:rFonts w:hint="eastAsia"/>
        </w:rPr>
        <w:t>则是基于Bootstrap风格的Blazor组件库，提供表格、表单、弹窗、菜单、权限控制等开箱即用的组件。</w:t>
      </w:r>
    </w:p>
    <w:p w14:paraId="73D247E3">
      <w:r>
        <w:rPr>
          <w:rFonts w:hint="eastAsia"/>
        </w:rPr>
        <w:t>本系统前端采用Blazor Server</w:t>
      </w:r>
      <w:r>
        <w:rPr>
          <w:rFonts w:hint="eastAsia"/>
          <w:lang w:val="en-US" w:eastAsia="zh-CN"/>
        </w:rPr>
        <w:t>(.NET 7)</w:t>
      </w:r>
      <w:r>
        <w:rPr>
          <w:rFonts w:hint="eastAsia"/>
        </w:rP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2" w:name="_Toc27419"/>
      <w:r>
        <w:rPr>
          <w:rFonts w:hint="eastAsia"/>
        </w:rPr>
        <w:t>2.3 ASP.NET Core Web API与前后端分离架构</w:t>
      </w:r>
      <w:bookmarkEnd w:id="22"/>
    </w:p>
    <w:p w14:paraId="1C469115">
      <w:r>
        <w:rPr>
          <w:rFonts w:hint="eastAsia"/>
        </w:rPr>
        <w:t>ASP.NET Core是.NET平台下构建Web 应用的高性能框架，其Web API 用于对外提供RESTful风格的HTTP接口。它内置了中间件管道、依赖注入和模型绑定等机制，能方便地组织路由、处理请求和统一返回格式。</w:t>
      </w:r>
    </w:p>
    <w:p w14:paraId="5A388D85">
      <w:r>
        <w:rPr>
          <w:rFonts w:hint="eastAsia"/>
        </w:rP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3" w:name="_Toc779"/>
      <w:r>
        <w:rPr>
          <w:rFonts w:hint="eastAsia"/>
        </w:rPr>
        <w:t>2.4 EF Core与SQL Server数据库</w:t>
      </w:r>
      <w:bookmarkEnd w:id="23"/>
    </w:p>
    <w:p w14:paraId="2197BA40">
      <w:r>
        <w:rPr>
          <w:rFonts w:hint="eastAsia"/>
        </w:rP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rPr>
          <w:rFonts w:hint="eastAsia"/>
        </w:rP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4" w:name="_Toc17123"/>
      <w:r>
        <w:rPr>
          <w:rFonts w:hint="eastAsia"/>
        </w:rPr>
        <w:t>2.5 JWT身份认证与密码安全</w:t>
      </w:r>
      <w:bookmarkEnd w:id="24"/>
    </w:p>
    <w:p w14:paraId="6711CFBC">
      <w:r>
        <w:rPr>
          <w:rFonts w:hint="eastAsia"/>
        </w:rP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rPr>
          <w:rFonts w:hint="eastAsia"/>
        </w:rP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5" w:name="_Toc11860"/>
      <w:r>
        <w:rPr>
          <w:rFonts w:hint="eastAsia"/>
        </w:rPr>
        <w:t>2.6 人脸识别技术</w:t>
      </w:r>
      <w:bookmarkEnd w:id="25"/>
    </w:p>
    <w:p w14:paraId="1B542B48">
      <w:r>
        <w:rPr>
          <w:rFonts w:hint="eastAsia"/>
        </w:rP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rPr>
          <w:rFonts w:hint="eastAsia"/>
        </w:rP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rPr>
          <w:rFonts w:hint="eastAsia" w:eastAsia="黑体"/>
          <w:lang w:eastAsia="zh-CN"/>
        </w:rPr>
      </w:pPr>
      <w:bookmarkStart w:id="26" w:name="_Toc25926"/>
      <w:r>
        <w:t xml:space="preserve">2.7 </w:t>
      </w:r>
      <w:r>
        <w:rPr>
          <w:rFonts w:hint="eastAsia"/>
          <w:lang w:eastAsia="zh-CN"/>
        </w:rPr>
        <w:t>AI助手</w:t>
      </w:r>
      <w:bookmarkEnd w:id="26"/>
    </w:p>
    <w:p w14:paraId="6613FB91">
      <w:r>
        <w:rPr>
          <w:rFonts w:hint="eastAsia"/>
        </w:rPr>
        <w:t>本系统的</w:t>
      </w:r>
      <w:r>
        <w:rPr>
          <w:rFonts w:hint="eastAsia"/>
          <w:lang w:eastAsia="zh-CN"/>
        </w:rPr>
        <w:t>AI助手</w:t>
      </w:r>
      <w:r>
        <w:rPr>
          <w:rFonts w:hint="eastAsia"/>
        </w:rPr>
        <w:t>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rPr>
          <w:rFonts w:hint="eastAsia"/>
        </w:rPr>
        <w:t>基于这套框架，AI助手提供</w:t>
      </w:r>
      <w:r>
        <w:rPr>
          <w:rFonts w:hint="eastAsia"/>
          <w:lang w:val="en-US" w:eastAsia="zh-CN"/>
        </w:rPr>
        <w:t>三</w:t>
      </w:r>
      <w:r>
        <w:rPr>
          <w:rFonts w:hint="eastAsia"/>
        </w:rPr>
        <w:t>类能力：一是自然语言查询数据，用户用一句话即可查询库存、出入库等统计信息；二是对话式业务操作，用自然语言新建出库单等单据，模型调用工具自动校验并执行；三是报表与预警，定时生成</w:t>
      </w:r>
      <w:r>
        <w:rPr>
          <w:rFonts w:hint="eastAsia"/>
          <w:lang w:val="en-US" w:eastAsia="zh-CN"/>
        </w:rPr>
        <w:t>周</w:t>
      </w:r>
      <w:r>
        <w:rPr>
          <w:rFonts w:hint="eastAsia"/>
        </w:rPr>
        <w:t>报，并对库存</w:t>
      </w:r>
      <w:r>
        <w:rPr>
          <w:rFonts w:hint="eastAsia"/>
          <w:lang w:val="en-US" w:eastAsia="zh-CN"/>
        </w:rPr>
        <w:t>不足的物料</w:t>
      </w:r>
      <w:r>
        <w:rPr>
          <w:rFonts w:hint="eastAsia"/>
        </w:rPr>
        <w:t>自动预警。目前对话框架已经搭建完成，模型接入后即可投入使用。</w:t>
      </w:r>
    </w:p>
    <w:p w14:paraId="47844423">
      <w:pPr>
        <w:pStyle w:val="3"/>
        <w:ind w:firstLine="0" w:firstLineChars="0"/>
      </w:pPr>
      <w:bookmarkStart w:id="27" w:name="_Toc9742"/>
      <w:r>
        <w:rPr>
          <w:rFonts w:hint="eastAsia"/>
        </w:rPr>
        <w:t>2.8 本章小结</w:t>
      </w:r>
      <w:bookmarkEnd w:id="27"/>
    </w:p>
    <w:p w14:paraId="3836CDE7">
      <w:r>
        <w:rPr>
          <w:rFonts w:hint="eastAsia"/>
        </w:rP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w:t>
      </w:r>
      <w:r>
        <w:rPr>
          <w:rFonts w:hint="eastAsia"/>
          <w:lang w:eastAsia="zh-CN"/>
        </w:rPr>
        <w:t>AI助手</w:t>
      </w:r>
      <w:r>
        <w:rPr>
          <w:rFonts w:hint="eastAsia"/>
        </w:rPr>
        <w:t>则赋予了系统</w:t>
      </w:r>
      <w:r>
        <w:rPr>
          <w:rFonts w:hint="eastAsia"/>
          <w:lang w:val="en-US" w:eastAsia="zh-CN"/>
        </w:rPr>
        <w:t>便捷</w:t>
      </w:r>
      <w:r>
        <w:rPr>
          <w:rFonts w:hint="eastAsia"/>
        </w:rPr>
        <w:t>交互能力。这些技术共同为</w:t>
      </w:r>
      <w:r>
        <w:rPr>
          <w:rFonts w:hint="eastAsia"/>
          <w:lang w:eastAsia="zh-CN"/>
        </w:rPr>
        <w:t>仓库管理</w:t>
      </w:r>
      <w:r>
        <w:rPr>
          <w:rFonts w:hint="eastAsia"/>
        </w:rPr>
        <w:t>系统的设计与实现提供了支撑。</w:t>
      </w:r>
    </w:p>
    <w:bookmarkEnd w:id="18"/>
    <w:p w14:paraId="37F2044A">
      <w:pPr>
        <w:rPr>
          <w:rFonts w:eastAsia="黑体"/>
          <w:kern w:val="44"/>
          <w:sz w:val="36"/>
          <w:szCs w:val="44"/>
        </w:rPr>
      </w:pPr>
      <w:bookmarkStart w:id="28" w:name="_Toc335598661"/>
      <w:r>
        <w:br w:type="page"/>
      </w:r>
    </w:p>
    <w:p w14:paraId="13B77AF2">
      <w:pPr>
        <w:pStyle w:val="2"/>
        <w:ind w:left="0" w:leftChars="0" w:firstLine="0" w:firstLineChars="0"/>
        <w:jc w:val="center"/>
      </w:pPr>
      <w:bookmarkStart w:id="29" w:name="_Toc32395"/>
      <w:r>
        <w:rPr>
          <w:rFonts w:hint="eastAsia"/>
        </w:rPr>
        <w:t>第3章 系统分析</w:t>
      </w:r>
      <w:bookmarkEnd w:id="29"/>
    </w:p>
    <w:p w14:paraId="00F45AA1">
      <w:pPr>
        <w:pStyle w:val="3"/>
        <w:ind w:firstLine="0" w:firstLineChars="0"/>
      </w:pPr>
      <w:bookmarkStart w:id="30" w:name="_Toc397"/>
      <w:r>
        <w:rPr>
          <w:rFonts w:hint="eastAsia"/>
        </w:rPr>
        <w:t>3.1 总体分析</w:t>
      </w:r>
      <w:bookmarkEnd w:id="30"/>
    </w:p>
    <w:p w14:paraId="39457541">
      <w:r>
        <w:rPr>
          <w:rFonts w:hint="eastAsia"/>
          <w:lang w:eastAsia="zh-CN"/>
        </w:rPr>
        <w:t>仓库管理</w:t>
      </w:r>
      <w:r>
        <w:rPr>
          <w:rFonts w:hint="eastAsia"/>
        </w:rPr>
        <w:t>是企业日常经营绕不开的一环，它的设计开发必须落到真实业务场景里，靠信息化手段解决传统仓储管理中数据滞后、操作繁琐、效率低下的问题。企业规模一大，人工记账和Excel表格那套做法就跟不上现代仓储对实时性</w:t>
      </w:r>
      <w:r>
        <w:rPr>
          <w:rFonts w:hint="eastAsia"/>
          <w:lang w:val="en-US" w:eastAsia="zh-CN"/>
        </w:rPr>
        <w:t>和</w:t>
      </w:r>
      <w:r>
        <w:rPr>
          <w:rFonts w:hint="eastAsia"/>
        </w:rPr>
        <w:t>准确性的要求了。开发一套功能完整、性能稳定的</w:t>
      </w:r>
      <w:r>
        <w:rPr>
          <w:rFonts w:hint="eastAsia"/>
          <w:lang w:eastAsia="zh-CN"/>
        </w:rPr>
        <w:t>仓库管理</w:t>
      </w:r>
      <w:r>
        <w:rPr>
          <w:rFonts w:hint="eastAsia"/>
        </w:rPr>
        <w:t>系统，现实意义是明确的。</w:t>
      </w:r>
    </w:p>
    <w:p w14:paraId="38B0233E">
      <w:r>
        <w:rPr>
          <w:rFonts w:hint="eastAsia"/>
        </w:rPr>
        <w:t>本系统采用.NET技术栈，整体上是前后端分离的B/S（Browser/Server，浏览器/服务器）架构：浏览器通过HTTPS访问前端页面，前端基于Blazor Server运行在</w:t>
      </w:r>
      <w:r>
        <w:rPr>
          <w:rFonts w:hint="eastAsia"/>
          <w:lang w:eastAsia="zh-CN"/>
        </w:rPr>
        <w:t>.NET 7</w:t>
      </w:r>
      <w:r>
        <w:rPr>
          <w:rFonts w:hint="eastAsia"/>
        </w:rPr>
        <w:t xml:space="preserve">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rPr>
        <w:t>系统</w:t>
      </w:r>
      <w:r>
        <w:rPr>
          <w:rFonts w:hint="eastAsia"/>
        </w:rPr>
        <w:t>把界面、逻辑、存储拆成不同层次，维护方便，后续扩展也留有余地。</w:t>
      </w:r>
    </w:p>
    <w:p w14:paraId="5844E4A7">
      <w:r>
        <w:rPr>
          <w:rFonts w:hint="eastAsia"/>
        </w:rPr>
        <w:t>权限上系统做了分级。仓库管理员负责日常业务，系统管理员不参与日常业务，仅承担人员管理和日志管理，两类角色职责清晰。</w:t>
      </w:r>
    </w:p>
    <w:p w14:paraId="6604C06B">
      <w:pPr>
        <w:pStyle w:val="3"/>
        <w:ind w:firstLine="0" w:firstLineChars="0"/>
      </w:pPr>
      <w:bookmarkStart w:id="31" w:name="_Toc31821"/>
      <w:r>
        <w:rPr>
          <w:rFonts w:hint="eastAsia"/>
        </w:rPr>
        <w:t>3.2 系统功能需求分析</w:t>
      </w:r>
      <w:bookmarkEnd w:id="31"/>
    </w:p>
    <w:p w14:paraId="0BFE432B">
      <w:pPr>
        <w:pStyle w:val="24"/>
        <w:keepNext w:val="0"/>
        <w:keepLines w:val="0"/>
        <w:widowControl/>
        <w:suppressLineNumbers w:val="0"/>
      </w:pPr>
      <w:r>
        <w:rPr>
          <w:rFonts w:hint="eastAsia"/>
        </w:rPr>
        <w:t>本系统面向</w:t>
      </w:r>
      <w:r>
        <w:rPr>
          <w:rFonts w:hint="eastAsia"/>
          <w:lang w:eastAsia="zh-CN"/>
        </w:rPr>
        <w:t>仓库管理</w:t>
      </w:r>
      <w:r>
        <w:rPr>
          <w:rFonts w:hint="eastAsia"/>
        </w:rPr>
        <w:t>业务，功能需求可归纳为</w:t>
      </w:r>
      <w:r>
        <w:rPr>
          <w:rFonts w:hint="eastAsia"/>
          <w:lang w:val="en-US" w:eastAsia="zh-CN"/>
        </w:rPr>
        <w:t>十</w:t>
      </w:r>
      <w:r>
        <w:rPr>
          <w:rFonts w:hint="eastAsia"/>
        </w:rPr>
        <w:t>个方面：①入库管理，把新到货的</w:t>
      </w:r>
      <w:r>
        <w:rPr>
          <w:rFonts w:hint="eastAsia"/>
          <w:lang w:eastAsia="zh-CN"/>
        </w:rPr>
        <w:t>物料</w:t>
      </w:r>
      <w:r>
        <w:rPr>
          <w:rFonts w:hint="eastAsia"/>
        </w:rPr>
        <w:t>登记进仓库，使库存数量相应增加，入库流水记为正数；②出库管理，</w:t>
      </w:r>
      <w:r>
        <w:rPr>
          <w:rFonts w:hint="eastAsia"/>
          <w:lang w:eastAsia="zh-CN"/>
        </w:rPr>
        <w:t>物料</w:t>
      </w:r>
      <w:r>
        <w:rPr>
          <w:rFonts w:hint="eastAsia"/>
        </w:rPr>
        <w:t>离开仓库时使库存相应减少，出库流水记为负数，入库和出库是仓库管理系统最基本的两个操作；③</w:t>
      </w:r>
      <w:r>
        <w:rPr>
          <w:rFonts w:hint="eastAsia"/>
          <w:lang w:eastAsia="zh-CN"/>
        </w:rPr>
        <w:t>物料</w:t>
      </w:r>
      <w:r>
        <w:rPr>
          <w:rFonts w:hint="eastAsia"/>
        </w:rPr>
        <w:t>管理，维护</w:t>
      </w:r>
      <w:r>
        <w:rPr>
          <w:rFonts w:hint="eastAsia"/>
          <w:lang w:eastAsia="zh-CN"/>
        </w:rPr>
        <w:t>物料</w:t>
      </w:r>
      <w:r>
        <w:rPr>
          <w:rFonts w:hint="eastAsia"/>
        </w:rPr>
        <w:t>的名称、库存数量等基础信息，支持录入、更新、查询和禁用；④仓库管理，维护仓库的编号、名称、地址和容量等信息；⑤</w:t>
      </w:r>
      <w:r>
        <w:rPr>
          <w:rFonts w:hint="eastAsia"/>
          <w:lang w:eastAsia="zh-CN"/>
        </w:rPr>
        <w:t>供应商</w:t>
      </w:r>
      <w:r>
        <w:rPr>
          <w:rFonts w:hint="eastAsia"/>
        </w:rPr>
        <w:t>管理，维护供应商和合作</w:t>
      </w:r>
      <w:r>
        <w:rPr>
          <w:rFonts w:hint="eastAsia"/>
          <w:lang w:eastAsia="zh-CN"/>
        </w:rPr>
        <w:t>供应商</w:t>
      </w:r>
      <w:r>
        <w:rPr>
          <w:rFonts w:hint="eastAsia"/>
        </w:rP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rPr>
          <w:rFonts w:hint="eastAsia"/>
        </w:rPr>
        <w:t>；⑧人脸识别登录，通过人脸特征比对完成身份认证；⑨</w:t>
      </w:r>
      <w:r>
        <w:rPr>
          <w:rFonts w:hint="eastAsia"/>
          <w:lang w:eastAsia="zh-CN"/>
        </w:rPr>
        <w:t>AI助手</w:t>
      </w:r>
      <w:r>
        <w:rPr>
          <w:rFonts w:hint="eastAsia"/>
        </w:rPr>
        <w:t>，支持用自然语言查询数据和办理业务。系统共设置两类用户：仓库管理员和系统管理员。⑩</w:t>
      </w:r>
      <w:r>
        <w:rPr>
          <w:rFonts w:hint="eastAsia"/>
          <w:lang w:val="en-US" w:eastAsia="zh-CN"/>
        </w:rPr>
        <w:t>订单查询，用于查询库存中的订单记录，可以通过出入库类型，仓库和物料的编号、名称来筛选并查找对应记录。</w:t>
      </w:r>
      <w:r>
        <w:rPr>
          <w:rFonts w:hint="eastAsia"/>
        </w:rPr>
        <w:t>仓库管理员承担日常库存业务，使用①至⑤以及⑧⑨功能，其用例图如图 3.1 所示。</w:t>
      </w:r>
    </w:p>
    <w:p w14:paraId="40EC7DB5">
      <w:pPr>
        <w:pStyle w:val="24"/>
        <w:keepNext w:val="0"/>
        <w:keepLines w:val="0"/>
        <w:widowControl/>
        <w:suppressLineNumbers w:val="0"/>
        <w:ind w:left="0" w:leftChars="0" w:firstLine="0" w:firstLineChars="0"/>
        <w:jc w:val="center"/>
      </w:pPr>
      <w:r>
        <w:drawing>
          <wp:inline distT="0" distB="0" distL="114300" distR="114300">
            <wp:extent cx="1664335" cy="2734945"/>
            <wp:effectExtent l="0" t="0" r="1206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1664335" cy="2734945"/>
                    </a:xfrm>
                    <a:prstGeom prst="rect">
                      <a:avLst/>
                    </a:prstGeom>
                    <a:noFill/>
                    <a:ln>
                      <a:noFill/>
                    </a:ln>
                  </pic:spPr>
                </pic:pic>
              </a:graphicData>
            </a:graphic>
          </wp:inline>
        </w:drawing>
      </w:r>
    </w:p>
    <w:p w14:paraId="6CD62260">
      <w:pPr>
        <w:ind w:left="0" w:leftChars="0" w:firstLine="0" w:firstLineChars="0"/>
        <w:jc w:val="center"/>
        <w:rPr>
          <w:sz w:val="21"/>
          <w:szCs w:val="21"/>
        </w:rPr>
      </w:pPr>
      <w:r>
        <w:rPr>
          <w:rFonts w:hint="eastAsia"/>
          <w:sz w:val="21"/>
          <w:szCs w:val="21"/>
        </w:rPr>
        <w:t>图 3.1 仓库管理员用例图</w:t>
      </w:r>
    </w:p>
    <w:p w14:paraId="6E2617A1">
      <w:r>
        <w:rPr>
          <w:rFonts w:hint="eastAsia"/>
        </w:rPr>
        <w:t>系统管理员不参与日常业务操作，仅承担⑥人员管理和⑦日志管理，同时使用⑧人脸识别登录和⑨</w:t>
      </w:r>
      <w:r>
        <w:rPr>
          <w:rFonts w:hint="eastAsia"/>
          <w:lang w:eastAsia="zh-CN"/>
        </w:rPr>
        <w:t>AI助手</w:t>
      </w:r>
      <w:r>
        <w:rPr>
          <w:rFonts w:hint="eastAsia"/>
        </w:rPr>
        <w:t>。人员管理用于对系统用户进行添加、禁用、修改和查询，分配不同的角色权限，确保系统的安全可控；日志管理用于记录用户的操作行为，支持日志查询</w:t>
      </w:r>
      <w:r>
        <w:rPr>
          <w:rFonts w:hint="eastAsia"/>
          <w:lang w:val="en-US" w:eastAsia="zh-CN"/>
        </w:rPr>
        <w:t>和导出</w:t>
      </w:r>
      <w:r>
        <w:rPr>
          <w:rFonts w:hint="eastAsia"/>
        </w:rPr>
        <w:t>，方便系统维护。系统管理员用例图如图3.2所示。</w:t>
      </w:r>
    </w:p>
    <w:p w14:paraId="09EE69DD">
      <w:pPr>
        <w:keepNext w:val="0"/>
        <w:keepLines w:val="0"/>
        <w:widowControl/>
        <w:suppressLineNumbers w:val="0"/>
        <w:ind w:left="0" w:leftChars="0" w:firstLine="0" w:firstLineChars="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2053590" cy="1753235"/>
            <wp:effectExtent l="0" t="0" r="3810" b="1206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7"/>
                    <a:stretch>
                      <a:fillRect/>
                    </a:stretch>
                  </pic:blipFill>
                  <pic:spPr>
                    <a:xfrm>
                      <a:off x="0" y="0"/>
                      <a:ext cx="2053590" cy="1753235"/>
                    </a:xfrm>
                    <a:prstGeom prst="rect">
                      <a:avLst/>
                    </a:prstGeom>
                    <a:noFill/>
                    <a:ln w="9525">
                      <a:noFill/>
                    </a:ln>
                  </pic:spPr>
                </pic:pic>
              </a:graphicData>
            </a:graphic>
          </wp:inline>
        </w:drawing>
      </w:r>
    </w:p>
    <w:p w14:paraId="6FF09881">
      <w:pPr>
        <w:ind w:left="0" w:leftChars="0" w:firstLine="0" w:firstLineChars="0"/>
        <w:jc w:val="center"/>
        <w:rPr>
          <w:sz w:val="21"/>
          <w:szCs w:val="21"/>
        </w:rPr>
      </w:pPr>
      <w:r>
        <w:rPr>
          <w:rFonts w:hint="eastAsia"/>
          <w:sz w:val="21"/>
          <w:szCs w:val="21"/>
        </w:rPr>
        <w:t>图 3.2 系统管理员用例图</w:t>
      </w:r>
    </w:p>
    <w:p w14:paraId="1C95BCF0">
      <w:pPr>
        <w:keepNext w:val="0"/>
        <w:keepLines w:val="0"/>
        <w:widowControl/>
        <w:suppressLineNumbers w:val="0"/>
        <w:jc w:val="center"/>
        <w:rPr>
          <w:rFonts w:eastAsia="黑体"/>
          <w:bCs/>
          <w:sz w:val="30"/>
          <w:szCs w:val="30"/>
        </w:rPr>
      </w:pPr>
      <w:r>
        <w:br w:type="page"/>
      </w:r>
    </w:p>
    <w:p w14:paraId="3A533492">
      <w:pPr>
        <w:pStyle w:val="3"/>
        <w:ind w:firstLine="0" w:firstLineChars="0"/>
      </w:pPr>
      <w:bookmarkStart w:id="32" w:name="_Toc17706"/>
      <w:r>
        <w:rPr>
          <w:rFonts w:hint="eastAsia"/>
        </w:rPr>
        <w:t>3.3 系统性能需求分析</w:t>
      </w:r>
      <w:bookmarkEnd w:id="32"/>
    </w:p>
    <w:p w14:paraId="25149E35">
      <w:r>
        <w:rPr>
          <w:rFonts w:hint="eastAsia"/>
        </w:rPr>
        <w:t>1、响应时间与系统效率</w:t>
      </w:r>
    </w:p>
    <w:p w14:paraId="23061093">
      <w:r>
        <w:rPr>
          <w:rFonts w:hint="eastAsia"/>
        </w:rPr>
        <w:t>响应时间直接决定用户体验，尤其在入库、出库、查询这类高频场景。查询库存信息时，系统要在短时间内返回结果，让用户快速拿到</w:t>
      </w:r>
      <w:r>
        <w:rPr>
          <w:rFonts w:hint="eastAsia"/>
          <w:lang w:eastAsia="zh-CN"/>
        </w:rPr>
        <w:t>物料</w:t>
      </w:r>
      <w:r>
        <w:rPr>
          <w:rFonts w:hint="eastAsia"/>
        </w:rP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rPr>
          <w:rFonts w:hint="eastAsia"/>
        </w:rPr>
        <w:t>2、并发处理能力</w:t>
      </w:r>
    </w:p>
    <w:p w14:paraId="0D784C2C">
      <w:r>
        <w:rPr>
          <w:rFonts w:hint="eastAsia"/>
        </w:rPr>
        <w:t>仓库里经常是多个仓库管理员同时作业，系统需要支持多用户并发操作而不互相干扰。当多个仓库管理员同时对同一</w:t>
      </w:r>
      <w:r>
        <w:rPr>
          <w:rFonts w:hint="eastAsia"/>
          <w:lang w:eastAsia="zh-CN"/>
        </w:rPr>
        <w:t>物料</w:t>
      </w:r>
      <w:r>
        <w:rPr>
          <w:rFonts w:hint="eastAsia"/>
        </w:rPr>
        <w:t>入库、出库时，系统通过事务管理配合SQL Server 的UPDLOCK行级锁避免库存超卖：出库统一记为负数、入库记为正数，作废或修改单据时自动回补流水，确保库存数据准确一致。</w:t>
      </w:r>
    </w:p>
    <w:p w14:paraId="5B0EF911">
      <w:r>
        <w:rPr>
          <w:rFonts w:hint="eastAsia"/>
        </w:rPr>
        <w:t>3、数据存储与访问</w:t>
      </w:r>
    </w:p>
    <w:p w14:paraId="6875ED25">
      <w:r>
        <w:rPr>
          <w:rFonts w:hint="eastAsia"/>
        </w:rPr>
        <w:t>系统要存放</w:t>
      </w:r>
      <w:r>
        <w:rPr>
          <w:rFonts w:hint="eastAsia"/>
          <w:lang w:eastAsia="zh-CN"/>
        </w:rPr>
        <w:t>物料</w:t>
      </w:r>
      <w:r>
        <w:rPr>
          <w:rFonts w:hint="eastAsia"/>
        </w:rP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rPr>
          <w:rFonts w:hint="eastAsia"/>
        </w:rPr>
        <w:t>4、系统安全性与稳定性</w:t>
      </w:r>
    </w:p>
    <w:p w14:paraId="179B908F">
      <w:r>
        <w:rPr>
          <w:rFonts w:hint="eastAsia"/>
        </w:rP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3" w:name="_Toc12779"/>
      <w:r>
        <w:rPr>
          <w:rFonts w:hint="eastAsia"/>
        </w:rPr>
        <w:t>3.4 系统可行性分析</w:t>
      </w:r>
      <w:bookmarkEnd w:id="33"/>
    </w:p>
    <w:p w14:paraId="5A365042">
      <w:pPr>
        <w:pStyle w:val="4"/>
        <w:ind w:firstLine="0" w:firstLineChars="0"/>
      </w:pPr>
      <w:bookmarkStart w:id="34" w:name="_Toc32139"/>
      <w:r>
        <w:rPr>
          <w:rFonts w:hint="eastAsia"/>
        </w:rPr>
        <w:t>3.4.1 技术可行性</w:t>
      </w:r>
      <w:bookmarkEnd w:id="34"/>
    </w:p>
    <w:p w14:paraId="70B1E710">
      <w:r>
        <w:rPr>
          <w:rFonts w:hint="eastAsia"/>
        </w:rPr>
        <w:t>技术可行性判断的是项目在现有技术条件下能否实现。本系统的技术平台选前端Blazor Server（</w:t>
      </w:r>
      <w:r>
        <w:rPr>
          <w:rFonts w:hint="eastAsia"/>
          <w:lang w:eastAsia="zh-CN"/>
        </w:rPr>
        <w:t>.NET 7</w:t>
      </w:r>
      <w:r>
        <w:rPr>
          <w:rFonts w:hint="eastAsia"/>
        </w:rPr>
        <w:t>）配合BootstrapBlazor，后端.NET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5" w:name="_Toc27952"/>
      <w:r>
        <w:rPr>
          <w:rFonts w:hint="eastAsia"/>
        </w:rPr>
        <w:t>3.4.2 经济可行性</w:t>
      </w:r>
      <w:bookmarkEnd w:id="35"/>
    </w:p>
    <w:p w14:paraId="6502D833">
      <w:r>
        <w:rPr>
          <w:rFonts w:hint="eastAsia"/>
        </w:rP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8"/>
    <w:p w14:paraId="55F893B3">
      <w:pPr>
        <w:pStyle w:val="3"/>
        <w:ind w:firstLine="0" w:firstLineChars="0"/>
      </w:pPr>
      <w:bookmarkStart w:id="36" w:name="_Toc20006"/>
      <w:r>
        <w:rPr>
          <w:rFonts w:hint="eastAsia"/>
        </w:rPr>
        <w:t>3.5 本章小结</w:t>
      </w:r>
      <w:bookmarkEnd w:id="36"/>
    </w:p>
    <w:p w14:paraId="48F9AA7B">
      <w:r>
        <w:rPr>
          <w:rFonts w:hint="eastAsia"/>
        </w:rP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left="0" w:leftChars="0" w:firstLine="0" w:firstLineChars="0"/>
        <w:jc w:val="center"/>
      </w:pPr>
      <w:bookmarkStart w:id="37" w:name="_Toc25920"/>
      <w:r>
        <w:rPr>
          <w:rFonts w:hint="eastAsia"/>
        </w:rPr>
        <w:t>第4章 系统设计</w:t>
      </w:r>
      <w:bookmarkEnd w:id="37"/>
    </w:p>
    <w:p w14:paraId="5AADEC7A">
      <w:pPr>
        <w:pStyle w:val="3"/>
        <w:ind w:firstLine="0" w:firstLineChars="0"/>
      </w:pPr>
      <w:bookmarkStart w:id="38" w:name="_Toc21742"/>
      <w:r>
        <w:rPr>
          <w:rFonts w:hint="eastAsia"/>
        </w:rPr>
        <w:t>4.1 总体架构设计</w:t>
      </w:r>
      <w:bookmarkEnd w:id="38"/>
    </w:p>
    <w:p w14:paraId="5D55E6B3">
      <w:r>
        <w:rPr>
          <w:rFonts w:hint="eastAsia"/>
        </w:rPr>
        <w:t>系统整体采用前后端分离的B/S（Browser/Server，浏览器/服务器）架构，界面呈现、业务处理和数据存储被拆到不同的层次。客户端只需要一个浏览器，通过HTTPS访问前端页面；前端基于Blazor Serve开发，运行在</w:t>
      </w:r>
      <w:r>
        <w:rPr>
          <w:rFonts w:hint="eastAsia"/>
          <w:lang w:eastAsia="zh-CN"/>
        </w:rPr>
        <w:t>.NET 7</w:t>
      </w:r>
      <w:r>
        <w:rPr>
          <w:rFonts w:hint="eastAsia"/>
        </w:rPr>
        <w:t>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70C7AEC8">
      <w:pPr>
        <w:rPr>
          <w:rFonts w:hint="eastAsia"/>
          <w:lang w:eastAsia="zh-CN"/>
        </w:rPr>
      </w:pPr>
      <w:r>
        <w:rPr>
          <w:rFonts w:hint="eastAsia"/>
        </w:rP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w:t>
      </w:r>
      <w:r>
        <w:rPr>
          <w:rFonts w:hint="eastAsia"/>
          <w:lang w:eastAsia="zh-CN"/>
        </w:rPr>
        <w:t>。</w:t>
      </w:r>
    </w:p>
    <w:p w14:paraId="2C36679A">
      <w:r>
        <w:rPr>
          <w:rFonts w:hint="eastAsia"/>
        </w:rPr>
        <w:t>前端、后端、数据库三者各司其职：前端只负责交互与展示，业务逻辑集中在后端，数据持久化由数据库承担。</w:t>
      </w:r>
      <w:r>
        <w:rPr>
          <w:rFonts w:hint="eastAsia"/>
          <w:lang w:eastAsia="zh"/>
        </w:rPr>
        <w:t>系统</w:t>
      </w:r>
      <w:r>
        <w:rPr>
          <w:rFonts w:hint="eastAsia"/>
        </w:rPr>
        <w:t>把界面和核心逻辑拆开后，界面调整不会牵动业务代码，后端改动也不影响数据库结构，维护和后续扩展都相对省力。整体架构如图4.1所示。</w:t>
      </w:r>
    </w:p>
    <w:p w14:paraId="3E315184">
      <w:pPr>
        <w:ind w:left="0" w:leftChars="0" w:firstLine="0" w:firstLineChars="0"/>
        <w:jc w:val="center"/>
        <w:rPr>
          <w:rFonts w:hint="eastAsia" w:eastAsia="宋体"/>
          <w:lang w:eastAsia="zh"/>
        </w:rPr>
      </w:pPr>
      <w:r>
        <w:rPr>
          <w:rFonts w:hint="eastAsia" w:eastAsia="宋体"/>
          <w:lang w:eastAsia="zh"/>
        </w:rPr>
        <w:drawing>
          <wp:inline distT="0" distB="0" distL="114300" distR="114300">
            <wp:extent cx="4810760" cy="2578100"/>
            <wp:effectExtent l="0" t="0" r="2540" b="0"/>
            <wp:docPr id="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0"/>
                    <pic:cNvPicPr>
                      <a:picLocks noChangeAspect="1"/>
                    </pic:cNvPicPr>
                  </pic:nvPicPr>
                  <pic:blipFill>
                    <a:blip r:embed="rId18"/>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rFonts w:hint="eastAsia"/>
          <w:sz w:val="21"/>
          <w:szCs w:val="21"/>
        </w:rPr>
        <w:t>图 4.1 系统架构图</w:t>
      </w:r>
    </w:p>
    <w:p w14:paraId="7B68884B">
      <w:pPr>
        <w:pStyle w:val="3"/>
        <w:ind w:firstLine="0" w:firstLineChars="0"/>
      </w:pPr>
      <w:bookmarkStart w:id="39" w:name="_Toc32289"/>
      <w:r>
        <w:rPr>
          <w:rFonts w:hint="eastAsia"/>
        </w:rPr>
        <w:t>4.2 系统功能模块设计</w:t>
      </w:r>
      <w:bookmarkEnd w:id="39"/>
    </w:p>
    <w:p w14:paraId="14050F15">
      <w:r>
        <w:rPr>
          <w:rFonts w:hint="eastAsia"/>
        </w:rP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rPr>
          <w:rFonts w:hint="eastAsia"/>
        </w:rPr>
        <w:t>管理、仓库管理和</w:t>
      </w:r>
      <w:r>
        <w:rPr>
          <w:rFonts w:hint="eastAsia"/>
          <w:lang w:eastAsia="zh-CN"/>
        </w:rPr>
        <w:t>供应商</w:t>
      </w:r>
      <w:r>
        <w:rPr>
          <w:rFonts w:hint="eastAsia"/>
        </w:rPr>
        <w:t>管理；系统管理员不参与日常业务，仅承担人员管理和日志管理两项权限。考虑到仓库现场对身份安全的要求，两类角色都</w:t>
      </w:r>
      <w:r>
        <w:rPr>
          <w:rFonts w:hint="eastAsia"/>
          <w:lang w:val="en-US" w:eastAsia="zh-CN"/>
        </w:rPr>
        <w:t>可以</w:t>
      </w:r>
      <w:r>
        <w:rPr>
          <w:rFonts w:hint="eastAsia"/>
        </w:rPr>
        <w:t>通过人脸识别完成登录；同时都可以使用</w:t>
      </w:r>
      <w:r>
        <w:rPr>
          <w:rFonts w:hint="eastAsia"/>
          <w:lang w:eastAsia="zh-CN"/>
        </w:rPr>
        <w:t>AI助手</w:t>
      </w:r>
      <w:r>
        <w:rPr>
          <w:rFonts w:hint="eastAsia"/>
        </w:rPr>
        <w:t>进行自然语言查询和业务咨询。整个功能结构如图4.2所示。</w:t>
      </w:r>
    </w:p>
    <w:p w14:paraId="20184B9C">
      <w:pPr>
        <w:keepNext w:val="0"/>
        <w:keepLines w:val="0"/>
        <w:widowControl/>
        <w:suppressLineNumbers w:val="0"/>
        <w:ind w:left="0" w:leftChars="0" w:firstLine="0" w:firstLineChars="0"/>
        <w:jc w:val="center"/>
      </w:pPr>
      <w:r>
        <w:drawing>
          <wp:inline distT="0" distB="0" distL="114300" distR="114300">
            <wp:extent cx="4323080" cy="2768600"/>
            <wp:effectExtent l="0" t="0" r="7620" b="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9"/>
                    <a:stretch>
                      <a:fillRect/>
                    </a:stretch>
                  </pic:blipFill>
                  <pic:spPr>
                    <a:xfrm>
                      <a:off x="0" y="0"/>
                      <a:ext cx="4323080" cy="2768600"/>
                    </a:xfrm>
                    <a:prstGeom prst="rect">
                      <a:avLst/>
                    </a:prstGeom>
                    <a:noFill/>
                    <a:ln>
                      <a:noFill/>
                    </a:ln>
                  </pic:spPr>
                </pic:pic>
              </a:graphicData>
            </a:graphic>
          </wp:inline>
        </w:drawing>
      </w:r>
    </w:p>
    <w:p w14:paraId="2120491C">
      <w:pPr>
        <w:ind w:left="0" w:leftChars="0" w:firstLine="0" w:firstLineChars="0"/>
        <w:jc w:val="center"/>
        <w:rPr>
          <w:sz w:val="21"/>
          <w:szCs w:val="21"/>
        </w:rPr>
      </w:pPr>
      <w:r>
        <w:rPr>
          <w:rFonts w:hint="eastAsia"/>
          <w:sz w:val="21"/>
          <w:szCs w:val="21"/>
        </w:rPr>
        <w:t>图 4.2 功能结构图</w:t>
      </w:r>
    </w:p>
    <w:p w14:paraId="6EA17EA7">
      <w:pPr>
        <w:pStyle w:val="4"/>
        <w:ind w:firstLine="0" w:firstLineChars="0"/>
      </w:pPr>
      <w:bookmarkStart w:id="40" w:name="_Toc5189"/>
      <w:r>
        <w:rPr>
          <w:rFonts w:hint="eastAsia"/>
        </w:rPr>
        <w:t>4.2.1 仓库管理员功能区</w:t>
      </w:r>
      <w:bookmarkEnd w:id="40"/>
    </w:p>
    <w:p w14:paraId="1E00F27F">
      <w:r>
        <w:rPr>
          <w:rFonts w:hint="eastAsia"/>
        </w:rPr>
        <w:t>仓库管理员是系统的基础用户，其功能围绕日常仓储业务展开。入库管理把新到货的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离开仓库，使库存相应减少，这两个操作是仓库管理系统的核心。</w:t>
      </w:r>
      <w:r>
        <w:rPr>
          <w:rFonts w:hint="eastAsia"/>
          <w:lang w:eastAsia="zh-CN"/>
        </w:rPr>
        <w:t>物料</w:t>
      </w:r>
      <w:r>
        <w:rPr>
          <w:rFonts w:hint="eastAsia"/>
        </w:rPr>
        <w:t>管理用于登记、更新</w:t>
      </w:r>
      <w:r>
        <w:rPr>
          <w:rFonts w:hint="eastAsia"/>
          <w:lang w:eastAsia="zh-CN"/>
        </w:rPr>
        <w:t>、</w:t>
      </w:r>
      <w:r>
        <w:rPr>
          <w:rFonts w:hint="eastAsia"/>
          <w:lang w:val="en-US" w:eastAsia="zh-CN"/>
        </w:rPr>
        <w:t>禁用</w:t>
      </w:r>
      <w:r>
        <w:rPr>
          <w:rFonts w:hint="eastAsia"/>
        </w:rPr>
        <w:t>和查询</w:t>
      </w:r>
      <w:r>
        <w:rPr>
          <w:rFonts w:hint="eastAsia"/>
          <w:lang w:eastAsia="zh-CN"/>
        </w:rPr>
        <w:t>物料</w:t>
      </w:r>
      <w:r>
        <w:rPr>
          <w:rFonts w:hint="eastAsia"/>
        </w:rPr>
        <w:t>信息；仓库管理维护仓库的基本信息，包括仓库编号、名称</w:t>
      </w:r>
      <w:r>
        <w:rPr>
          <w:rFonts w:hint="eastAsia"/>
          <w:lang w:val="en-US" w:eastAsia="zh-CN"/>
        </w:rPr>
        <w:t>和</w:t>
      </w:r>
      <w:r>
        <w:rPr>
          <w:rFonts w:hint="eastAsia"/>
        </w:rPr>
        <w:t>地址</w:t>
      </w:r>
      <w:r>
        <w:rPr>
          <w:rFonts w:hint="eastAsia"/>
          <w:lang w:val="en-US" w:eastAsia="zh-CN"/>
        </w:rPr>
        <w:t>等</w:t>
      </w:r>
      <w:r>
        <w:rPr>
          <w:rFonts w:hint="eastAsia"/>
        </w:rPr>
        <w:t>；</w:t>
      </w:r>
      <w:r>
        <w:rPr>
          <w:rFonts w:hint="eastAsia"/>
          <w:lang w:eastAsia="zh-CN"/>
        </w:rPr>
        <w:t>供应商</w:t>
      </w:r>
      <w:r>
        <w:rPr>
          <w:rFonts w:hint="eastAsia"/>
        </w:rPr>
        <w:t>管理用于维护供应商的</w:t>
      </w:r>
      <w:r>
        <w:rPr>
          <w:rFonts w:hint="eastAsia"/>
          <w:lang w:val="en-US" w:eastAsia="zh-CN"/>
        </w:rPr>
        <w:t>编号、名称、地址等</w:t>
      </w:r>
      <w:r>
        <w:rPr>
          <w:rFonts w:hint="eastAsia"/>
        </w:rPr>
        <w:t>，方便供应链环节的衔接。</w:t>
      </w:r>
      <w:r>
        <w:rPr>
          <w:rFonts w:hint="eastAsia"/>
          <w:lang w:val="en-US" w:eastAsia="zh-CN"/>
        </w:rPr>
        <w:t>订单查询用于查询出入库的订单，方便后续追溯和检查订单信息。日志管理用于导出日志以及查询日志内容。</w:t>
      </w:r>
      <w:r>
        <w:rPr>
          <w:rFonts w:hint="eastAsia"/>
        </w:rPr>
        <w:t>除此之外，仓库管理员</w:t>
      </w:r>
      <w:r>
        <w:rPr>
          <w:rFonts w:hint="eastAsia"/>
          <w:lang w:val="en-US" w:eastAsia="zh-CN"/>
        </w:rPr>
        <w:t>可以</w:t>
      </w:r>
      <w:r>
        <w:rPr>
          <w:rFonts w:hint="eastAsia"/>
        </w:rPr>
        <w:t>通过人脸识别登录系统，并可借助</w:t>
      </w:r>
      <w:r>
        <w:rPr>
          <w:rFonts w:hint="eastAsia"/>
          <w:lang w:eastAsia="zh-CN"/>
        </w:rPr>
        <w:t>AI助手</w:t>
      </w:r>
      <w:r>
        <w:rPr>
          <w:rFonts w:hint="eastAsia"/>
        </w:rPr>
        <w:t>完成数据查询和业务操作。仓库管理员功能区设计如图4.3所示。</w:t>
      </w:r>
    </w:p>
    <w:p w14:paraId="31984818">
      <w:pPr>
        <w:keepNext w:val="0"/>
        <w:keepLines w:val="0"/>
        <w:widowControl/>
        <w:suppressLineNumbers w:val="0"/>
        <w:ind w:left="0" w:leftChars="0" w:firstLine="0" w:firstLineChars="0"/>
        <w:jc w:val="center"/>
      </w:pPr>
      <w:r>
        <w:rPr>
          <w:rFonts w:ascii="宋体" w:hAnsi="宋体" w:eastAsia="宋体" w:cs="宋体"/>
          <w:kern w:val="0"/>
          <w:sz w:val="24"/>
          <w:szCs w:val="24"/>
          <w:lang w:val="en-US" w:eastAsia="zh-CN" w:bidi="ar"/>
        </w:rPr>
        <w:drawing>
          <wp:inline distT="0" distB="0" distL="114300" distR="114300">
            <wp:extent cx="2912745" cy="2893695"/>
            <wp:effectExtent l="0" t="0" r="0" b="0"/>
            <wp:docPr id="1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descr="IMG_256"/>
                    <pic:cNvPicPr>
                      <a:picLocks noChangeAspect="1"/>
                    </pic:cNvPicPr>
                  </pic:nvPicPr>
                  <pic:blipFill>
                    <a:blip r:embed="rId20"/>
                    <a:srcRect r="714" b="2898"/>
                    <a:stretch>
                      <a:fillRect/>
                    </a:stretch>
                  </pic:blipFill>
                  <pic:spPr>
                    <a:xfrm>
                      <a:off x="0" y="0"/>
                      <a:ext cx="2912745" cy="2893695"/>
                    </a:xfrm>
                    <a:prstGeom prst="rect">
                      <a:avLst/>
                    </a:prstGeom>
                    <a:noFill/>
                    <a:ln w="9525">
                      <a:noFill/>
                    </a:ln>
                  </pic:spPr>
                </pic:pic>
              </a:graphicData>
            </a:graphic>
          </wp:inline>
        </w:drawing>
      </w:r>
    </w:p>
    <w:p w14:paraId="3A1286DA">
      <w:pPr>
        <w:ind w:left="0" w:leftChars="0" w:firstLine="0" w:firstLineChars="0"/>
        <w:jc w:val="center"/>
        <w:rPr>
          <w:sz w:val="21"/>
          <w:szCs w:val="21"/>
        </w:rPr>
      </w:pPr>
      <w:r>
        <w:rPr>
          <w:rFonts w:hint="eastAsia"/>
          <w:sz w:val="21"/>
          <w:szCs w:val="21"/>
        </w:rPr>
        <w:t>图 4.3 仓库管理员功能图</w:t>
      </w:r>
    </w:p>
    <w:p w14:paraId="73CC33A2">
      <w:pPr>
        <w:pStyle w:val="4"/>
        <w:ind w:firstLine="0" w:firstLineChars="0"/>
      </w:pPr>
      <w:bookmarkStart w:id="41" w:name="_Toc27986"/>
      <w:r>
        <w:rPr>
          <w:rFonts w:hint="eastAsia"/>
        </w:rPr>
        <w:t>4.2.2 系统管理员功能区</w:t>
      </w:r>
      <w:bookmarkEnd w:id="41"/>
    </w:p>
    <w:p w14:paraId="617D0168">
      <w:r>
        <w:rPr>
          <w:rFonts w:hint="eastAsia"/>
        </w:rP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权限，系统在保证仓库管理员高效处理业务的同时，也维持了整体的规范性和可控性。系统管理员功能区设计如图4.4所示。</w:t>
      </w:r>
    </w:p>
    <w:p w14:paraId="5037101D">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2858770" cy="2221230"/>
            <wp:effectExtent l="0" t="0" r="11430" b="127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1"/>
                    <a:stretch>
                      <a:fillRect/>
                    </a:stretch>
                  </pic:blipFill>
                  <pic:spPr>
                    <a:xfrm>
                      <a:off x="0" y="0"/>
                      <a:ext cx="2858770" cy="2221230"/>
                    </a:xfrm>
                    <a:prstGeom prst="rect">
                      <a:avLst/>
                    </a:prstGeom>
                    <a:noFill/>
                    <a:ln>
                      <a:noFill/>
                    </a:ln>
                  </pic:spPr>
                </pic:pic>
              </a:graphicData>
            </a:graphic>
          </wp:inline>
        </w:drawing>
      </w:r>
    </w:p>
    <w:p w14:paraId="37DC8437">
      <w:pPr>
        <w:ind w:left="0" w:leftChars="0" w:firstLine="0" w:firstLineChars="0"/>
        <w:jc w:val="center"/>
        <w:rPr>
          <w:sz w:val="21"/>
          <w:szCs w:val="21"/>
        </w:rPr>
      </w:pPr>
      <w:r>
        <w:rPr>
          <w:rFonts w:hint="eastAsia"/>
          <w:sz w:val="21"/>
          <w:szCs w:val="21"/>
        </w:rPr>
        <w:t>图 4.4 系统管理员功能图</w:t>
      </w:r>
    </w:p>
    <w:p w14:paraId="21C906A7">
      <w:pPr>
        <w:pStyle w:val="3"/>
        <w:ind w:firstLine="0" w:firstLineChars="0"/>
      </w:pPr>
      <w:bookmarkStart w:id="42" w:name="_Toc23980"/>
      <w:r>
        <w:rPr>
          <w:rFonts w:hint="eastAsia"/>
        </w:rPr>
        <w:t>4.3 系统各功能模块设计</w:t>
      </w:r>
      <w:bookmarkEnd w:id="42"/>
    </w:p>
    <w:p w14:paraId="1B2BA7C0">
      <w:pPr>
        <w:pStyle w:val="4"/>
        <w:ind w:firstLine="0" w:firstLineChars="0"/>
      </w:pPr>
      <w:bookmarkStart w:id="43" w:name="_Toc28749"/>
      <w:r>
        <w:rPr>
          <w:rFonts w:hint="eastAsia"/>
        </w:rPr>
        <w:t>4.3.1 登录模块</w:t>
      </w:r>
      <w:bookmarkEnd w:id="43"/>
    </w:p>
    <w:p w14:paraId="79790E35">
      <w:r>
        <w:rPr>
          <w:rFonts w:hint="eastAsia"/>
        </w:rP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w:t>
      </w:r>
      <w:r>
        <w:rPr>
          <w:rFonts w:hint="eastAsia"/>
          <w:lang w:val="en-US" w:eastAsia="zh-CN"/>
        </w:rPr>
        <w:t>的</w:t>
      </w:r>
      <w:r>
        <w:rPr>
          <w:rFonts w:hint="eastAsia"/>
        </w:rPr>
        <w:t>流程如图4.5 所示。</w:t>
      </w:r>
    </w:p>
    <w:p w14:paraId="707B40EB">
      <w:pPr>
        <w:ind w:left="0" w:leftChars="0" w:firstLine="0" w:firstLineChars="0"/>
        <w:jc w:val="center"/>
      </w:pPr>
      <w:r>
        <w:drawing>
          <wp:inline distT="0" distB="0" distL="114300" distR="114300">
            <wp:extent cx="3392170" cy="3288665"/>
            <wp:effectExtent l="0" t="0" r="11430" b="635"/>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22"/>
                    <a:stretch>
                      <a:fillRect/>
                    </a:stretch>
                  </pic:blipFill>
                  <pic:spPr>
                    <a:xfrm>
                      <a:off x="0" y="0"/>
                      <a:ext cx="3392170" cy="3288665"/>
                    </a:xfrm>
                    <a:prstGeom prst="rect">
                      <a:avLst/>
                    </a:prstGeom>
                    <a:noFill/>
                    <a:ln>
                      <a:noFill/>
                    </a:ln>
                  </pic:spPr>
                </pic:pic>
              </a:graphicData>
            </a:graphic>
          </wp:inline>
        </w:drawing>
      </w:r>
    </w:p>
    <w:p w14:paraId="025FA419">
      <w:pPr>
        <w:ind w:left="0" w:leftChars="0" w:firstLine="0" w:firstLineChars="0"/>
        <w:jc w:val="center"/>
        <w:rPr>
          <w:sz w:val="21"/>
          <w:szCs w:val="21"/>
        </w:rPr>
      </w:pPr>
      <w:r>
        <w:rPr>
          <w:rFonts w:hint="eastAsia"/>
          <w:sz w:val="21"/>
          <w:szCs w:val="21"/>
        </w:rPr>
        <w:t>图 4.5 登录功能流程图</w:t>
      </w:r>
    </w:p>
    <w:p w14:paraId="2058F5BF">
      <w:pPr>
        <w:pStyle w:val="4"/>
        <w:ind w:firstLine="0" w:firstLineChars="0"/>
      </w:pPr>
      <w:bookmarkStart w:id="44" w:name="_Toc19145"/>
      <w:r>
        <w:rPr>
          <w:rFonts w:hint="eastAsia"/>
        </w:rPr>
        <w:t>4.3.2 人员管理模块</w:t>
      </w:r>
      <w:bookmarkEnd w:id="44"/>
    </w:p>
    <w:p w14:paraId="7D26A823">
      <w:r>
        <w:rPr>
          <w:rFonts w:hint="eastAsia"/>
        </w:rPr>
        <w:t>人员管理是</w:t>
      </w:r>
      <w:r>
        <w:rPr>
          <w:rFonts w:hint="eastAsia"/>
          <w:lang w:val="en-US" w:eastAsia="zh-CN"/>
        </w:rPr>
        <w:t>系统</w:t>
      </w:r>
      <w:r>
        <w:rPr>
          <w:rFonts w:hint="eastAsia"/>
        </w:rPr>
        <w:t>管理员专属的功能，用于</w:t>
      </w:r>
      <w:r>
        <w:rPr>
          <w:rFonts w:hint="eastAsia"/>
          <w:lang w:val="en-US" w:eastAsia="zh-CN"/>
        </w:rPr>
        <w:t>管理和</w:t>
      </w:r>
      <w:r>
        <w:rPr>
          <w:rFonts w:hint="eastAsia"/>
        </w:rPr>
        <w:t>维护仓库管理员的账户。管理员进入人员管理页面后，可以添加新用户，输入用户名和密码</w:t>
      </w:r>
      <w:r>
        <w:rPr>
          <w:rFonts w:hint="eastAsia"/>
          <w:lang w:val="en-US" w:eastAsia="zh-CN"/>
        </w:rPr>
        <w:t>再录入人脸</w:t>
      </w:r>
      <w:r>
        <w:rPr>
          <w:rFonts w:hint="eastAsia"/>
        </w:rPr>
        <w:t>即可完成创建；也可以选中已有用户进行</w:t>
      </w:r>
      <w:r>
        <w:rPr>
          <w:rFonts w:hint="eastAsia"/>
          <w:lang w:eastAsia="zh-CN"/>
        </w:rPr>
        <w:t>删除</w:t>
      </w:r>
      <w:r>
        <w:rPr>
          <w:rFonts w:hint="eastAsia"/>
        </w:rPr>
        <w:t>，</w:t>
      </w:r>
      <w:r>
        <w:rPr>
          <w:rFonts w:hint="eastAsia"/>
          <w:lang w:eastAsia="zh-CN"/>
        </w:rPr>
        <w:t>删除</w:t>
      </w:r>
      <w:r>
        <w:rPr>
          <w:rFonts w:hint="eastAsia"/>
        </w:rPr>
        <w:t>后该账户无法再登录系统；此外还支持对用户信息的修改和角色权限的调整。每一次人员变动都会被记录到系统日志中，便于事后追溯。人员管理</w:t>
      </w:r>
      <w:r>
        <w:rPr>
          <w:rFonts w:hint="eastAsia"/>
          <w:lang w:val="en-US" w:eastAsia="zh-CN"/>
        </w:rPr>
        <w:t>模块的</w:t>
      </w:r>
      <w:r>
        <w:rPr>
          <w:rFonts w:hint="eastAsia"/>
        </w:rPr>
        <w:t>流程如图4.6所示。</w:t>
      </w:r>
    </w:p>
    <w:p w14:paraId="56307754">
      <w:pPr>
        <w:ind w:left="0" w:leftChars="0" w:firstLine="0" w:firstLineChars="0"/>
        <w:jc w:val="center"/>
      </w:pPr>
      <w:r>
        <w:drawing>
          <wp:inline distT="0" distB="0" distL="114300" distR="114300">
            <wp:extent cx="3496310" cy="2865755"/>
            <wp:effectExtent l="0" t="0" r="0" b="0"/>
            <wp:docPr id="2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5"/>
                    <pic:cNvPicPr>
                      <a:picLocks noChangeAspect="1"/>
                    </pic:cNvPicPr>
                  </pic:nvPicPr>
                  <pic:blipFill>
                    <a:blip r:embed="rId23"/>
                    <a:srcRect r="-237" b="4446"/>
                    <a:stretch>
                      <a:fillRect/>
                    </a:stretch>
                  </pic:blipFill>
                  <pic:spPr>
                    <a:xfrm>
                      <a:off x="0" y="0"/>
                      <a:ext cx="3496310" cy="2865755"/>
                    </a:xfrm>
                    <a:prstGeom prst="rect">
                      <a:avLst/>
                    </a:prstGeom>
                    <a:noFill/>
                    <a:ln>
                      <a:noFill/>
                    </a:ln>
                  </pic:spPr>
                </pic:pic>
              </a:graphicData>
            </a:graphic>
          </wp:inline>
        </w:drawing>
      </w:r>
    </w:p>
    <w:p w14:paraId="568C3DE1">
      <w:pPr>
        <w:ind w:left="0" w:leftChars="0" w:firstLine="0" w:firstLineChars="0"/>
        <w:jc w:val="center"/>
        <w:rPr>
          <w:sz w:val="21"/>
          <w:szCs w:val="21"/>
        </w:rPr>
      </w:pPr>
      <w:r>
        <w:rPr>
          <w:rFonts w:hint="eastAsia"/>
          <w:sz w:val="21"/>
          <w:szCs w:val="21"/>
        </w:rPr>
        <w:t>图 4.6 人员管理流程图</w:t>
      </w:r>
    </w:p>
    <w:p w14:paraId="3AC1DC87">
      <w:pPr>
        <w:pStyle w:val="4"/>
        <w:widowControl/>
        <w:ind w:left="0" w:firstLine="0" w:firstLineChars="0"/>
        <w:rPr>
          <w:rFonts w:hint="default" w:ascii="Times New Roman" w:hAnsi="Times New Roman" w:eastAsia="黑体" w:cs="Times New Roman"/>
          <w:bCs/>
          <w:kern w:val="2"/>
          <w:sz w:val="28"/>
          <w:szCs w:val="28"/>
        </w:rPr>
      </w:pPr>
      <w:bookmarkStart w:id="45" w:name="_Toc3051"/>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bookmarkEnd w:id="45"/>
    </w:p>
    <w:p w14:paraId="212877AF">
      <w:pPr>
        <w:rPr>
          <w:rFonts w:hint="default" w:ascii="Times New Roman" w:hAnsi="Times New Roman" w:eastAsia="宋体" w:cs="Times New Roman"/>
          <w:kern w:val="2"/>
          <w:sz w:val="24"/>
          <w:szCs w:val="24"/>
        </w:rPr>
      </w:pPr>
      <w:r>
        <w:rPr>
          <w:rFonts w:hint="eastAsia" w:ascii="宋体" w:hAnsi="宋体" w:cs="宋体"/>
          <w:kern w:val="2"/>
          <w:sz w:val="24"/>
          <w:szCs w:val="24"/>
          <w:lang w:val="en-US" w:eastAsia="zh-CN" w:bidi="ar"/>
        </w:rPr>
        <w:t>订单模块用于查询物料出入库的订单信息。仓库管理员进入</w:t>
      </w:r>
      <w:r>
        <w:rPr>
          <w:rFonts w:hint="eastAsia" w:ascii="宋体" w:hAnsi="宋体" w:eastAsia="宋体" w:cs="宋体"/>
          <w:kern w:val="2"/>
          <w:sz w:val="24"/>
          <w:szCs w:val="24"/>
          <w:lang w:val="en-US" w:eastAsia="zh-CN" w:bidi="ar"/>
        </w:rPr>
        <w:t>订单查询模块</w:t>
      </w:r>
      <w:r>
        <w:rPr>
          <w:rFonts w:hint="eastAsia" w:ascii="宋体" w:hAnsi="宋体" w:cs="宋体"/>
          <w:kern w:val="2"/>
          <w:sz w:val="24"/>
          <w:szCs w:val="24"/>
          <w:lang w:val="en-US" w:eastAsia="zh-CN" w:bidi="ar"/>
        </w:rPr>
        <w:t>后</w:t>
      </w:r>
      <w:r>
        <w:rPr>
          <w:rFonts w:hint="eastAsia" w:ascii="宋体" w:hAnsi="宋体" w:eastAsia="宋体" w:cs="宋体"/>
          <w:kern w:val="2"/>
          <w:sz w:val="24"/>
          <w:szCs w:val="24"/>
          <w:lang w:val="en-US" w:eastAsia="zh-CN" w:bidi="ar"/>
        </w:rPr>
        <w:t>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r>
        <w:rPr>
          <w:rFonts w:hint="default" w:ascii="宋体" w:hAnsi="宋体" w:eastAsia="宋体" w:cs="宋体"/>
          <w:kern w:val="2"/>
          <w:sz w:val="24"/>
          <w:szCs w:val="24"/>
          <w:lang w:val="en-US" w:eastAsia="zh-CN" w:bidi="ar"/>
        </w:rPr>
        <w:t>订单查询</w:t>
      </w:r>
      <w:r>
        <w:rPr>
          <w:rFonts w:hint="eastAsia" w:ascii="宋体" w:hAnsi="宋体" w:cs="宋体"/>
          <w:kern w:val="2"/>
          <w:sz w:val="24"/>
          <w:szCs w:val="24"/>
          <w:lang w:val="en-US" w:eastAsia="zh-CN" w:bidi="ar"/>
        </w:rPr>
        <w:t>模块的</w:t>
      </w:r>
      <w:r>
        <w:rPr>
          <w:rFonts w:hint="eastAsia" w:ascii="宋体" w:hAnsi="宋体" w:eastAsia="宋体" w:cs="宋体"/>
          <w:kern w:val="2"/>
          <w:sz w:val="24"/>
          <w:szCs w:val="24"/>
          <w:lang w:val="en-US" w:eastAsia="zh-CN" w:bidi="ar"/>
        </w:rPr>
        <w:t>流</w:t>
      </w:r>
      <w:r>
        <w:rPr>
          <w:rFonts w:hint="eastAsia"/>
        </w:rPr>
        <w:t>程如图4.</w:t>
      </w:r>
      <w:r>
        <w:rPr>
          <w:rFonts w:hint="eastAsia"/>
          <w:lang w:val="en-US" w:eastAsia="zh-CN"/>
        </w:rPr>
        <w:t>7</w:t>
      </w:r>
      <w:r>
        <w:rPr>
          <w:rFonts w:hint="eastAsia"/>
        </w:rPr>
        <w:t>所示。</w:t>
      </w:r>
    </w:p>
    <w:p w14:paraId="19797CDE">
      <w:pPr>
        <w:keepNext w:val="0"/>
        <w:keepLines w:val="0"/>
        <w:widowControl/>
        <w:suppressLineNumbers w:val="0"/>
        <w:spacing w:before="0" w:beforeAutospacing="0" w:after="0" w:afterAutospacing="0" w:line="360" w:lineRule="auto"/>
        <w:ind w:left="0" w:leftChars="0" w:right="0" w:firstLine="0" w:firstLineChars="0"/>
        <w:jc w:val="center"/>
        <w:rPr>
          <w:rFonts w:hint="default" w:ascii="Times New Roman" w:hAnsi="Times New Roman" w:eastAsia="宋体" w:cs="Times New Roman"/>
          <w:kern w:val="2"/>
          <w:sz w:val="24"/>
          <w:szCs w:val="24"/>
        </w:rPr>
      </w:pPr>
      <w:r>
        <w:drawing>
          <wp:inline distT="0" distB="0" distL="114300" distR="114300">
            <wp:extent cx="1782445" cy="2498725"/>
            <wp:effectExtent l="0" t="0" r="8255" b="317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24"/>
                    <a:stretch>
                      <a:fillRect/>
                    </a:stretch>
                  </pic:blipFill>
                  <pic:spPr>
                    <a:xfrm>
                      <a:off x="0" y="0"/>
                      <a:ext cx="1782445" cy="2498725"/>
                    </a:xfrm>
                    <a:prstGeom prst="rect">
                      <a:avLst/>
                    </a:prstGeom>
                    <a:noFill/>
                    <a:ln>
                      <a:noFill/>
                    </a:ln>
                  </pic:spPr>
                </pic:pic>
              </a:graphicData>
            </a:graphic>
          </wp:inline>
        </w:drawing>
      </w:r>
    </w:p>
    <w:p w14:paraId="09267F97">
      <w:pPr>
        <w:keepNext w:val="0"/>
        <w:keepLines w:val="0"/>
        <w:widowControl w:val="0"/>
        <w:suppressLineNumbers w:val="0"/>
        <w:spacing w:before="0" w:beforeAutospacing="0" w:after="0" w:afterAutospacing="0" w:line="360" w:lineRule="auto"/>
        <w:ind w:left="0" w:leftChars="0" w:right="0" w:firstLine="0" w:firstLineChars="0"/>
        <w:jc w:val="center"/>
        <w:rPr>
          <w:rFonts w:hint="eastAsia" w:ascii="Times New Roman" w:hAnsi="Times New Roman" w:eastAsia="宋体" w:cs="Times New Roman"/>
          <w:kern w:val="2"/>
          <w:sz w:val="24"/>
          <w:szCs w:val="24"/>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845BD21">
      <w:pPr>
        <w:pStyle w:val="4"/>
        <w:ind w:firstLine="0" w:firstLineChars="0"/>
      </w:pPr>
      <w:bookmarkStart w:id="46" w:name="_Toc32692"/>
      <w:r>
        <w:rPr>
          <w:color w:val="000000"/>
        </w:rPr>
        <w:t>4.</w:t>
      </w:r>
      <w:r>
        <w:rPr>
          <w:rFonts w:hint="eastAsia"/>
          <w:color w:val="000000"/>
          <w:lang w:val="en-US" w:eastAsia="zh-CN"/>
        </w:rPr>
        <w:t>3.4</w:t>
      </w:r>
      <w:r>
        <w:rPr>
          <w:color w:val="000000"/>
        </w:rPr>
        <w:t xml:space="preserve"> </w:t>
      </w:r>
      <w:r>
        <w:rPr>
          <w:rFonts w:hint="eastAsia"/>
          <w:color w:val="000000"/>
          <w:lang w:eastAsia="zh-CN"/>
        </w:rPr>
        <w:t>物料</w:t>
      </w:r>
      <w:r>
        <w:rPr>
          <w:rFonts w:hint="eastAsia"/>
          <w:color w:val="000000"/>
        </w:rPr>
        <w:t>管理模块</w:t>
      </w:r>
      <w:bookmarkEnd w:id="46"/>
    </w:p>
    <w:p w14:paraId="6A8FB201">
      <w:r>
        <w:rPr>
          <w:rFonts w:hint="eastAsia"/>
          <w:lang w:eastAsia="zh-CN"/>
        </w:rPr>
        <w:t>物料</w:t>
      </w:r>
      <w:r>
        <w:rPr>
          <w:rFonts w:hint="eastAsia"/>
        </w:rPr>
        <w:t>管理模块用于维护</w:t>
      </w:r>
      <w:r>
        <w:rPr>
          <w:rFonts w:hint="eastAsia"/>
          <w:lang w:val="en-US" w:eastAsia="zh-CN"/>
        </w:rPr>
        <w:t>系统</w:t>
      </w:r>
      <w:r>
        <w:rPr>
          <w:rFonts w:hint="eastAsia"/>
        </w:rPr>
        <w:t>中的</w:t>
      </w:r>
      <w:r>
        <w:rPr>
          <w:rFonts w:hint="eastAsia"/>
          <w:lang w:eastAsia="zh-CN"/>
        </w:rPr>
        <w:t>物料</w:t>
      </w:r>
      <w:r>
        <w:rPr>
          <w:rFonts w:hint="eastAsia"/>
        </w:rPr>
        <w:t>信息。</w:t>
      </w:r>
      <w:r>
        <w:rPr>
          <w:rFonts w:hint="eastAsia"/>
          <w:lang w:val="en-US" w:eastAsia="zh-CN"/>
        </w:rPr>
        <w:t>仓库管理员</w:t>
      </w:r>
      <w:r>
        <w:rPr>
          <w:rFonts w:hint="eastAsia"/>
        </w:rPr>
        <w:t>进入页面后可以查看</w:t>
      </w:r>
      <w:r>
        <w:rPr>
          <w:rFonts w:hint="eastAsia"/>
          <w:lang w:eastAsia="zh-CN"/>
        </w:rPr>
        <w:t>物料</w:t>
      </w:r>
      <w:r>
        <w:rPr>
          <w:rFonts w:hint="eastAsia"/>
        </w:rPr>
        <w:t>的编号、名称、</w:t>
      </w:r>
      <w:r>
        <w:rPr>
          <w:rFonts w:hint="eastAsia"/>
          <w:lang w:val="en-US" w:eastAsia="zh-CN"/>
        </w:rPr>
        <w:t>当前</w:t>
      </w:r>
      <w:r>
        <w:rPr>
          <w:rFonts w:hint="eastAsia"/>
        </w:rPr>
        <w:t>库存数量</w:t>
      </w:r>
      <w:r>
        <w:rPr>
          <w:rFonts w:hint="eastAsia"/>
          <w:lang w:eastAsia="zh-CN"/>
        </w:rPr>
        <w:t>、</w:t>
      </w:r>
      <w:r>
        <w:rPr>
          <w:rFonts w:hint="eastAsia"/>
          <w:lang w:val="en-US" w:eastAsia="zh-CN"/>
        </w:rPr>
        <w:t>库存警告下限、供应商供货状态（供应商的多种物料的禁用状态）</w:t>
      </w:r>
      <w:r>
        <w:rPr>
          <w:rFonts w:hint="eastAsia"/>
        </w:rPr>
        <w:t>和所在仓库</w:t>
      </w:r>
      <w:r>
        <w:rPr>
          <w:rFonts w:hint="eastAsia"/>
          <w:lang w:eastAsia="zh-CN"/>
        </w:rPr>
        <w:t>，</w:t>
      </w:r>
      <w:r>
        <w:rPr>
          <w:rFonts w:hint="eastAsia"/>
          <w:lang w:val="en-US" w:eastAsia="zh-CN"/>
        </w:rPr>
        <w:t>也可以对系统中的物料信息进行添加、修改、查询、禁用和删除（非添加物料的数量，物料的数量只能在入库时才能增加）</w:t>
      </w:r>
      <w:r>
        <w:rPr>
          <w:rFonts w:hint="eastAsia"/>
        </w:rPr>
        <w:t>；</w:t>
      </w:r>
      <w:r>
        <w:rPr>
          <w:rFonts w:hint="eastAsia"/>
          <w:lang w:val="en-US" w:eastAsia="zh-CN"/>
        </w:rPr>
        <w:t>添加物料时，输入物料编号和名称后添加物料信息到系统中，方便后续入库；</w:t>
      </w:r>
      <w:r>
        <w:rPr>
          <w:rFonts w:hint="eastAsia"/>
          <w:lang w:eastAsia="zh"/>
        </w:rPr>
        <w:t>修改</w:t>
      </w:r>
      <w:r>
        <w:rPr>
          <w:rFonts w:hint="eastAsia"/>
          <w:lang w:eastAsia="zh-CN"/>
        </w:rPr>
        <w:t>物料</w:t>
      </w:r>
      <w:r>
        <w:rPr>
          <w:rFonts w:hint="eastAsia"/>
          <w:lang w:eastAsia="zh"/>
        </w:rPr>
        <w:t>时</w:t>
      </w:r>
      <w:r>
        <w:rPr>
          <w:rFonts w:hint="eastAsia"/>
          <w:lang w:val="en-US" w:eastAsia="zh-CN"/>
        </w:rPr>
        <w:t>选中要修改的物料点击编辑</w:t>
      </w:r>
      <w:r>
        <w:rPr>
          <w:rFonts w:hint="eastAsia"/>
          <w:lang w:eastAsia="zh"/>
        </w:rPr>
        <w:t>即可对</w:t>
      </w:r>
      <w:r>
        <w:rPr>
          <w:rFonts w:hint="eastAsia"/>
          <w:lang w:val="en-US" w:eastAsia="zh-CN"/>
        </w:rPr>
        <w:t>系统</w:t>
      </w:r>
      <w:r>
        <w:rPr>
          <w:rFonts w:hint="eastAsia"/>
          <w:lang w:eastAsia="zh"/>
        </w:rPr>
        <w:t>内的这种</w:t>
      </w:r>
      <w:r>
        <w:rPr>
          <w:rFonts w:hint="eastAsia"/>
          <w:lang w:eastAsia="zh-CN"/>
        </w:rPr>
        <w:t>物料</w:t>
      </w:r>
      <w:r>
        <w:rPr>
          <w:rFonts w:hint="eastAsia"/>
          <w:lang w:eastAsia="zh"/>
        </w:rPr>
        <w:t>的</w:t>
      </w:r>
      <w:r>
        <w:rPr>
          <w:rFonts w:hint="eastAsia"/>
        </w:rPr>
        <w:t>名称</w:t>
      </w:r>
      <w:r>
        <w:rPr>
          <w:rFonts w:hint="eastAsia"/>
          <w:lang w:eastAsia="zh-CN"/>
        </w:rPr>
        <w:t>、</w:t>
      </w:r>
      <w:r>
        <w:rPr>
          <w:rFonts w:hint="eastAsia"/>
          <w:lang w:val="en-US" w:eastAsia="zh-CN"/>
        </w:rPr>
        <w:t>库存警告下限</w:t>
      </w:r>
      <w:r>
        <w:rPr>
          <w:rFonts w:hint="eastAsia"/>
        </w:rPr>
        <w:t>和所在仓库</w:t>
      </w:r>
      <w:r>
        <w:rPr>
          <w:rFonts w:hint="eastAsia"/>
          <w:lang w:eastAsia="zh"/>
        </w:rPr>
        <w:t>进行修改</w:t>
      </w:r>
      <w:r>
        <w:rPr>
          <w:rFonts w:hint="eastAsia"/>
          <w:lang w:eastAsia="zh-CN"/>
        </w:rPr>
        <w:t>（</w:t>
      </w:r>
      <w:r>
        <w:rPr>
          <w:rFonts w:hint="eastAsia"/>
          <w:lang w:val="en-US" w:eastAsia="zh-CN"/>
        </w:rPr>
        <w:t>录入系统但是未在仓库内的物料也可以被修改</w:t>
      </w:r>
      <w:r>
        <w:rPr>
          <w:rFonts w:hint="eastAsia"/>
          <w:lang w:eastAsia="zh-CN"/>
        </w:rPr>
        <w:t>）；</w:t>
      </w:r>
      <w:r>
        <w:rPr>
          <w:rFonts w:hint="eastAsia"/>
          <w:lang w:val="en-US" w:eastAsia="zh-CN"/>
        </w:rPr>
        <w:t>禁用物料时，只需要点击供应商供货状态并找到需要禁用的物料即可完成禁用（可对不同供应商的不同物料进行禁用）；删除物料时，如果物料是已入库状态，点击该物料的删除会提示无法删除物料；如果物料是未入库但在系统中有记录的状态，点击该物料的删除并确认即可删除系统内的该物料的全部信息</w:t>
      </w:r>
      <w:r>
        <w:rPr>
          <w:rFonts w:hint="eastAsia"/>
          <w:lang w:eastAsia="zh"/>
        </w:rPr>
        <w:t>。</w:t>
      </w:r>
      <w:r>
        <w:rPr>
          <w:rFonts w:hint="eastAsia"/>
        </w:rPr>
        <w:t>此外还支持按</w:t>
      </w:r>
      <w:r>
        <w:rPr>
          <w:rFonts w:hint="eastAsia"/>
          <w:lang w:val="en-US" w:eastAsia="zh-CN"/>
        </w:rPr>
        <w:t>物料</w:t>
      </w:r>
      <w:r>
        <w:rPr>
          <w:rFonts w:hint="eastAsia"/>
        </w:rPr>
        <w:t>名称</w:t>
      </w:r>
      <w:r>
        <w:rPr>
          <w:rFonts w:hint="eastAsia"/>
          <w:lang w:val="en-US" w:eastAsia="zh-CN"/>
        </w:rPr>
        <w:t>和编号等信息</w:t>
      </w:r>
      <w:r>
        <w:rPr>
          <w:rFonts w:hint="eastAsia"/>
        </w:rPr>
        <w:t>查询</w:t>
      </w:r>
      <w:r>
        <w:rPr>
          <w:rFonts w:hint="eastAsia"/>
          <w:lang w:eastAsia="zh-CN"/>
        </w:rPr>
        <w:t>物料</w:t>
      </w:r>
      <w:r>
        <w:rPr>
          <w:rFonts w:hint="eastAsia"/>
        </w:rPr>
        <w:t>，方便快速定位。</w:t>
      </w:r>
      <w:r>
        <w:rPr>
          <w:rFonts w:hint="eastAsia"/>
          <w:lang w:eastAsia="zh-CN"/>
        </w:rPr>
        <w:t>物料</w:t>
      </w:r>
      <w:r>
        <w:rPr>
          <w:rFonts w:hint="eastAsia"/>
        </w:rPr>
        <w:t>管理</w:t>
      </w:r>
      <w:r>
        <w:rPr>
          <w:rFonts w:hint="eastAsia"/>
          <w:lang w:val="en-US" w:eastAsia="zh-CN"/>
        </w:rPr>
        <w:t>模块的</w:t>
      </w:r>
      <w:r>
        <w:rPr>
          <w:rFonts w:hint="eastAsia"/>
        </w:rPr>
        <w:t>流程如图4.</w:t>
      </w:r>
      <w:r>
        <w:rPr>
          <w:rFonts w:hint="eastAsia"/>
          <w:lang w:val="en-US" w:eastAsia="zh-CN"/>
        </w:rPr>
        <w:t>8</w:t>
      </w:r>
      <w:r>
        <w:rPr>
          <w:rFonts w:hint="eastAsia"/>
        </w:rPr>
        <w:t>所示。</w:t>
      </w:r>
    </w:p>
    <w:p w14:paraId="0CEA234E">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970270" cy="2769235"/>
            <wp:effectExtent l="0" t="0" r="11430" b="12065"/>
            <wp:docPr id="29"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0" descr="IMG_256"/>
                    <pic:cNvPicPr>
                      <a:picLocks noChangeAspect="1"/>
                    </pic:cNvPicPr>
                  </pic:nvPicPr>
                  <pic:blipFill>
                    <a:blip r:embed="rId25"/>
                    <a:srcRect l="725" t="-50" r="382" b="13075"/>
                    <a:stretch>
                      <a:fillRect/>
                    </a:stretch>
                  </pic:blipFill>
                  <pic:spPr>
                    <a:xfrm>
                      <a:off x="0" y="0"/>
                      <a:ext cx="5970270" cy="2769235"/>
                    </a:xfrm>
                    <a:prstGeom prst="rect">
                      <a:avLst/>
                    </a:prstGeom>
                    <a:noFill/>
                    <a:ln w="9525">
                      <a:noFill/>
                    </a:ln>
                  </pic:spPr>
                </pic:pic>
              </a:graphicData>
            </a:graphic>
          </wp:inline>
        </w:drawing>
      </w:r>
    </w:p>
    <w:p w14:paraId="25C57600">
      <w:pPr>
        <w:ind w:left="0" w:leftChars="0" w:firstLine="0" w:firstLineChars="0"/>
        <w:jc w:val="center"/>
        <w:rPr>
          <w:rFonts w:hint="default"/>
          <w:lang w:val="en-US" w:eastAsia="zh-CN"/>
        </w:rPr>
      </w:pPr>
      <w:r>
        <w:rPr>
          <w:rFonts w:hint="eastAsia" w:ascii="宋体" w:hAnsi="宋体"/>
          <w:bCs/>
          <w:sz w:val="21"/>
          <w:szCs w:val="21"/>
        </w:rPr>
        <w:t>图 4.</w:t>
      </w:r>
      <w:r>
        <w:rPr>
          <w:rFonts w:hint="eastAsia" w:ascii="宋体" w:hAnsi="宋体"/>
          <w:bCs/>
          <w:sz w:val="21"/>
          <w:szCs w:val="21"/>
          <w:lang w:val="en-US" w:eastAsia="zh-CN"/>
        </w:rPr>
        <w:t xml:space="preserve">8 </w:t>
      </w:r>
      <w:r>
        <w:rPr>
          <w:rFonts w:hint="eastAsia" w:ascii="宋体" w:hAnsi="宋体"/>
          <w:bCs/>
          <w:sz w:val="21"/>
          <w:szCs w:val="21"/>
          <w:lang w:eastAsia="zh-CN"/>
        </w:rPr>
        <w:t>物料</w:t>
      </w:r>
      <w:r>
        <w:rPr>
          <w:rFonts w:hint="eastAsia" w:ascii="宋体" w:hAnsi="宋体"/>
          <w:bCs/>
          <w:sz w:val="21"/>
          <w:szCs w:val="21"/>
        </w:rPr>
        <w:t>管理流程图</w:t>
      </w:r>
    </w:p>
    <w:p w14:paraId="4BFBF064">
      <w:pPr>
        <w:pStyle w:val="4"/>
        <w:ind w:firstLine="0" w:firstLineChars="0"/>
      </w:pPr>
      <w:bookmarkStart w:id="47" w:name="_Toc17402"/>
      <w:r>
        <w:t>4.3.</w:t>
      </w:r>
      <w:r>
        <w:rPr>
          <w:rFonts w:hint="eastAsia"/>
          <w:lang w:val="en-US" w:eastAsia="zh-CN"/>
        </w:rPr>
        <w:t>5</w:t>
      </w:r>
      <w:r>
        <w:t xml:space="preserve"> </w:t>
      </w:r>
      <w:r>
        <w:rPr>
          <w:rFonts w:hint="eastAsia"/>
          <w:lang w:val="en-US" w:eastAsia="zh-CN"/>
        </w:rPr>
        <w:t>物料</w:t>
      </w:r>
      <w:r>
        <w:rPr>
          <w:rFonts w:hint="eastAsia"/>
        </w:rPr>
        <w:t>入库模块</w:t>
      </w:r>
      <w:bookmarkEnd w:id="47"/>
    </w:p>
    <w:p w14:paraId="1B421C93">
      <w:r>
        <w:rPr>
          <w:rFonts w:hint="eastAsia"/>
          <w:lang w:val="en-US" w:eastAsia="zh-CN"/>
        </w:rPr>
        <w:t>物料</w:t>
      </w:r>
      <w:r>
        <w:rPr>
          <w:rFonts w:hint="eastAsia"/>
        </w:rPr>
        <w:t>入库</w:t>
      </w:r>
      <w:r>
        <w:rPr>
          <w:rFonts w:hint="eastAsia"/>
          <w:lang w:val="en-US" w:eastAsia="zh-CN"/>
        </w:rPr>
        <w:t>模块用于</w:t>
      </w:r>
      <w:r>
        <w:rPr>
          <w:rFonts w:hint="eastAsia"/>
        </w:rPr>
        <w:t>把新到货的</w:t>
      </w:r>
      <w:r>
        <w:rPr>
          <w:rFonts w:hint="eastAsia"/>
          <w:lang w:eastAsia="zh-CN"/>
        </w:rPr>
        <w:t>物料</w:t>
      </w:r>
      <w:r>
        <w:rPr>
          <w:rFonts w:hint="eastAsia"/>
        </w:rPr>
        <w:t>登记进仓库。</w:t>
      </w:r>
      <w:r>
        <w:rPr>
          <w:rFonts w:hint="eastAsia"/>
          <w:lang w:val="en-US" w:eastAsia="zh-CN"/>
        </w:rPr>
        <w:t>入库时，</w:t>
      </w:r>
      <w:r>
        <w:rPr>
          <w:rFonts w:hint="eastAsia"/>
        </w:rPr>
        <w:t>仓库管理员进入入库页面，</w:t>
      </w:r>
      <w:r>
        <w:rPr>
          <w:rFonts w:hint="eastAsia"/>
          <w:lang w:val="en-US" w:eastAsia="zh-CN"/>
        </w:rPr>
        <w:t>选择或输入物料的名称和编号后，再选择</w:t>
      </w:r>
      <w:r>
        <w:rPr>
          <w:rFonts w:hint="eastAsia"/>
          <w:lang w:eastAsia="zh-CN"/>
        </w:rPr>
        <w:t>物料</w:t>
      </w:r>
      <w:r>
        <w:rPr>
          <w:rFonts w:hint="eastAsia"/>
          <w:lang w:eastAsia="zh"/>
        </w:rPr>
        <w:t>的</w:t>
      </w:r>
      <w:r>
        <w:rPr>
          <w:rFonts w:hint="eastAsia"/>
          <w:lang w:eastAsia="zh-CN"/>
        </w:rPr>
        <w:t>供应商</w:t>
      </w:r>
      <w:r>
        <w:rPr>
          <w:rFonts w:hint="eastAsia"/>
          <w:lang w:val="en-US" w:eastAsia="zh-CN"/>
        </w:rPr>
        <w:t>后，再选择</w:t>
      </w:r>
      <w:r>
        <w:rPr>
          <w:rFonts w:hint="eastAsia"/>
          <w:lang w:eastAsia="zh"/>
        </w:rPr>
        <w:t>即将入库的仓库的编号</w:t>
      </w:r>
      <w:r>
        <w:rPr>
          <w:rFonts w:hint="eastAsia"/>
          <w:lang w:val="en-US" w:eastAsia="zh-CN"/>
        </w:rPr>
        <w:t>和名称</w:t>
      </w:r>
      <w:r>
        <w:rPr>
          <w:rFonts w:hint="eastAsia"/>
          <w:lang w:eastAsia="zh"/>
        </w:rPr>
        <w:t>、</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进入的同时系统自动生成入库单号和入库日期以及时间（精确到秒），入库单号是唯一的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rPr>
        <w:t>是</w:t>
      </w:r>
      <w:r>
        <w:rPr>
          <w:rFonts w:hint="eastAsia"/>
          <w:lang w:val="en-US" w:eastAsia="zh-CN"/>
        </w:rPr>
        <w:t>被禁用的那么在输入栏无法找到并选择该供应商和该仓库；</w:t>
      </w:r>
      <w:r>
        <w:rPr>
          <w:rFonts w:hint="eastAsia"/>
          <w:u w:val="none"/>
          <w:lang w:val="en-US" w:eastAsia="zh-CN"/>
        </w:rPr>
        <w:t>入库的仓库只能在已录入系统并且未被禁用的仓库中进行选择；</w:t>
      </w:r>
      <w:r>
        <w:rPr>
          <w:rFonts w:hint="eastAsia"/>
          <w:lang w:val="en-US" w:eastAsia="zh-CN"/>
        </w:rPr>
        <w:t>然</w:t>
      </w:r>
      <w:r>
        <w:rPr>
          <w:rFonts w:hint="eastAsia"/>
          <w:lang w:eastAsia="zh"/>
        </w:rPr>
        <w:t>后</w:t>
      </w:r>
      <w:r>
        <w:rPr>
          <w:rFonts w:hint="eastAsia"/>
          <w:lang w:val="en-US" w:eastAsia="zh-CN"/>
        </w:rPr>
        <w:t>系统先</w:t>
      </w:r>
      <w:r>
        <w:rPr>
          <w:rFonts w:hint="eastAsia"/>
          <w:lang w:val="en-US" w:eastAsia="zh"/>
        </w:rPr>
        <w:t>对即将入库的</w:t>
      </w:r>
      <w:r>
        <w:rPr>
          <w:rFonts w:hint="eastAsia"/>
          <w:lang w:val="en-US" w:eastAsia="zh-CN"/>
        </w:rPr>
        <w:t>物料进行物料编号和</w:t>
      </w:r>
      <w:r>
        <w:rPr>
          <w:rFonts w:hint="eastAsia"/>
          <w:lang w:val="en-US" w:eastAsia="zh"/>
        </w:rPr>
        <w:t>入库</w:t>
      </w:r>
      <w:r>
        <w:rPr>
          <w:rFonts w:hint="eastAsia"/>
          <w:lang w:val="en-US" w:eastAsia="zh-CN"/>
        </w:rPr>
        <w:t>仓库编号的校验，如果是新物料且物料供应商和仓库存在且都未被禁用则进行入库仓库的容量的校验，只有仓库容量充足才会完成入库</w:t>
      </w:r>
      <w:r>
        <w:rPr>
          <w:rFonts w:hint="eastAsia"/>
          <w:lang w:eastAsia="zh"/>
        </w:rPr>
        <w:t>。</w:t>
      </w:r>
      <w:r>
        <w:rPr>
          <w:rFonts w:hint="eastAsia"/>
          <w:u w:val="none"/>
          <w:lang w:val="en-US" w:eastAsia="zh-CN"/>
        </w:rPr>
        <w:t>入库</w:t>
      </w:r>
      <w:r>
        <w:rPr>
          <w:rFonts w:hint="eastAsia"/>
          <w:lang w:val="en-US" w:eastAsia="zh-CN"/>
        </w:rPr>
        <w:t>完成后</w:t>
      </w:r>
      <w:r>
        <w:rPr>
          <w:rFonts w:hint="eastAsia"/>
        </w:rPr>
        <w:t>新增一条</w:t>
      </w:r>
      <w:r>
        <w:rPr>
          <w:rFonts w:hint="eastAsia"/>
          <w:lang w:val="en-US" w:eastAsia="zh-CN"/>
        </w:rPr>
        <w:t>入库</w:t>
      </w:r>
      <w:r>
        <w:rPr>
          <w:rFonts w:hint="eastAsia"/>
        </w:rPr>
        <w:t>记录；保存后更新库存，库存数量相应增加。</w:t>
      </w:r>
      <w:r>
        <w:rPr>
          <w:rFonts w:hint="eastAsia"/>
          <w:lang w:val="en-US" w:eastAsia="zh-CN"/>
        </w:rPr>
        <w:t>物料</w:t>
      </w:r>
      <w:r>
        <w:rPr>
          <w:rFonts w:hint="eastAsia"/>
        </w:rPr>
        <w:t>入库</w:t>
      </w:r>
      <w:r>
        <w:rPr>
          <w:rFonts w:hint="eastAsia"/>
          <w:lang w:val="en-US" w:eastAsia="zh-CN"/>
        </w:rPr>
        <w:t>模块的</w:t>
      </w:r>
      <w:r>
        <w:rPr>
          <w:rFonts w:hint="eastAsia"/>
        </w:rPr>
        <w:t>流程如图4.</w:t>
      </w:r>
      <w:r>
        <w:rPr>
          <w:rFonts w:hint="eastAsia"/>
          <w:lang w:val="en-US" w:eastAsia="zh-CN"/>
        </w:rPr>
        <w:t>9</w:t>
      </w:r>
      <w:r>
        <w:rPr>
          <w:rFonts w:hint="eastAsia"/>
        </w:rPr>
        <w:t>所示。</w:t>
      </w:r>
    </w:p>
    <w:p w14:paraId="524EEAA0">
      <w:pPr>
        <w:ind w:left="0" w:leftChars="0" w:firstLine="0" w:firstLineChars="0"/>
        <w:jc w:val="center"/>
      </w:pPr>
      <w:r>
        <w:drawing>
          <wp:inline distT="0" distB="0" distL="114300" distR="114300">
            <wp:extent cx="2921000" cy="4250055"/>
            <wp:effectExtent l="0" t="0" r="0" b="444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6"/>
                    <a:stretch>
                      <a:fillRect/>
                    </a:stretch>
                  </pic:blipFill>
                  <pic:spPr>
                    <a:xfrm>
                      <a:off x="0" y="0"/>
                      <a:ext cx="2921000" cy="4250055"/>
                    </a:xfrm>
                    <a:prstGeom prst="rect">
                      <a:avLst/>
                    </a:prstGeom>
                    <a:noFill/>
                    <a:ln>
                      <a:noFill/>
                    </a:ln>
                  </pic:spPr>
                </pic:pic>
              </a:graphicData>
            </a:graphic>
          </wp:inline>
        </w:drawing>
      </w:r>
    </w:p>
    <w:p w14:paraId="388BD0F2">
      <w:pPr>
        <w:ind w:left="0" w:leftChars="0" w:firstLine="0" w:firstLineChars="0"/>
        <w:jc w:val="center"/>
        <w:rPr>
          <w:sz w:val="21"/>
          <w:szCs w:val="21"/>
        </w:rPr>
      </w:pPr>
      <w:r>
        <w:rPr>
          <w:rFonts w:hint="eastAsia"/>
          <w:sz w:val="21"/>
          <w:szCs w:val="21"/>
        </w:rPr>
        <w:t>图 4.</w:t>
      </w:r>
      <w:r>
        <w:rPr>
          <w:rFonts w:hint="eastAsia"/>
          <w:sz w:val="21"/>
          <w:szCs w:val="21"/>
          <w:lang w:val="en-US" w:eastAsia="zh-CN"/>
        </w:rPr>
        <w:t>9</w:t>
      </w:r>
      <w:r>
        <w:rPr>
          <w:sz w:val="21"/>
          <w:szCs w:val="21"/>
        </w:rPr>
        <w:t xml:space="preserve"> </w:t>
      </w:r>
      <w:r>
        <w:rPr>
          <w:rFonts w:hint="eastAsia"/>
          <w:sz w:val="21"/>
          <w:szCs w:val="21"/>
          <w:lang w:val="en-US" w:eastAsia="zh-CN"/>
        </w:rPr>
        <w:t>物料</w:t>
      </w:r>
      <w:r>
        <w:rPr>
          <w:rFonts w:hint="eastAsia"/>
          <w:sz w:val="21"/>
          <w:szCs w:val="21"/>
        </w:rPr>
        <w:t>入库流程图</w:t>
      </w:r>
    </w:p>
    <w:p w14:paraId="66DB9F11">
      <w:pPr>
        <w:pStyle w:val="4"/>
        <w:ind w:firstLine="0" w:firstLineChars="0"/>
      </w:pPr>
      <w:bookmarkStart w:id="48" w:name="_Toc2230"/>
      <w:r>
        <w:t>4.3.</w:t>
      </w:r>
      <w:r>
        <w:rPr>
          <w:rFonts w:hint="eastAsia"/>
          <w:lang w:val="en-US" w:eastAsia="zh-CN"/>
        </w:rPr>
        <w:t>6</w:t>
      </w:r>
      <w:r>
        <w:t xml:space="preserve"> </w:t>
      </w:r>
      <w:r>
        <w:rPr>
          <w:rFonts w:hint="eastAsia"/>
          <w:lang w:val="en-US" w:eastAsia="zh-CN"/>
        </w:rPr>
        <w:t>物料</w:t>
      </w:r>
      <w:r>
        <w:rPr>
          <w:rFonts w:hint="eastAsia"/>
        </w:rPr>
        <w:t>出库模块</w:t>
      </w:r>
      <w:bookmarkEnd w:id="48"/>
    </w:p>
    <w:p w14:paraId="41AD63D7">
      <w:r>
        <w:rPr>
          <w:rFonts w:hint="eastAsia"/>
          <w:lang w:val="en-US" w:eastAsia="zh-CN"/>
        </w:rPr>
        <w:t>物料</w:t>
      </w:r>
      <w:r>
        <w:rPr>
          <w:rFonts w:hint="eastAsia"/>
        </w:rPr>
        <w:t>出库</w:t>
      </w:r>
      <w:r>
        <w:rPr>
          <w:rFonts w:hint="eastAsia"/>
          <w:lang w:val="en-US" w:eastAsia="zh-CN"/>
        </w:rPr>
        <w:t>模块用于</w:t>
      </w:r>
      <w:r>
        <w:rPr>
          <w:rFonts w:hint="eastAsia"/>
        </w:rPr>
        <w:t>处理</w:t>
      </w:r>
      <w:r>
        <w:rPr>
          <w:rFonts w:hint="eastAsia"/>
          <w:lang w:eastAsia="zh-CN"/>
        </w:rPr>
        <w:t>物料</w:t>
      </w:r>
      <w:r>
        <w:rPr>
          <w:rFonts w:hint="eastAsia"/>
        </w:rPr>
        <w:t>离开仓库的业务。</w:t>
      </w:r>
      <w:r>
        <w:rPr>
          <w:rFonts w:hint="eastAsia"/>
          <w:lang w:val="en-US" w:eastAsia="zh-CN"/>
        </w:rPr>
        <w:t>仓库管理员进入出库页面后可以新建、查询、编辑和删除出库订单。出库时，</w:t>
      </w:r>
      <w:r>
        <w:rPr>
          <w:rFonts w:hint="eastAsia"/>
        </w:rPr>
        <w:t>仓库管理员</w:t>
      </w:r>
      <w:r>
        <w:rPr>
          <w:rFonts w:hint="eastAsia"/>
          <w:lang w:val="en-US" w:eastAsia="zh-CN"/>
        </w:rPr>
        <w:t>选择或输入</w:t>
      </w:r>
      <w:r>
        <w:rPr>
          <w:rFonts w:hint="eastAsia"/>
          <w:lang w:eastAsia="zh"/>
        </w:rPr>
        <w:t>即将出库</w:t>
      </w:r>
      <w:r>
        <w:rPr>
          <w:rFonts w:hint="eastAsia"/>
          <w:lang w:val="en-US" w:eastAsia="zh-CN"/>
        </w:rPr>
        <w:t>的</w:t>
      </w:r>
      <w:r>
        <w:rPr>
          <w:rFonts w:hint="eastAsia"/>
          <w:lang w:eastAsia="zh-CN"/>
        </w:rPr>
        <w:t>物料</w:t>
      </w:r>
      <w:r>
        <w:rPr>
          <w:rFonts w:hint="eastAsia"/>
          <w:lang w:val="en-US" w:eastAsia="zh-CN"/>
        </w:rPr>
        <w:t>所在</w:t>
      </w:r>
      <w:r>
        <w:rPr>
          <w:rFonts w:hint="eastAsia"/>
          <w:lang w:eastAsia="zh"/>
        </w:rPr>
        <w:t>的仓库编号</w:t>
      </w:r>
      <w:r>
        <w:rPr>
          <w:rFonts w:hint="eastAsia"/>
          <w:lang w:val="en-US" w:eastAsia="zh-CN"/>
        </w:rPr>
        <w:t>和名称</w:t>
      </w:r>
      <w:r>
        <w:rPr>
          <w:rFonts w:hint="eastAsia"/>
          <w:lang w:eastAsia="zh"/>
        </w:rPr>
        <w:t>、</w:t>
      </w:r>
      <w:r>
        <w:rPr>
          <w:rFonts w:hint="eastAsia"/>
          <w:lang w:val="en-US" w:eastAsia="zh-CN"/>
        </w:rPr>
        <w:t>物料名称和编号并输入</w:t>
      </w:r>
      <w:r>
        <w:rPr>
          <w:rFonts w:hint="eastAsia"/>
        </w:rPr>
        <w:t>出库数量</w:t>
      </w:r>
      <w:r>
        <w:rPr>
          <w:rFonts w:hint="eastAsia"/>
          <w:lang w:val="en-US" w:eastAsia="zh-CN"/>
        </w:rPr>
        <w:t>后</w:t>
      </w:r>
      <w:r>
        <w:rPr>
          <w:rFonts w:hint="eastAsia"/>
        </w:rPr>
        <w:t>，系统先核对当前</w:t>
      </w:r>
      <w:r>
        <w:rPr>
          <w:rFonts w:hint="eastAsia"/>
          <w:lang w:val="en-US" w:eastAsia="zh-CN"/>
        </w:rPr>
        <w:t>仓库的</w:t>
      </w:r>
      <w:r>
        <w:rPr>
          <w:rFonts w:hint="eastAsia"/>
        </w:rPr>
        <w:t>库存是否充足</w:t>
      </w:r>
      <w:r>
        <w:rPr>
          <w:rFonts w:hint="eastAsia"/>
          <w:lang w:eastAsia="zh-CN"/>
        </w:rPr>
        <w:t>，</w:t>
      </w:r>
      <w:r>
        <w:rPr>
          <w:rFonts w:hint="eastAsia"/>
        </w:rPr>
        <w:t>不足则提示库存不足，</w:t>
      </w:r>
      <w:r>
        <w:rPr>
          <w:rFonts w:hint="eastAsia"/>
          <w:lang w:val="en-US" w:eastAsia="zh-CN"/>
        </w:rPr>
        <w:t>只有当前仓库的库存</w:t>
      </w:r>
      <w:r>
        <w:rPr>
          <w:rFonts w:hint="eastAsia"/>
        </w:rPr>
        <w:t>充足</w:t>
      </w:r>
      <w:r>
        <w:rPr>
          <w:rFonts w:hint="eastAsia"/>
          <w:lang w:val="en-US" w:eastAsia="zh-CN"/>
        </w:rPr>
        <w:t>时</w:t>
      </w:r>
      <w:r>
        <w:rPr>
          <w:rFonts w:hint="eastAsia"/>
        </w:rPr>
        <w:t>才允许出库并扣减库存</w:t>
      </w:r>
      <w:r>
        <w:rPr>
          <w:rFonts w:hint="eastAsia"/>
          <w:lang w:val="en-US" w:eastAsia="zh-CN"/>
        </w:rPr>
        <w:t>并自动记录出库日期和时间（精确到秒）</w:t>
      </w:r>
      <w:r>
        <w:rPr>
          <w:rFonts w:hint="eastAsia"/>
        </w:rPr>
        <w:t>。出库之后，系统把剩余数量与当初设定的最小提醒值做比较，低于阈值时在页面显示缺货提醒，方便仓库管理员及时补货。</w:t>
      </w:r>
      <w:r>
        <w:rPr>
          <w:rFonts w:hint="eastAsia"/>
          <w:lang w:val="en-US" w:eastAsia="zh-CN"/>
        </w:rPr>
        <w:t>删除出库订单时，点击需要删除的订单并确认后即可删除，被删除的订单的物料会原路返回到对应仓库，该功能用于出库订单被取消时，物料退回到原来的仓库。</w:t>
      </w:r>
      <w:r>
        <w:rPr>
          <w:rFonts w:hint="eastAsia"/>
        </w:rPr>
        <w:t>流水记账上，出库统一记为负数；无论入库还是出库，作废或修改单据时都会自动回补流水，避免流水语义混乱。考虑到多个仓库管理员可能同时操作，出入库全程置于事务之中，并借助SQL Server的UPDLOCK行级锁防止库存超卖。此外还支持按</w:t>
      </w:r>
      <w:r>
        <w:rPr>
          <w:rFonts w:hint="eastAsia"/>
          <w:lang w:val="en-US" w:eastAsia="zh-CN"/>
        </w:rPr>
        <w:t>出库单号、物料名称和编号、出库仓库等信息来查询以往的出库订单</w:t>
      </w:r>
      <w:r>
        <w:rPr>
          <w:rFonts w:hint="eastAsia"/>
        </w:rPr>
        <w:t>，方便快速定位。</w:t>
      </w:r>
      <w:r>
        <w:rPr>
          <w:rFonts w:hint="eastAsia"/>
          <w:lang w:val="en-US" w:eastAsia="zh-CN"/>
        </w:rPr>
        <w:t>物料</w:t>
      </w:r>
      <w:r>
        <w:rPr>
          <w:rFonts w:hint="eastAsia"/>
        </w:rPr>
        <w:t>出库</w:t>
      </w:r>
      <w:r>
        <w:rPr>
          <w:rFonts w:hint="eastAsia"/>
          <w:lang w:val="en-US" w:eastAsia="zh-CN"/>
        </w:rPr>
        <w:t>模块的</w:t>
      </w:r>
      <w:r>
        <w:rPr>
          <w:rFonts w:hint="eastAsia"/>
        </w:rPr>
        <w:t>流程如图4.</w:t>
      </w:r>
      <w:r>
        <w:rPr>
          <w:rFonts w:hint="eastAsia"/>
          <w:lang w:val="en-US" w:eastAsia="zh-CN"/>
        </w:rPr>
        <w:t>10</w:t>
      </w:r>
      <w:r>
        <w:rPr>
          <w:rFonts w:hint="eastAsia"/>
        </w:rPr>
        <w:t>所示。</w:t>
      </w:r>
    </w:p>
    <w:p w14:paraId="471A13E8">
      <w:pPr>
        <w:ind w:left="0" w:leftChars="0" w:firstLine="0" w:firstLineChars="0"/>
        <w:jc w:val="center"/>
      </w:pPr>
      <w:r>
        <w:drawing>
          <wp:inline distT="0" distB="0" distL="114300" distR="114300">
            <wp:extent cx="4758690" cy="5526405"/>
            <wp:effectExtent l="0" t="0" r="3810" b="1079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27"/>
                    <a:stretch>
                      <a:fillRect/>
                    </a:stretch>
                  </pic:blipFill>
                  <pic:spPr>
                    <a:xfrm>
                      <a:off x="0" y="0"/>
                      <a:ext cx="4758690" cy="5526405"/>
                    </a:xfrm>
                    <a:prstGeom prst="rect">
                      <a:avLst/>
                    </a:prstGeom>
                    <a:noFill/>
                    <a:ln>
                      <a:noFill/>
                    </a:ln>
                  </pic:spPr>
                </pic:pic>
              </a:graphicData>
            </a:graphic>
          </wp:inline>
        </w:drawing>
      </w:r>
    </w:p>
    <w:p w14:paraId="33DC00A1">
      <w:pPr>
        <w:ind w:left="0" w:leftChars="0" w:firstLine="0" w:firstLineChars="0"/>
        <w:jc w:val="center"/>
        <w:rPr>
          <w:sz w:val="21"/>
          <w:szCs w:val="21"/>
        </w:rPr>
      </w:pPr>
      <w:r>
        <w:rPr>
          <w:rFonts w:hint="eastAsia"/>
          <w:sz w:val="21"/>
          <w:szCs w:val="21"/>
        </w:rPr>
        <w:t>图 4.</w:t>
      </w:r>
      <w:r>
        <w:rPr>
          <w:rFonts w:hint="eastAsia"/>
          <w:sz w:val="21"/>
          <w:szCs w:val="21"/>
          <w:lang w:val="en-US" w:eastAsia="zh-CN"/>
        </w:rPr>
        <w:t>10</w:t>
      </w:r>
      <w:r>
        <w:rPr>
          <w:sz w:val="21"/>
          <w:szCs w:val="21"/>
        </w:rPr>
        <w:t xml:space="preserve"> </w:t>
      </w:r>
      <w:r>
        <w:rPr>
          <w:rFonts w:hint="eastAsia"/>
          <w:sz w:val="21"/>
          <w:szCs w:val="21"/>
          <w:lang w:val="en-US" w:eastAsia="zh-CN"/>
        </w:rPr>
        <w:t>物料</w:t>
      </w:r>
      <w:r>
        <w:rPr>
          <w:rFonts w:hint="eastAsia"/>
          <w:sz w:val="21"/>
          <w:szCs w:val="21"/>
        </w:rPr>
        <w:t>出库流程图</w:t>
      </w:r>
    </w:p>
    <w:p w14:paraId="1A10EBF2">
      <w:pPr>
        <w:pStyle w:val="4"/>
        <w:ind w:firstLine="0" w:firstLineChars="0"/>
      </w:pPr>
      <w:bookmarkStart w:id="49" w:name="_Toc29837"/>
      <w:r>
        <w:t>4.3.</w:t>
      </w:r>
      <w:r>
        <w:rPr>
          <w:rFonts w:hint="eastAsia"/>
          <w:lang w:val="en-US" w:eastAsia="zh-CN"/>
        </w:rPr>
        <w:t>7</w:t>
      </w:r>
      <w:r>
        <w:rPr>
          <w:rFonts w:hint="eastAsia"/>
        </w:rPr>
        <w:t xml:space="preserve"> 仓库管理模块</w:t>
      </w:r>
      <w:bookmarkEnd w:id="49"/>
    </w:p>
    <w:p w14:paraId="16385305">
      <w:r>
        <w:rPr>
          <w:rFonts w:hint="eastAsia"/>
        </w:rPr>
        <w:t>仓库管理模块用于维护仓库的基本信息。</w:t>
      </w:r>
      <w:r>
        <w:rPr>
          <w:rFonts w:hint="eastAsia"/>
          <w:lang w:val="en-US" w:eastAsia="zh-CN"/>
        </w:rPr>
        <w:t>仓库管理员</w:t>
      </w:r>
      <w:r>
        <w:rPr>
          <w:rFonts w:hint="eastAsia"/>
        </w:rPr>
        <w:t>进入页面后可以查看已有仓库的编号、名称、地址</w:t>
      </w:r>
      <w:r>
        <w:rPr>
          <w:rFonts w:hint="eastAsia"/>
          <w:lang w:eastAsia="zh-CN"/>
        </w:rPr>
        <w:t>、</w:t>
      </w:r>
      <w:r>
        <w:rPr>
          <w:rFonts w:hint="eastAsia"/>
          <w:lang w:val="en-US" w:eastAsia="zh-CN"/>
        </w:rPr>
        <w:t>仓库的容量占用情况、仓库内存放的物料种类、仓库的状态（是否被禁用）和仓库管理人的联系电话</w:t>
      </w:r>
      <w:r>
        <w:rPr>
          <w:rFonts w:hint="eastAsia"/>
        </w:rPr>
        <w:t>；</w:t>
      </w:r>
      <w:r>
        <w:rPr>
          <w:rFonts w:hint="eastAsia"/>
          <w:lang w:val="en-US" w:eastAsia="zh-CN"/>
        </w:rPr>
        <w:t>添加</w:t>
      </w:r>
      <w:r>
        <w:rPr>
          <w:rFonts w:hint="eastAsia"/>
        </w:rPr>
        <w:t>仓库时输入编号、名称、地址</w:t>
      </w:r>
      <w:r>
        <w:rPr>
          <w:rFonts w:hint="eastAsia"/>
          <w:lang w:eastAsia="zh-CN"/>
        </w:rPr>
        <w:t>、</w:t>
      </w:r>
      <w:r>
        <w:rPr>
          <w:rFonts w:hint="eastAsia"/>
          <w:lang w:val="en-US" w:eastAsia="zh-CN"/>
        </w:rPr>
        <w:t>容量</w:t>
      </w:r>
      <w:r>
        <w:rPr>
          <w:rFonts w:hint="eastAsia"/>
        </w:rPr>
        <w:t>，若编号已存在则</w:t>
      </w:r>
      <w:r>
        <w:rPr>
          <w:rFonts w:hint="eastAsia"/>
          <w:lang w:eastAsia="zh"/>
        </w:rPr>
        <w:t>提示已存在请重新输入</w:t>
      </w:r>
      <w:r>
        <w:rPr>
          <w:rFonts w:hint="eastAsia"/>
        </w:rPr>
        <w:t>，否则新增一条</w:t>
      </w:r>
      <w:r>
        <w:rPr>
          <w:rFonts w:hint="eastAsia"/>
          <w:lang w:val="en-US" w:eastAsia="zh-CN"/>
        </w:rPr>
        <w:t>增加仓库的</w:t>
      </w:r>
      <w:r>
        <w:rPr>
          <w:rFonts w:hint="eastAsia"/>
        </w:rPr>
        <w:t>记录；禁用仓库时，</w:t>
      </w:r>
      <w:r>
        <w:rPr>
          <w:rFonts w:hint="eastAsia"/>
          <w:lang w:val="en-US" w:eastAsia="zh-CN"/>
        </w:rPr>
        <w:t>点击要禁用的仓库的禁用按钮即可禁用，如果有新的物料要入库到被禁用的仓库，则提示仓库已被禁用无法入库。修改仓库时，点击要修改的仓库旁边的更新后可以修改</w:t>
      </w:r>
      <w:r>
        <w:rPr>
          <w:rFonts w:hint="eastAsia"/>
          <w:lang w:val="en-US" w:eastAsia="zh"/>
        </w:rPr>
        <w:t>仓库</w:t>
      </w:r>
      <w:r>
        <w:rPr>
          <w:rFonts w:hint="eastAsia"/>
          <w:lang w:val="en-US" w:eastAsia="zh-CN"/>
        </w:rPr>
        <w:t>的</w:t>
      </w:r>
      <w:r>
        <w:rPr>
          <w:rFonts w:hint="eastAsia"/>
        </w:rPr>
        <w:t>编号、名称</w:t>
      </w:r>
      <w:r>
        <w:rPr>
          <w:rFonts w:hint="eastAsia"/>
          <w:lang w:eastAsia="zh-CN"/>
        </w:rPr>
        <w:t>、</w:t>
      </w:r>
      <w:r>
        <w:rPr>
          <w:rFonts w:hint="eastAsia"/>
        </w:rPr>
        <w:t>地址</w:t>
      </w:r>
      <w:r>
        <w:rPr>
          <w:rFonts w:hint="eastAsia"/>
          <w:lang w:val="en-US" w:eastAsia="zh-CN"/>
        </w:rPr>
        <w:t>以及仓库容量和仓库管理人的联系电话，也可以选择是否禁用该仓库</w:t>
      </w:r>
      <w:r>
        <w:rPr>
          <w:rFonts w:hint="eastAsia"/>
        </w:rPr>
        <w:t>。</w:t>
      </w:r>
      <w:r>
        <w:rPr>
          <w:rFonts w:hint="eastAsia"/>
          <w:lang w:val="en-US" w:eastAsia="zh-CN"/>
        </w:rPr>
        <w:t>删除仓库时，如果仓库为空，点击要删除的仓库的删除键并确认后即可删除该仓库；如果仓库有库存则提示该仓库还有库存，无法删除该仓库。</w:t>
      </w:r>
      <w:r>
        <w:rPr>
          <w:rFonts w:hint="eastAsia"/>
        </w:rPr>
        <w:t>仓库管理</w:t>
      </w:r>
      <w:r>
        <w:rPr>
          <w:rFonts w:hint="eastAsia"/>
          <w:lang w:val="en-US" w:eastAsia="zh-CN"/>
        </w:rPr>
        <w:t>模块的</w:t>
      </w:r>
      <w:r>
        <w:rPr>
          <w:rFonts w:hint="eastAsia"/>
        </w:rPr>
        <w:t>流程如图4.</w:t>
      </w:r>
      <w:r>
        <w:rPr>
          <w:rFonts w:hint="eastAsia"/>
          <w:lang w:val="en-US" w:eastAsia="zh-CN"/>
        </w:rPr>
        <w:t>11</w:t>
      </w:r>
      <w:r>
        <w:rPr>
          <w:rFonts w:hint="eastAsia"/>
        </w:rPr>
        <w:t>所示。</w:t>
      </w:r>
    </w:p>
    <w:p w14:paraId="09D5B1D3">
      <w:pPr>
        <w:pStyle w:val="24"/>
        <w:keepNext w:val="0"/>
        <w:keepLines w:val="0"/>
        <w:widowControl/>
        <w:suppressLineNumbers w:val="0"/>
        <w:ind w:left="0" w:leftChars="0" w:firstLine="0" w:firstLineChars="0"/>
        <w:jc w:val="center"/>
        <w:rPr>
          <w:rFonts w:hint="eastAsia" w:eastAsia="宋体"/>
          <w:lang w:eastAsia="zh-CN"/>
        </w:rPr>
      </w:pPr>
      <w:r>
        <w:drawing>
          <wp:inline distT="0" distB="0" distL="114300" distR="114300">
            <wp:extent cx="5856605" cy="3086100"/>
            <wp:effectExtent l="0" t="0" r="10795" b="0"/>
            <wp:docPr id="3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5"/>
                    <pic:cNvPicPr>
                      <a:picLocks noChangeAspect="1"/>
                    </pic:cNvPicPr>
                  </pic:nvPicPr>
                  <pic:blipFill>
                    <a:blip r:embed="rId28"/>
                    <a:stretch>
                      <a:fillRect/>
                    </a:stretch>
                  </pic:blipFill>
                  <pic:spPr>
                    <a:xfrm>
                      <a:off x="0" y="0"/>
                      <a:ext cx="5856605" cy="3086100"/>
                    </a:xfrm>
                    <a:prstGeom prst="rect">
                      <a:avLst/>
                    </a:prstGeom>
                    <a:noFill/>
                    <a:ln>
                      <a:noFill/>
                    </a:ln>
                  </pic:spPr>
                </pic:pic>
              </a:graphicData>
            </a:graphic>
          </wp:inline>
        </w:drawing>
      </w:r>
    </w:p>
    <w:p w14:paraId="6613984F">
      <w:pPr>
        <w:ind w:left="0" w:leftChars="0" w:firstLine="0" w:firstLineChars="0"/>
        <w:jc w:val="center"/>
        <w:rPr>
          <w:sz w:val="21"/>
          <w:szCs w:val="21"/>
        </w:rPr>
      </w:pPr>
      <w:r>
        <w:rPr>
          <w:rFonts w:hint="eastAsia"/>
          <w:sz w:val="21"/>
          <w:szCs w:val="21"/>
        </w:rPr>
        <w:t>图 4.</w:t>
      </w:r>
      <w:r>
        <w:rPr>
          <w:rFonts w:hint="eastAsia"/>
          <w:sz w:val="21"/>
          <w:szCs w:val="21"/>
          <w:lang w:val="en-US" w:eastAsia="zh-CN"/>
        </w:rPr>
        <w:t>11</w:t>
      </w:r>
      <w:r>
        <w:rPr>
          <w:rFonts w:hint="eastAsia"/>
          <w:sz w:val="21"/>
          <w:szCs w:val="21"/>
        </w:rPr>
        <w:t xml:space="preserve"> 仓库管理流程图</w:t>
      </w:r>
    </w:p>
    <w:p w14:paraId="18C6F26E">
      <w:pPr>
        <w:pStyle w:val="4"/>
        <w:ind w:firstLine="0" w:firstLineChars="0"/>
      </w:pPr>
      <w:bookmarkStart w:id="50" w:name="_Toc30418"/>
      <w:r>
        <w:t>4.3.</w:t>
      </w:r>
      <w:r>
        <w:rPr>
          <w:rFonts w:hint="eastAsia"/>
          <w:lang w:val="en-US" w:eastAsia="zh-CN"/>
        </w:rPr>
        <w:t>8</w:t>
      </w:r>
      <w:r>
        <w:t xml:space="preserve"> </w:t>
      </w:r>
      <w:r>
        <w:rPr>
          <w:rFonts w:hint="eastAsia"/>
          <w:lang w:eastAsia="zh-CN"/>
        </w:rPr>
        <w:t>供应商</w:t>
      </w:r>
      <w:r>
        <w:rPr>
          <w:rFonts w:hint="eastAsia"/>
        </w:rPr>
        <w:t>管理模块</w:t>
      </w:r>
      <w:bookmarkEnd w:id="50"/>
    </w:p>
    <w:p w14:paraId="234F36BC">
      <w:r>
        <w:rPr>
          <w:rFonts w:hint="eastAsia"/>
          <w:lang w:eastAsia="zh-CN"/>
        </w:rPr>
        <w:t>供应商</w:t>
      </w:r>
      <w:r>
        <w:rPr>
          <w:rFonts w:hint="eastAsia"/>
        </w:rPr>
        <w:t>管理模块</w:t>
      </w:r>
      <w:r>
        <w:rPr>
          <w:rFonts w:hint="eastAsia"/>
          <w:lang w:val="en-US" w:eastAsia="zh-CN"/>
        </w:rPr>
        <w:t>用于</w:t>
      </w:r>
      <w:r>
        <w:rPr>
          <w:rFonts w:hint="eastAsia"/>
        </w:rPr>
        <w:t>维护供应商</w:t>
      </w:r>
      <w:r>
        <w:rPr>
          <w:rFonts w:hint="eastAsia"/>
          <w:lang w:val="en-US" w:eastAsia="zh-CN"/>
        </w:rPr>
        <w:t>信息</w:t>
      </w:r>
      <w:r>
        <w:rPr>
          <w:rFonts w:hint="eastAsia"/>
        </w:rPr>
        <w:t>。</w:t>
      </w:r>
      <w:r>
        <w:rPr>
          <w:rFonts w:hint="eastAsia"/>
          <w:lang w:val="en-US" w:eastAsia="zh-CN"/>
        </w:rPr>
        <w:t>仓库管理员</w:t>
      </w:r>
      <w:r>
        <w:rPr>
          <w:rFonts w:hint="eastAsia"/>
        </w:rPr>
        <w:t>进入页面后可以查看已有</w:t>
      </w:r>
      <w:r>
        <w:rPr>
          <w:rFonts w:hint="eastAsia"/>
          <w:lang w:val="en-US" w:eastAsia="zh-CN"/>
        </w:rPr>
        <w:t>供应商的编号、名称、供货物料数、已禁用物料、供应商状态（是否被禁用）和联系人及其联系电话；也可以</w:t>
      </w:r>
      <w:r>
        <w:rPr>
          <w:rFonts w:hint="eastAsia"/>
        </w:rPr>
        <w:t>对</w:t>
      </w:r>
      <w:r>
        <w:rPr>
          <w:rFonts w:hint="eastAsia"/>
          <w:lang w:eastAsia="zh-CN"/>
        </w:rPr>
        <w:t>供应商</w:t>
      </w:r>
      <w:r>
        <w:rPr>
          <w:rFonts w:hint="eastAsia"/>
        </w:rPr>
        <w:t>进行添加、禁用</w:t>
      </w:r>
      <w:r>
        <w:rPr>
          <w:rFonts w:hint="eastAsia"/>
          <w:lang w:eastAsia="zh-CN"/>
        </w:rPr>
        <w:t>、</w:t>
      </w:r>
      <w:r>
        <w:rPr>
          <w:rFonts w:hint="eastAsia"/>
          <w:lang w:val="en-US" w:eastAsia="zh-CN"/>
        </w:rPr>
        <w:t>删除和修改</w:t>
      </w:r>
      <w:r>
        <w:rPr>
          <w:rFonts w:hint="eastAsia"/>
          <w:lang w:eastAsia="zh"/>
        </w:rPr>
        <w:t>；</w:t>
      </w:r>
      <w:r>
        <w:rPr>
          <w:rFonts w:hint="eastAsia"/>
        </w:rPr>
        <w:t>添加时输入</w:t>
      </w:r>
      <w:r>
        <w:rPr>
          <w:rFonts w:hint="eastAsia"/>
          <w:lang w:eastAsia="zh-CN"/>
        </w:rPr>
        <w:t>供应商</w:t>
      </w:r>
      <w:r>
        <w:rPr>
          <w:rFonts w:hint="eastAsia"/>
        </w:rPr>
        <w:t>编号、名称，</w:t>
      </w:r>
      <w:r>
        <w:rPr>
          <w:rFonts w:hint="eastAsia"/>
          <w:lang w:eastAsia="zh"/>
        </w:rPr>
        <w:t>若</w:t>
      </w:r>
      <w:r>
        <w:rPr>
          <w:rFonts w:hint="eastAsia"/>
        </w:rPr>
        <w:t>编号已存在则</w:t>
      </w:r>
      <w:r>
        <w:rPr>
          <w:rFonts w:hint="eastAsia"/>
          <w:lang w:eastAsia="zh"/>
        </w:rPr>
        <w:t>提示已存在请重新输入</w:t>
      </w:r>
      <w:r>
        <w:rPr>
          <w:rFonts w:hint="eastAsia"/>
        </w:rPr>
        <w:t>；禁用时</w:t>
      </w:r>
      <w:r>
        <w:rPr>
          <w:rFonts w:hint="eastAsia"/>
          <w:lang w:val="en-US" w:eastAsia="zh-CN"/>
        </w:rPr>
        <w:t>选中要禁用的供应商点击禁用即可禁用该供应商</w:t>
      </w:r>
      <w:r>
        <w:rPr>
          <w:rFonts w:hint="eastAsia"/>
        </w:rPr>
        <w:t>，</w:t>
      </w:r>
      <w:r>
        <w:rPr>
          <w:rFonts w:hint="eastAsia"/>
          <w:lang w:val="en-US" w:eastAsia="zh-CN"/>
        </w:rPr>
        <w:t>禁用供应商后，当该供应商的物料入库时会被拒绝，无法入库，</w:t>
      </w:r>
      <w:r>
        <w:rPr>
          <w:rFonts w:hint="eastAsia"/>
        </w:rPr>
        <w:t>不在数据库中</w:t>
      </w:r>
      <w:r>
        <w:rPr>
          <w:rFonts w:hint="eastAsia"/>
          <w:lang w:val="en-US" w:eastAsia="zh-CN"/>
        </w:rPr>
        <w:t>的</w:t>
      </w:r>
      <w:r>
        <w:rPr>
          <w:rFonts w:hint="eastAsia"/>
          <w:lang w:eastAsia="zh-CN"/>
        </w:rPr>
        <w:t>供应商</w:t>
      </w:r>
      <w:r>
        <w:rPr>
          <w:rFonts w:hint="eastAsia"/>
          <w:lang w:val="en-US" w:eastAsia="zh-CN"/>
        </w:rPr>
        <w:t>无法被禁用</w:t>
      </w:r>
      <w:r>
        <w:rPr>
          <w:rFonts w:hint="eastAsia"/>
        </w:rPr>
        <w:t>。</w:t>
      </w:r>
      <w:r>
        <w:rPr>
          <w:rFonts w:hint="eastAsia"/>
          <w:lang w:val="en-US" w:eastAsia="zh-CN"/>
        </w:rPr>
        <w:t>删除时，若没有该供应商的入库记录，点击该供应商一旁的删除即可删除该供应商；若有该供应商对应的入库记录则会提示存在入库记录无法删除该供应商。</w:t>
      </w:r>
      <w:r>
        <w:rPr>
          <w:rFonts w:hint="eastAsia"/>
          <w:lang w:eastAsia="zh"/>
        </w:rPr>
        <w:t>修改时</w:t>
      </w:r>
      <w:r>
        <w:rPr>
          <w:rFonts w:hint="eastAsia"/>
          <w:lang w:val="en-US" w:eastAsia="zh-CN"/>
        </w:rPr>
        <w:t>点击该供应商一旁的编辑可以</w:t>
      </w:r>
      <w:r>
        <w:rPr>
          <w:rFonts w:hint="eastAsia"/>
          <w:lang w:eastAsia="zh"/>
        </w:rPr>
        <w:t>修改</w:t>
      </w:r>
      <w:r>
        <w:rPr>
          <w:rFonts w:hint="eastAsia"/>
          <w:lang w:val="en-US" w:eastAsia="zh-CN"/>
        </w:rPr>
        <w:t>该</w:t>
      </w:r>
      <w:r>
        <w:rPr>
          <w:rFonts w:hint="eastAsia"/>
          <w:lang w:eastAsia="zh-CN"/>
        </w:rPr>
        <w:t>供应商</w:t>
      </w:r>
      <w:r>
        <w:rPr>
          <w:rFonts w:hint="eastAsia"/>
          <w:lang w:eastAsia="zh"/>
        </w:rPr>
        <w:t>的名称和</w:t>
      </w:r>
      <w:r>
        <w:rPr>
          <w:rFonts w:hint="eastAsia"/>
          <w:lang w:val="en-US" w:eastAsia="zh-CN"/>
        </w:rPr>
        <w:t>编号等信息</w:t>
      </w:r>
      <w:r>
        <w:rPr>
          <w:rFonts w:hint="eastAsia"/>
          <w:lang w:eastAsia="zh"/>
        </w:rPr>
        <w:t>。</w:t>
      </w:r>
      <w:r>
        <w:rPr>
          <w:rFonts w:hint="eastAsia"/>
          <w:lang w:eastAsia="zh-CN"/>
        </w:rPr>
        <w:t>供应商</w:t>
      </w:r>
      <w:r>
        <w:rPr>
          <w:rFonts w:hint="eastAsia"/>
        </w:rPr>
        <w:t>管理</w:t>
      </w:r>
      <w:r>
        <w:rPr>
          <w:rFonts w:hint="eastAsia"/>
          <w:lang w:val="en-US" w:eastAsia="zh-CN"/>
        </w:rPr>
        <w:t>模块的</w:t>
      </w:r>
      <w:r>
        <w:rPr>
          <w:rFonts w:hint="eastAsia"/>
        </w:rPr>
        <w:t>流程如图4.1</w:t>
      </w:r>
      <w:r>
        <w:rPr>
          <w:rFonts w:hint="eastAsia"/>
          <w:lang w:val="en-US" w:eastAsia="zh-CN"/>
        </w:rPr>
        <w:t>2</w:t>
      </w:r>
      <w:r>
        <w:rPr>
          <w:rFonts w:hint="eastAsia"/>
        </w:rPr>
        <w:t>所示。</w:t>
      </w:r>
    </w:p>
    <w:p w14:paraId="30F39CCB">
      <w:pPr>
        <w:keepNext w:val="0"/>
        <w:keepLines w:val="0"/>
        <w:widowControl/>
        <w:suppressLineNumbers w:val="0"/>
        <w:ind w:left="0" w:leftChars="0" w:firstLine="0" w:firstLineChars="0"/>
        <w:jc w:val="center"/>
      </w:pPr>
      <w:r>
        <w:drawing>
          <wp:inline distT="0" distB="0" distL="114300" distR="114300">
            <wp:extent cx="5758180" cy="3168015"/>
            <wp:effectExtent l="0" t="0" r="7620" b="6985"/>
            <wp:docPr id="4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7"/>
                    <pic:cNvPicPr>
                      <a:picLocks noChangeAspect="1"/>
                    </pic:cNvPicPr>
                  </pic:nvPicPr>
                  <pic:blipFill>
                    <a:blip r:embed="rId29"/>
                    <a:stretch>
                      <a:fillRect/>
                    </a:stretch>
                  </pic:blipFill>
                  <pic:spPr>
                    <a:xfrm>
                      <a:off x="0" y="0"/>
                      <a:ext cx="5758180" cy="3168015"/>
                    </a:xfrm>
                    <a:prstGeom prst="rect">
                      <a:avLst/>
                    </a:prstGeom>
                    <a:noFill/>
                    <a:ln>
                      <a:noFill/>
                    </a:ln>
                  </pic:spPr>
                </pic:pic>
              </a:graphicData>
            </a:graphic>
          </wp:inline>
        </w:drawing>
      </w:r>
    </w:p>
    <w:p w14:paraId="4872893D">
      <w:pPr>
        <w:ind w:left="0" w:leftChars="0" w:firstLine="0" w:firstLineChars="0"/>
        <w:jc w:val="center"/>
        <w:rPr>
          <w:sz w:val="21"/>
          <w:szCs w:val="21"/>
        </w:rPr>
      </w:pPr>
      <w:r>
        <w:rPr>
          <w:rFonts w:hint="eastAsia"/>
          <w:sz w:val="21"/>
          <w:szCs w:val="21"/>
        </w:rPr>
        <w:t>图 4.1</w:t>
      </w:r>
      <w:r>
        <w:rPr>
          <w:rFonts w:hint="eastAsia"/>
          <w:sz w:val="21"/>
          <w:szCs w:val="21"/>
          <w:lang w:val="en-US" w:eastAsia="zh-CN"/>
        </w:rPr>
        <w:t>2</w:t>
      </w:r>
      <w:r>
        <w:rPr>
          <w:sz w:val="21"/>
          <w:szCs w:val="21"/>
        </w:rPr>
        <w:t xml:space="preserve"> </w:t>
      </w:r>
      <w:r>
        <w:rPr>
          <w:rFonts w:hint="eastAsia"/>
          <w:sz w:val="21"/>
          <w:szCs w:val="21"/>
          <w:lang w:eastAsia="zh-CN"/>
        </w:rPr>
        <w:t>供应商</w:t>
      </w:r>
      <w:r>
        <w:rPr>
          <w:rFonts w:hint="eastAsia"/>
          <w:sz w:val="21"/>
          <w:szCs w:val="21"/>
        </w:rPr>
        <w:t>管理流程图</w:t>
      </w:r>
    </w:p>
    <w:p w14:paraId="1376BA13">
      <w:pPr>
        <w:pStyle w:val="4"/>
        <w:ind w:firstLine="0" w:firstLineChars="0"/>
      </w:pPr>
      <w:bookmarkStart w:id="51" w:name="_Toc722"/>
      <w:r>
        <w:t>4.</w:t>
      </w:r>
      <w:r>
        <w:rPr>
          <w:rFonts w:hint="eastAsia"/>
          <w:lang w:val="en-US" w:eastAsia="zh-CN"/>
        </w:rPr>
        <w:t>3.9</w:t>
      </w:r>
      <w:r>
        <w:rPr>
          <w:rFonts w:hint="eastAsia"/>
        </w:rPr>
        <w:t xml:space="preserve"> 日志</w:t>
      </w:r>
      <w:r>
        <w:rPr>
          <w:rFonts w:hint="eastAsia"/>
          <w:lang w:val="en-US" w:eastAsia="zh-CN"/>
        </w:rPr>
        <w:t>管理</w:t>
      </w:r>
      <w:r>
        <w:rPr>
          <w:rFonts w:hint="eastAsia"/>
        </w:rPr>
        <w:t>模块</w:t>
      </w:r>
      <w:bookmarkEnd w:id="51"/>
    </w:p>
    <w:p w14:paraId="617B6DF0">
      <w:r>
        <w:rPr>
          <w:rFonts w:hint="eastAsia"/>
        </w:rPr>
        <w:t>日志</w:t>
      </w:r>
      <w:r>
        <w:rPr>
          <w:rFonts w:hint="eastAsia"/>
          <w:lang w:val="en-US" w:eastAsia="zh-CN"/>
        </w:rPr>
        <w:t>管理</w:t>
      </w:r>
      <w:r>
        <w:rPr>
          <w:rFonts w:hint="eastAsia"/>
        </w:rPr>
        <w:t>模块用于查询</w:t>
      </w:r>
      <w:r>
        <w:rPr>
          <w:rFonts w:hint="eastAsia"/>
          <w:lang w:val="en-US" w:eastAsia="zh-CN"/>
        </w:rPr>
        <w:t>和导出</w:t>
      </w:r>
      <w:r>
        <w:rPr>
          <w:rFonts w:hint="eastAsia"/>
        </w:rPr>
        <w:t>用户的操作行为。系统自动记录每个用户在什么时间对哪些数据进行了添加、禁用、修改</w:t>
      </w:r>
      <w:r>
        <w:rPr>
          <w:rFonts w:hint="eastAsia"/>
          <w:lang w:val="en-US" w:eastAsia="zh-CN"/>
        </w:rPr>
        <w:t>等</w:t>
      </w:r>
      <w:r>
        <w:rPr>
          <w:rFonts w:hint="eastAsia"/>
        </w:rPr>
        <w:t>操作，管理员</w:t>
      </w:r>
      <w:r>
        <w:rPr>
          <w:rFonts w:hint="eastAsia"/>
          <w:lang w:val="en-US" w:eastAsia="zh-CN"/>
        </w:rPr>
        <w:t>进入日志管理页面后</w:t>
      </w:r>
      <w:r>
        <w:rPr>
          <w:rFonts w:hint="eastAsia"/>
        </w:rPr>
        <w:t>可以查询所有</w:t>
      </w:r>
      <w:r>
        <w:rPr>
          <w:rFonts w:hint="eastAsia"/>
          <w:lang w:val="en-US" w:eastAsia="zh-CN"/>
        </w:rPr>
        <w:t>用户的</w:t>
      </w:r>
      <w:r>
        <w:rPr>
          <w:rFonts w:hint="eastAsia"/>
        </w:rPr>
        <w:t>操作日志，也可以按条件筛选，并支持导出，方便进行系统审计和安全追溯。完整日志记录</w:t>
      </w:r>
      <w:r>
        <w:rPr>
          <w:rFonts w:hint="eastAsia"/>
          <w:lang w:val="en-US" w:eastAsia="zh-CN"/>
        </w:rPr>
        <w:t>的</w:t>
      </w:r>
      <w:r>
        <w:rPr>
          <w:rFonts w:hint="eastAsia"/>
        </w:rPr>
        <w:t>同时也为后续的故障排查提供了线索。日志</w:t>
      </w:r>
      <w:r>
        <w:rPr>
          <w:rFonts w:hint="eastAsia"/>
          <w:lang w:val="en-US" w:eastAsia="zh-CN"/>
        </w:rPr>
        <w:t>管理的</w:t>
      </w:r>
      <w:r>
        <w:rPr>
          <w:rFonts w:hint="eastAsia"/>
        </w:rPr>
        <w:t>流程如图4.1</w:t>
      </w:r>
      <w:r>
        <w:rPr>
          <w:rFonts w:hint="eastAsia"/>
          <w:lang w:val="en-US" w:eastAsia="zh-CN"/>
        </w:rPr>
        <w:t>3</w:t>
      </w:r>
      <w:r>
        <w:rPr>
          <w:rFonts w:hint="eastAsia"/>
        </w:rPr>
        <w:t>所示。</w:t>
      </w:r>
    </w:p>
    <w:p w14:paraId="2FADA9A4"/>
    <w:p w14:paraId="52588F6C">
      <w:pPr>
        <w:ind w:left="0" w:leftChars="0" w:firstLine="0" w:firstLineChars="0"/>
        <w:jc w:val="center"/>
      </w:pPr>
      <w:r>
        <w:drawing>
          <wp:inline distT="0" distB="0" distL="114300" distR="114300">
            <wp:extent cx="1884680" cy="3939540"/>
            <wp:effectExtent l="0" t="0" r="7620" b="10160"/>
            <wp:docPr id="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
                    <pic:cNvPicPr>
                      <a:picLocks noChangeAspect="1"/>
                    </pic:cNvPicPr>
                  </pic:nvPicPr>
                  <pic:blipFill>
                    <a:blip r:embed="rId30"/>
                    <a:stretch>
                      <a:fillRect/>
                    </a:stretch>
                  </pic:blipFill>
                  <pic:spPr>
                    <a:xfrm>
                      <a:off x="0" y="0"/>
                      <a:ext cx="1884680" cy="3939540"/>
                    </a:xfrm>
                    <a:prstGeom prst="rect">
                      <a:avLst/>
                    </a:prstGeom>
                    <a:noFill/>
                    <a:ln>
                      <a:noFill/>
                    </a:ln>
                  </pic:spPr>
                </pic:pic>
              </a:graphicData>
            </a:graphic>
          </wp:inline>
        </w:drawing>
      </w:r>
    </w:p>
    <w:p w14:paraId="37498CEE">
      <w:pPr>
        <w:ind w:left="0" w:leftChars="0" w:firstLine="0" w:firstLineChars="0"/>
        <w:jc w:val="center"/>
        <w:rPr>
          <w:rFonts w:hint="default"/>
          <w:sz w:val="21"/>
          <w:szCs w:val="21"/>
          <w:lang w:val="en-US" w:eastAsia="zh-CN"/>
        </w:rPr>
      </w:pPr>
      <w:r>
        <w:rPr>
          <w:rFonts w:hint="eastAsia"/>
          <w:sz w:val="21"/>
          <w:szCs w:val="21"/>
          <w:lang w:val="en-US" w:eastAsia="zh-CN"/>
        </w:rPr>
        <w:t xml:space="preserve">图4.13 </w:t>
      </w:r>
      <w:r>
        <w:rPr>
          <w:rFonts w:hint="eastAsia"/>
          <w:sz w:val="21"/>
          <w:szCs w:val="21"/>
        </w:rPr>
        <w:t>日志</w:t>
      </w:r>
      <w:r>
        <w:rPr>
          <w:rFonts w:hint="eastAsia"/>
          <w:sz w:val="21"/>
          <w:szCs w:val="21"/>
          <w:lang w:val="en-US" w:eastAsia="zh-CN"/>
        </w:rPr>
        <w:t>管理流程图</w:t>
      </w:r>
    </w:p>
    <w:p w14:paraId="7294F21C">
      <w:pPr>
        <w:pStyle w:val="4"/>
        <w:ind w:firstLine="0" w:firstLineChars="0"/>
      </w:pPr>
      <w:bookmarkStart w:id="52" w:name="_Toc14808"/>
      <w:r>
        <w:t>4.3.</w:t>
      </w:r>
      <w:r>
        <w:rPr>
          <w:rFonts w:hint="eastAsia"/>
          <w:lang w:val="en-US" w:eastAsia="zh-CN"/>
        </w:rPr>
        <w:t>10</w:t>
      </w:r>
      <w:r>
        <w:rPr>
          <w:rFonts w:hint="eastAsia"/>
        </w:rPr>
        <w:t xml:space="preserve"> AI助手模块</w:t>
      </w:r>
      <w:bookmarkEnd w:id="52"/>
    </w:p>
    <w:p w14:paraId="57190093">
      <w:r>
        <w:rPr>
          <w:rFonts w:hint="eastAsia"/>
          <w:lang w:eastAsia="zh-CN"/>
        </w:rPr>
        <w:t>AI助手</w:t>
      </w:r>
      <w:r>
        <w:rPr>
          <w:rFonts w:hint="eastAsia"/>
        </w:rPr>
        <w:t>是系统区别于传统仓储管理系统的一项能力，把自然语言交互引入日常操作，用户不必记忆菜单层级和筛选条件，用一句话就能完成查询或业务操作。助手的能力大致有四块：自然语言查数据，比如问一句"库存低100的物料有哪些"，助手自动把这句话翻译成查询语句并返回结果；对话式业务操作，管理人员用自然语言下指令，例如"给物料M-001新建一张50件的出库单"，助手调用相应业务接口完成校验并执行；报表与预警，定时生成出入库、库存周转、异常单据等日报周报，并对库存积压、临期物料、超期订单自动预警。</w:t>
      </w:r>
    </w:p>
    <w:p w14:paraId="7537F086">
      <w:r>
        <w:rPr>
          <w:rFonts w:hint="eastAsia"/>
        </w:rP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w:t>
      </w:r>
      <w:r>
        <w:rPr>
          <w:rFonts w:hint="eastAsia"/>
          <w:lang w:val="en-US" w:eastAsia="zh-CN"/>
        </w:rPr>
        <w:t>AI助手的</w:t>
      </w:r>
      <w:r>
        <w:rPr>
          <w:rFonts w:hint="eastAsia"/>
        </w:rPr>
        <w:t>工作流程如图4.1</w:t>
      </w:r>
      <w:r>
        <w:rPr>
          <w:rFonts w:hint="eastAsia"/>
          <w:lang w:val="en-US" w:eastAsia="zh-CN"/>
        </w:rPr>
        <w:t>4</w:t>
      </w:r>
      <w:r>
        <w:rPr>
          <w:rFonts w:hint="eastAsia"/>
        </w:rPr>
        <w:t>所示。</w:t>
      </w:r>
    </w:p>
    <w:p w14:paraId="7E133ECF">
      <w:pPr>
        <w:ind w:left="0" w:leftChars="0" w:firstLine="0" w:firstLineChars="0"/>
        <w:jc w:val="center"/>
      </w:pPr>
      <w:r>
        <w:drawing>
          <wp:inline distT="0" distB="0" distL="114300" distR="114300">
            <wp:extent cx="4676140" cy="3663315"/>
            <wp:effectExtent l="0" t="0" r="10160"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1"/>
                    <a:stretch>
                      <a:fillRect/>
                    </a:stretch>
                  </pic:blipFill>
                  <pic:spPr>
                    <a:xfrm>
                      <a:off x="0" y="0"/>
                      <a:ext cx="4676140" cy="3663315"/>
                    </a:xfrm>
                    <a:prstGeom prst="rect">
                      <a:avLst/>
                    </a:prstGeom>
                    <a:noFill/>
                    <a:ln>
                      <a:noFill/>
                    </a:ln>
                  </pic:spPr>
                </pic:pic>
              </a:graphicData>
            </a:graphic>
          </wp:inline>
        </w:drawing>
      </w:r>
    </w:p>
    <w:p w14:paraId="604EE8CD">
      <w:pPr>
        <w:ind w:left="0" w:leftChars="0" w:firstLine="0" w:firstLineChars="0"/>
        <w:jc w:val="center"/>
      </w:pPr>
      <w:r>
        <w:rPr>
          <w:rFonts w:hint="eastAsia"/>
          <w:sz w:val="21"/>
          <w:szCs w:val="21"/>
        </w:rPr>
        <w:t>图 4.1</w:t>
      </w:r>
      <w:r>
        <w:rPr>
          <w:rFonts w:hint="eastAsia"/>
          <w:sz w:val="21"/>
          <w:szCs w:val="21"/>
          <w:lang w:val="en-US" w:eastAsia="zh-CN"/>
        </w:rPr>
        <w:t xml:space="preserve">4 </w:t>
      </w:r>
      <w:r>
        <w:rPr>
          <w:rFonts w:hint="eastAsia"/>
          <w:sz w:val="21"/>
          <w:szCs w:val="21"/>
        </w:rPr>
        <w:t xml:space="preserve"> AI助手工作流程图</w:t>
      </w:r>
    </w:p>
    <w:p w14:paraId="7965AFDB">
      <w:pPr>
        <w:pStyle w:val="3"/>
        <w:ind w:firstLine="0" w:firstLineChars="0"/>
      </w:pPr>
      <w:bookmarkStart w:id="53" w:name="_Toc2404"/>
      <w:r>
        <w:rPr>
          <w:rFonts w:hint="eastAsia"/>
        </w:rPr>
        <w:t>4.4 系统数据库设计</w:t>
      </w:r>
      <w:bookmarkEnd w:id="53"/>
    </w:p>
    <w:p w14:paraId="7D4E9153">
      <w:r>
        <w:rPr>
          <w:rFonts w:hint="eastAsia"/>
        </w:rP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w:t>
      </w:r>
      <w:r>
        <w:rPr>
          <w:rFonts w:hint="eastAsia"/>
          <w:lang w:val="en-US" w:eastAsia="zh-CN"/>
        </w:rPr>
        <w:t>的</w:t>
      </w:r>
      <w:r>
        <w:rPr>
          <w:rFonts w:hint="eastAsia"/>
        </w:rPr>
        <w:t>E-R图如图 4.1</w:t>
      </w:r>
      <w:r>
        <w:rPr>
          <w:rFonts w:hint="eastAsia"/>
          <w:lang w:val="en-US" w:eastAsia="zh-CN"/>
        </w:rPr>
        <w:t>5</w:t>
      </w:r>
      <w:r>
        <w:rPr>
          <w:rFonts w:hint="eastAsia"/>
        </w:rPr>
        <w:t>所示。</w:t>
      </w:r>
    </w:p>
    <w:p w14:paraId="649D6114">
      <w:pPr>
        <w:ind w:firstLine="420"/>
        <w:jc w:val="center"/>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
                    <pic:cNvPicPr>
                      <a:picLocks noChangeAspect="1"/>
                    </pic:cNvPicPr>
                  </pic:nvPicPr>
                  <pic:blipFill>
                    <a:blip r:embed="rId32"/>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5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2"/>
                    <pic:cNvPicPr>
                      <a:picLocks noChangeAspect="1"/>
                    </pic:cNvPicPr>
                  </pic:nvPicPr>
                  <pic:blipFill>
                    <a:blip r:embed="rId33"/>
                    <a:stretch>
                      <a:fillRect/>
                    </a:stretch>
                  </pic:blipFill>
                  <pic:spPr>
                    <a:xfrm>
                      <a:off x="0" y="0"/>
                      <a:ext cx="5176520" cy="4653280"/>
                    </a:xfrm>
                    <a:prstGeom prst="rect">
                      <a:avLst/>
                    </a:prstGeom>
                    <a:noFill/>
                    <a:ln>
                      <a:noFill/>
                    </a:ln>
                  </pic:spPr>
                </pic:pic>
              </a:graphicData>
            </a:graphic>
          </wp:inline>
        </w:drawing>
      </w:r>
    </w:p>
    <w:p w14:paraId="66AD3861">
      <w:pPr>
        <w:ind w:left="0" w:leftChars="0" w:firstLine="0" w:firstLineChars="0"/>
        <w:jc w:val="center"/>
        <w:rPr>
          <w:sz w:val="21"/>
          <w:szCs w:val="21"/>
        </w:rPr>
      </w:pPr>
      <w:r>
        <w:rPr>
          <w:rFonts w:hint="eastAsia"/>
          <w:sz w:val="21"/>
          <w:szCs w:val="21"/>
        </w:rPr>
        <w:t>图 4.1</w:t>
      </w:r>
      <w:r>
        <w:rPr>
          <w:rFonts w:hint="eastAsia"/>
          <w:sz w:val="21"/>
          <w:szCs w:val="21"/>
          <w:lang w:val="en-US" w:eastAsia="zh-CN"/>
        </w:rPr>
        <w:t>5</w:t>
      </w:r>
      <w:r>
        <w:rPr>
          <w:rFonts w:hint="eastAsia"/>
          <w:sz w:val="21"/>
          <w:szCs w:val="21"/>
        </w:rPr>
        <w:t xml:space="preserve"> 数据库 E-R 图</w:t>
      </w:r>
    </w:p>
    <w:p w14:paraId="1CD1E8C0">
      <w:pPr>
        <w:pStyle w:val="4"/>
        <w:ind w:firstLine="0" w:firstLineChars="0"/>
      </w:pPr>
      <w:bookmarkStart w:id="54" w:name="_Toc27603"/>
      <w:r>
        <w:rPr>
          <w:rFonts w:hint="eastAsia"/>
        </w:rPr>
        <w:t>4.4.1 人员管理表</w:t>
      </w:r>
      <w:bookmarkEnd w:id="54"/>
    </w:p>
    <w:p w14:paraId="43E315CF">
      <w:r>
        <w:rPr>
          <w:rFonts w:hint="eastAsia"/>
        </w:rP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 用户表（Users）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FFEA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single" w:color="000000" w:sz="4" w:space="0"/>
              <w:right w:val="nil"/>
            </w:tcBorders>
          </w:tcPr>
          <w:p w14:paraId="7CC6ACC8">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4" w:space="0"/>
              <w:left w:val="nil"/>
              <w:bottom w:val="single" w:color="000000" w:sz="4" w:space="0"/>
              <w:right w:val="nil"/>
            </w:tcBorders>
          </w:tcPr>
          <w:p w14:paraId="0F48AA84">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4" w:space="0"/>
              <w:left w:val="nil"/>
              <w:bottom w:val="single" w:color="000000" w:sz="4" w:space="0"/>
              <w:right w:val="nil"/>
            </w:tcBorders>
          </w:tcPr>
          <w:p w14:paraId="1A8F9A37">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4" w:space="0"/>
              <w:left w:val="nil"/>
              <w:bottom w:val="single" w:color="000000" w:sz="4" w:space="0"/>
              <w:right w:val="nil"/>
            </w:tcBorders>
          </w:tcPr>
          <w:p w14:paraId="44784E03">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4" w:space="0"/>
              <w:left w:val="nil"/>
              <w:bottom w:val="single" w:color="000000" w:sz="4" w:space="0"/>
              <w:right w:val="nil"/>
            </w:tcBorders>
          </w:tcPr>
          <w:p w14:paraId="57305D2A">
            <w:pPr>
              <w:keepNext/>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9E6F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32657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vAlign w:val="center"/>
          </w:tcPr>
          <w:p w14:paraId="447313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vAlign w:val="center"/>
          </w:tcPr>
          <w:p w14:paraId="350B6E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4519C2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422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用户主键 ID</w:t>
            </w:r>
          </w:p>
        </w:tc>
      </w:tr>
      <w:tr w14:paraId="487E5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41" w:hRule="atLeast"/>
          <w:jc w:val="center"/>
        </w:trPr>
        <w:tc>
          <w:tcPr>
            <w:tcW w:w="2250" w:type="dxa"/>
            <w:tcBorders>
              <w:top w:val="nil"/>
              <w:left w:val="nil"/>
              <w:bottom w:val="nil"/>
              <w:right w:val="nil"/>
            </w:tcBorders>
            <w:vAlign w:val="center"/>
          </w:tcPr>
          <w:p w14:paraId="464CDA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Account</w:t>
            </w:r>
          </w:p>
        </w:tc>
        <w:tc>
          <w:tcPr>
            <w:tcW w:w="2200" w:type="dxa"/>
            <w:tcBorders>
              <w:top w:val="nil"/>
              <w:left w:val="nil"/>
              <w:bottom w:val="nil"/>
              <w:right w:val="nil"/>
            </w:tcBorders>
            <w:vAlign w:val="center"/>
          </w:tcPr>
          <w:p w14:paraId="7CC23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vAlign w:val="center"/>
          </w:tcPr>
          <w:p w14:paraId="1C4DF3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EB9D4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5ADF1F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登录账号（唯一）</w:t>
            </w:r>
          </w:p>
        </w:tc>
      </w:tr>
      <w:tr w14:paraId="6235E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583" w:hRule="atLeast"/>
          <w:jc w:val="center"/>
        </w:trPr>
        <w:tc>
          <w:tcPr>
            <w:tcW w:w="2250" w:type="dxa"/>
            <w:tcBorders>
              <w:top w:val="nil"/>
              <w:left w:val="nil"/>
              <w:bottom w:val="nil"/>
              <w:right w:val="nil"/>
            </w:tcBorders>
            <w:vAlign w:val="center"/>
          </w:tcPr>
          <w:p w14:paraId="66BF11F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Password</w:t>
            </w:r>
          </w:p>
        </w:tc>
        <w:tc>
          <w:tcPr>
            <w:tcW w:w="2200" w:type="dxa"/>
            <w:tcBorders>
              <w:top w:val="nil"/>
              <w:left w:val="nil"/>
              <w:bottom w:val="nil"/>
              <w:right w:val="nil"/>
            </w:tcBorders>
            <w:vAlign w:val="center"/>
          </w:tcPr>
          <w:p w14:paraId="23B11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nvarchar(255)</w:t>
            </w:r>
          </w:p>
        </w:tc>
        <w:tc>
          <w:tcPr>
            <w:tcW w:w="750" w:type="dxa"/>
            <w:tcBorders>
              <w:top w:val="nil"/>
              <w:left w:val="nil"/>
              <w:bottom w:val="nil"/>
              <w:right w:val="nil"/>
            </w:tcBorders>
            <w:vAlign w:val="center"/>
          </w:tcPr>
          <w:p w14:paraId="3C95FD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2CDEE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260202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加密密码（PBKDF2 哈希）</w:t>
            </w:r>
          </w:p>
        </w:tc>
      </w:tr>
      <w:tr w14:paraId="35CF57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A814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Username</w:t>
            </w:r>
          </w:p>
        </w:tc>
        <w:tc>
          <w:tcPr>
            <w:tcW w:w="2200" w:type="dxa"/>
            <w:tcBorders>
              <w:top w:val="nil"/>
              <w:left w:val="nil"/>
              <w:bottom w:val="nil"/>
              <w:right w:val="nil"/>
            </w:tcBorders>
            <w:vAlign w:val="center"/>
          </w:tcPr>
          <w:p w14:paraId="14FCE5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42C76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5F9643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1E7EEE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用户姓名</w:t>
            </w:r>
          </w:p>
        </w:tc>
      </w:tr>
      <w:tr w14:paraId="005A2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2E4ABE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vAlign w:val="center"/>
          </w:tcPr>
          <w:p w14:paraId="2F94F0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vAlign w:val="center"/>
          </w:tcPr>
          <w:p w14:paraId="731D22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69CCFF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06E0B2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60F33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48B8DDB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IsActive</w:t>
            </w:r>
          </w:p>
        </w:tc>
        <w:tc>
          <w:tcPr>
            <w:tcW w:w="2200" w:type="dxa"/>
            <w:tcBorders>
              <w:top w:val="nil"/>
              <w:left w:val="nil"/>
              <w:bottom w:val="single" w:color="000000" w:sz="8" w:space="0"/>
              <w:right w:val="nil"/>
            </w:tcBorders>
            <w:vAlign w:val="center"/>
          </w:tcPr>
          <w:p w14:paraId="5A03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single" w:color="000000" w:sz="8" w:space="0"/>
              <w:right w:val="nil"/>
            </w:tcBorders>
            <w:vAlign w:val="center"/>
          </w:tcPr>
          <w:p w14:paraId="15A1F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7A5954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0B7717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是否启用（默认 0）</w:t>
            </w:r>
          </w:p>
        </w:tc>
      </w:tr>
    </w:tbl>
    <w:p w14:paraId="78F4396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4.2 角色表（Roles）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EAE3D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vAlign w:val="center"/>
          </w:tcPr>
          <w:p w14:paraId="5A0159FC">
            <w:pPr>
              <w:keepNext/>
              <w:ind w:firstLine="0" w:firstLineChars="0"/>
              <w:jc w:val="center"/>
              <w:rPr>
                <w:sz w:val="21"/>
                <w:szCs w:val="21"/>
              </w:rPr>
            </w:pPr>
            <w:r>
              <w:rPr>
                <w:rFonts w:hint="eastAsia"/>
                <w:sz w:val="21"/>
                <w:szCs w:val="21"/>
              </w:rPr>
              <w:t>字段名</w:t>
            </w:r>
          </w:p>
        </w:tc>
        <w:tc>
          <w:tcPr>
            <w:tcW w:w="2200" w:type="dxa"/>
            <w:tcBorders>
              <w:top w:val="single" w:color="000000" w:sz="8" w:space="0"/>
              <w:left w:val="nil"/>
              <w:bottom w:val="single" w:color="000000" w:sz="4" w:space="0"/>
              <w:right w:val="nil"/>
            </w:tcBorders>
            <w:vAlign w:val="center"/>
          </w:tcPr>
          <w:p w14:paraId="1A2D8424">
            <w:pPr>
              <w:keepNext/>
              <w:ind w:firstLine="0" w:firstLineChars="0"/>
              <w:jc w:val="center"/>
              <w:rPr>
                <w:sz w:val="21"/>
                <w:szCs w:val="21"/>
              </w:rPr>
            </w:pPr>
            <w:r>
              <w:rPr>
                <w:rFonts w:hint="eastAsia"/>
                <w:sz w:val="21"/>
                <w:szCs w:val="21"/>
              </w:rPr>
              <w:t>数据类型</w:t>
            </w:r>
          </w:p>
        </w:tc>
        <w:tc>
          <w:tcPr>
            <w:tcW w:w="750" w:type="dxa"/>
            <w:tcBorders>
              <w:top w:val="single" w:color="000000" w:sz="8" w:space="0"/>
              <w:left w:val="nil"/>
              <w:bottom w:val="single" w:color="000000" w:sz="4" w:space="0"/>
              <w:right w:val="nil"/>
            </w:tcBorders>
            <w:vAlign w:val="center"/>
          </w:tcPr>
          <w:p w14:paraId="2618BC71">
            <w:pPr>
              <w:keepNext/>
              <w:ind w:firstLine="0" w:firstLineChars="0"/>
              <w:jc w:val="center"/>
              <w:rPr>
                <w:sz w:val="21"/>
                <w:szCs w:val="21"/>
              </w:rPr>
            </w:pPr>
            <w:r>
              <w:rPr>
                <w:rFonts w:hint="eastAsia"/>
                <w:sz w:val="21"/>
                <w:szCs w:val="21"/>
              </w:rPr>
              <w:t>主键</w:t>
            </w:r>
          </w:p>
        </w:tc>
        <w:tc>
          <w:tcPr>
            <w:tcW w:w="900" w:type="dxa"/>
            <w:tcBorders>
              <w:top w:val="single" w:color="000000" w:sz="8" w:space="0"/>
              <w:left w:val="nil"/>
              <w:bottom w:val="single" w:color="000000" w:sz="4" w:space="0"/>
              <w:right w:val="nil"/>
            </w:tcBorders>
            <w:vAlign w:val="center"/>
          </w:tcPr>
          <w:p w14:paraId="76CE1F00">
            <w:pPr>
              <w:keepNext/>
              <w:ind w:firstLine="0" w:firstLineChars="0"/>
              <w:jc w:val="center"/>
              <w:rPr>
                <w:sz w:val="21"/>
                <w:szCs w:val="21"/>
              </w:rPr>
            </w:pPr>
            <w:r>
              <w:rPr>
                <w:rFonts w:hint="eastAsia"/>
                <w:sz w:val="21"/>
                <w:szCs w:val="21"/>
              </w:rPr>
              <w:t>允许空</w:t>
            </w:r>
          </w:p>
        </w:tc>
        <w:tc>
          <w:tcPr>
            <w:tcW w:w="2422" w:type="dxa"/>
            <w:tcBorders>
              <w:top w:val="single" w:color="000000" w:sz="8" w:space="0"/>
              <w:left w:val="nil"/>
              <w:bottom w:val="single" w:color="000000" w:sz="4" w:space="0"/>
              <w:right w:val="nil"/>
            </w:tcBorders>
            <w:vAlign w:val="center"/>
          </w:tcPr>
          <w:p w14:paraId="569A8DEC">
            <w:pPr>
              <w:keepNext/>
              <w:ind w:firstLine="0" w:firstLineChars="0"/>
              <w:jc w:val="center"/>
              <w:rPr>
                <w:sz w:val="21"/>
                <w:szCs w:val="21"/>
              </w:rPr>
            </w:pPr>
            <w:r>
              <w:rPr>
                <w:rFonts w:hint="eastAsia"/>
                <w:sz w:val="21"/>
                <w:szCs w:val="21"/>
              </w:rPr>
              <w:t>描述</w:t>
            </w:r>
          </w:p>
        </w:tc>
      </w:tr>
      <w:tr w14:paraId="1E6FF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vAlign w:val="center"/>
          </w:tcPr>
          <w:p w14:paraId="566CA8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vAlign w:val="center"/>
          </w:tcPr>
          <w:p w14:paraId="207835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vAlign w:val="center"/>
          </w:tcPr>
          <w:p w14:paraId="20F6B3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vAlign w:val="center"/>
          </w:tcPr>
          <w:p w14:paraId="2E82B5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vAlign w:val="center"/>
          </w:tcPr>
          <w:p w14:paraId="1E650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角色主键 ID</w:t>
            </w:r>
          </w:p>
        </w:tc>
      </w:tr>
      <w:tr w14:paraId="0C765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A1CC8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RoleName</w:t>
            </w:r>
          </w:p>
        </w:tc>
        <w:tc>
          <w:tcPr>
            <w:tcW w:w="2200" w:type="dxa"/>
            <w:tcBorders>
              <w:top w:val="nil"/>
              <w:left w:val="nil"/>
              <w:bottom w:val="nil"/>
              <w:right w:val="nil"/>
            </w:tcBorders>
            <w:vAlign w:val="center"/>
          </w:tcPr>
          <w:p w14:paraId="388ACF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vAlign w:val="center"/>
          </w:tcPr>
          <w:p w14:paraId="406E08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2B6E2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332E2C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角色名称（Admin/User）</w:t>
            </w:r>
          </w:p>
        </w:tc>
      </w:tr>
      <w:tr w14:paraId="35DEC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1C0395B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Description</w:t>
            </w:r>
          </w:p>
        </w:tc>
        <w:tc>
          <w:tcPr>
            <w:tcW w:w="2200" w:type="dxa"/>
            <w:tcBorders>
              <w:top w:val="nil"/>
              <w:left w:val="nil"/>
              <w:bottom w:val="nil"/>
              <w:right w:val="nil"/>
            </w:tcBorders>
            <w:vAlign w:val="center"/>
          </w:tcPr>
          <w:p w14:paraId="1FE935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nvarchar(200)</w:t>
            </w:r>
          </w:p>
        </w:tc>
        <w:tc>
          <w:tcPr>
            <w:tcW w:w="750" w:type="dxa"/>
            <w:tcBorders>
              <w:top w:val="nil"/>
              <w:left w:val="nil"/>
              <w:bottom w:val="nil"/>
              <w:right w:val="nil"/>
            </w:tcBorders>
            <w:vAlign w:val="center"/>
          </w:tcPr>
          <w:p w14:paraId="5A417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41877E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vAlign w:val="center"/>
          </w:tcPr>
          <w:p w14:paraId="4C6F19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角色描述</w:t>
            </w:r>
          </w:p>
        </w:tc>
      </w:tr>
      <w:tr w14:paraId="202EBA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03F11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PagePermissions</w:t>
            </w:r>
          </w:p>
        </w:tc>
        <w:tc>
          <w:tcPr>
            <w:tcW w:w="2200" w:type="dxa"/>
            <w:tcBorders>
              <w:top w:val="nil"/>
              <w:left w:val="nil"/>
              <w:bottom w:val="nil"/>
              <w:right w:val="nil"/>
            </w:tcBorders>
            <w:vAlign w:val="center"/>
          </w:tcPr>
          <w:p w14:paraId="79A914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3F45E1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6C2E78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F77AD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页面权限（树形菜单 JSON）</w:t>
            </w:r>
          </w:p>
        </w:tc>
      </w:tr>
      <w:tr w14:paraId="4C80A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5FA5A2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ApiPermissions</w:t>
            </w:r>
          </w:p>
        </w:tc>
        <w:tc>
          <w:tcPr>
            <w:tcW w:w="2200" w:type="dxa"/>
            <w:tcBorders>
              <w:top w:val="nil"/>
              <w:left w:val="nil"/>
              <w:bottom w:val="nil"/>
              <w:right w:val="nil"/>
            </w:tcBorders>
            <w:vAlign w:val="center"/>
          </w:tcPr>
          <w:p w14:paraId="631E67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0A13C9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77EB68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1059E4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接口权限（JSON 数组）</w:t>
            </w:r>
          </w:p>
        </w:tc>
      </w:tr>
      <w:tr w14:paraId="335B7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70DFB2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ButtonPermissions</w:t>
            </w:r>
          </w:p>
        </w:tc>
        <w:tc>
          <w:tcPr>
            <w:tcW w:w="2200" w:type="dxa"/>
            <w:tcBorders>
              <w:top w:val="nil"/>
              <w:left w:val="nil"/>
              <w:bottom w:val="nil"/>
              <w:right w:val="nil"/>
            </w:tcBorders>
            <w:vAlign w:val="center"/>
          </w:tcPr>
          <w:p w14:paraId="64DA88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vAlign w:val="center"/>
          </w:tcPr>
          <w:p w14:paraId="21E922F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06199D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058126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按钮权限（JSON 数组）</w:t>
            </w:r>
          </w:p>
        </w:tc>
      </w:tr>
      <w:tr w14:paraId="264E75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vAlign w:val="center"/>
          </w:tcPr>
          <w:p w14:paraId="487C4B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IsSystem</w:t>
            </w:r>
          </w:p>
        </w:tc>
        <w:tc>
          <w:tcPr>
            <w:tcW w:w="2200" w:type="dxa"/>
            <w:tcBorders>
              <w:top w:val="nil"/>
              <w:left w:val="nil"/>
              <w:bottom w:val="nil"/>
              <w:right w:val="nil"/>
            </w:tcBorders>
            <w:vAlign w:val="center"/>
          </w:tcPr>
          <w:p w14:paraId="11FA9C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vAlign w:val="center"/>
          </w:tcPr>
          <w:p w14:paraId="34F508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vAlign w:val="center"/>
          </w:tcPr>
          <w:p w14:paraId="32EAA7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vAlign w:val="center"/>
          </w:tcPr>
          <w:p w14:paraId="412EFB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是否系统角色（禁止删除）</w:t>
            </w:r>
          </w:p>
        </w:tc>
      </w:tr>
      <w:tr w14:paraId="05120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vAlign w:val="center"/>
          </w:tcPr>
          <w:p w14:paraId="3E8365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vAlign w:val="center"/>
          </w:tcPr>
          <w:p w14:paraId="2DE081B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vAlign w:val="center"/>
          </w:tcPr>
          <w:p w14:paraId="2B5848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vAlign w:val="center"/>
          </w:tcPr>
          <w:p w14:paraId="58EBC3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vAlign w:val="center"/>
          </w:tcPr>
          <w:p w14:paraId="73A195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4324E5AF">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4.3 用户角色关联表（UserRoles）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1CF8E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70D4DA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2779E4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1A03D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4DB9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3D42C8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A9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2FA8FA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6B1C0C6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1588CB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D7844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3D77A9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37DB0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4C17F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61A87B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380541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9B618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91C33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 ID（外键）</w:t>
            </w:r>
          </w:p>
        </w:tc>
      </w:tr>
      <w:tr w14:paraId="114AB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B0CDF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RoleId</w:t>
            </w:r>
          </w:p>
        </w:tc>
        <w:tc>
          <w:tcPr>
            <w:tcW w:w="2200" w:type="dxa"/>
            <w:tcBorders>
              <w:top w:val="nil"/>
              <w:left w:val="nil"/>
              <w:bottom w:val="nil"/>
              <w:right w:val="nil"/>
            </w:tcBorders>
          </w:tcPr>
          <w:p w14:paraId="55C4BC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29EF53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575C4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A6C21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 ID（外键）</w:t>
            </w:r>
          </w:p>
        </w:tc>
      </w:tr>
      <w:tr w14:paraId="12A61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100B5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AssignedAt</w:t>
            </w:r>
          </w:p>
        </w:tc>
        <w:tc>
          <w:tcPr>
            <w:tcW w:w="2200" w:type="dxa"/>
            <w:tcBorders>
              <w:top w:val="nil"/>
              <w:left w:val="nil"/>
              <w:bottom w:val="single" w:color="000000" w:sz="8" w:space="0"/>
              <w:right w:val="nil"/>
            </w:tcBorders>
          </w:tcPr>
          <w:p w14:paraId="303E35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64E113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40219C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8C18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角色分配时间</w:t>
            </w:r>
          </w:p>
        </w:tc>
      </w:tr>
    </w:tbl>
    <w:p w14:paraId="35B95BC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4.4 人脸档案表（FaceProfiles）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5B0EC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6F579E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553233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224E22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3721A5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205377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372CB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1DBCD0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4FA58C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378C43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86C3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44D85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3543D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CFA2B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0EA6D41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1BFABD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61ADDA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3E0AB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 ID（外键）</w:t>
            </w:r>
          </w:p>
        </w:tc>
      </w:tr>
      <w:tr w14:paraId="0D16A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B2E920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FeatureData</w:t>
            </w:r>
          </w:p>
        </w:tc>
        <w:tc>
          <w:tcPr>
            <w:tcW w:w="2200" w:type="dxa"/>
            <w:tcBorders>
              <w:top w:val="nil"/>
              <w:left w:val="nil"/>
              <w:bottom w:val="nil"/>
              <w:right w:val="nil"/>
            </w:tcBorders>
          </w:tcPr>
          <w:p w14:paraId="058121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0C721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01CF3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EABD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人脸感知哈希（64 位二进制串）</w:t>
            </w:r>
          </w:p>
        </w:tc>
      </w:tr>
      <w:tr w14:paraId="5CD21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E5500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ImageData</w:t>
            </w:r>
          </w:p>
        </w:tc>
        <w:tc>
          <w:tcPr>
            <w:tcW w:w="2200" w:type="dxa"/>
            <w:tcBorders>
              <w:top w:val="nil"/>
              <w:left w:val="nil"/>
              <w:bottom w:val="nil"/>
              <w:right w:val="nil"/>
            </w:tcBorders>
          </w:tcPr>
          <w:p w14:paraId="3FF148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02E88FC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52CF4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CE3AE7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人脸照片（Base64）</w:t>
            </w:r>
          </w:p>
        </w:tc>
      </w:tr>
      <w:tr w14:paraId="5D1932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28425E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tcPr>
          <w:p w14:paraId="4B455F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2FF8BB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B667E3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13005B5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33619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650EA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UpdatedAt</w:t>
            </w:r>
          </w:p>
        </w:tc>
        <w:tc>
          <w:tcPr>
            <w:tcW w:w="2200" w:type="dxa"/>
            <w:tcBorders>
              <w:top w:val="nil"/>
              <w:left w:val="nil"/>
              <w:bottom w:val="single" w:color="000000" w:sz="8" w:space="0"/>
              <w:right w:val="nil"/>
            </w:tcBorders>
          </w:tcPr>
          <w:p w14:paraId="69ADC4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549D960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203D75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14C3C9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更新时间</w:t>
            </w:r>
          </w:p>
        </w:tc>
      </w:tr>
    </w:tbl>
    <w:p w14:paraId="4018670C">
      <w:pPr>
        <w:pStyle w:val="4"/>
        <w:ind w:firstLine="0" w:firstLineChars="0"/>
      </w:pPr>
      <w:bookmarkStart w:id="55" w:name="_Toc1150"/>
      <w:r>
        <w:t xml:space="preserve">4.4.2 </w:t>
      </w:r>
      <w:r>
        <w:rPr>
          <w:rFonts w:hint="eastAsia"/>
          <w:lang w:eastAsia="zh-CN"/>
        </w:rPr>
        <w:t>物料</w:t>
      </w:r>
      <w:r>
        <w:rPr>
          <w:rFonts w:hint="eastAsia"/>
        </w:rPr>
        <w:t>管理表</w:t>
      </w:r>
      <w:bookmarkEnd w:id="55"/>
    </w:p>
    <w:p w14:paraId="569B4BBC">
      <w:r>
        <w:rPr>
          <w:rFonts w:hint="eastAsia"/>
        </w:rPr>
        <w:t>物料管理表记录仓库中存放的物料信息，包括物料编号、名称、当前库存数量、图片以及库存预警下限等，其中库存数量CurrentQty为该物料在所有仓库的合计值。如表 4.5 所示。</w:t>
      </w:r>
    </w:p>
    <w:p w14:paraId="6982A43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4.5 物料表（Materials）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CA33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015F0C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42403C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E2727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3EC107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78AAD7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6CF0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43C39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2CB24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0788BC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A79965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306B0C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物料主键 ID</w:t>
            </w:r>
          </w:p>
        </w:tc>
      </w:tr>
      <w:tr w14:paraId="4E3C1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D953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MaterialCode</w:t>
            </w:r>
          </w:p>
        </w:tc>
        <w:tc>
          <w:tcPr>
            <w:tcW w:w="2200" w:type="dxa"/>
            <w:tcBorders>
              <w:top w:val="nil"/>
              <w:left w:val="nil"/>
              <w:bottom w:val="nil"/>
              <w:right w:val="nil"/>
            </w:tcBorders>
          </w:tcPr>
          <w:p w14:paraId="4B1393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BA03D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2C9BC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7A557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物料编号（唯一）</w:t>
            </w:r>
          </w:p>
        </w:tc>
      </w:tr>
      <w:tr w14:paraId="0FA39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F0C02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MaterialName</w:t>
            </w:r>
          </w:p>
        </w:tc>
        <w:tc>
          <w:tcPr>
            <w:tcW w:w="2200" w:type="dxa"/>
            <w:tcBorders>
              <w:top w:val="nil"/>
              <w:left w:val="nil"/>
              <w:bottom w:val="nil"/>
              <w:right w:val="nil"/>
            </w:tcBorders>
          </w:tcPr>
          <w:p w14:paraId="744875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2B464A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35A16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2345E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物料名称</w:t>
            </w:r>
          </w:p>
        </w:tc>
      </w:tr>
      <w:tr w14:paraId="442148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83126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CurrentQty</w:t>
            </w:r>
          </w:p>
        </w:tc>
        <w:tc>
          <w:tcPr>
            <w:tcW w:w="2200" w:type="dxa"/>
            <w:tcBorders>
              <w:top w:val="nil"/>
              <w:left w:val="nil"/>
              <w:bottom w:val="nil"/>
              <w:right w:val="nil"/>
            </w:tcBorders>
          </w:tcPr>
          <w:p w14:paraId="2BD12CD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3206A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7825F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EA97A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库存数量（全仓合计）</w:t>
            </w:r>
          </w:p>
        </w:tc>
      </w:tr>
      <w:tr w14:paraId="3DD8BB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5DD18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ImageName</w:t>
            </w:r>
          </w:p>
        </w:tc>
        <w:tc>
          <w:tcPr>
            <w:tcW w:w="2200" w:type="dxa"/>
            <w:tcBorders>
              <w:top w:val="nil"/>
              <w:left w:val="nil"/>
              <w:bottom w:val="nil"/>
              <w:right w:val="nil"/>
            </w:tcBorders>
          </w:tcPr>
          <w:p w14:paraId="44005E1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0F74B76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C908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F24BFC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物料图片文件名</w:t>
            </w:r>
          </w:p>
        </w:tc>
      </w:tr>
      <w:tr w14:paraId="35599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5FEEC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ImageData</w:t>
            </w:r>
          </w:p>
        </w:tc>
        <w:tc>
          <w:tcPr>
            <w:tcW w:w="2200" w:type="dxa"/>
            <w:tcBorders>
              <w:top w:val="nil"/>
              <w:left w:val="nil"/>
              <w:bottom w:val="nil"/>
              <w:right w:val="nil"/>
            </w:tcBorders>
          </w:tcPr>
          <w:p w14:paraId="31D2D21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37DD74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C1E8E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E057F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物料图片（Base64）</w:t>
            </w:r>
          </w:p>
        </w:tc>
      </w:tr>
      <w:tr w14:paraId="57DA9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C2D18B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1133CC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284365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F2157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BBC28E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2CBD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DCC99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GroupId</w:t>
            </w:r>
          </w:p>
        </w:tc>
        <w:tc>
          <w:tcPr>
            <w:tcW w:w="2200" w:type="dxa"/>
            <w:tcBorders>
              <w:top w:val="nil"/>
              <w:left w:val="nil"/>
              <w:bottom w:val="nil"/>
              <w:right w:val="nil"/>
            </w:tcBorders>
          </w:tcPr>
          <w:p w14:paraId="73BAD5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5D5805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495C8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A5004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物料组 ID</w:t>
            </w:r>
          </w:p>
        </w:tc>
      </w:tr>
      <w:tr w14:paraId="4775A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0AD524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MinStockWarning</w:t>
            </w:r>
          </w:p>
        </w:tc>
        <w:tc>
          <w:tcPr>
            <w:tcW w:w="2200" w:type="dxa"/>
            <w:tcBorders>
              <w:top w:val="nil"/>
              <w:left w:val="nil"/>
              <w:bottom w:val="single" w:color="000000" w:sz="8" w:space="0"/>
              <w:right w:val="nil"/>
            </w:tcBorders>
          </w:tcPr>
          <w:p w14:paraId="25E318F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single" w:color="000000" w:sz="8" w:space="0"/>
              <w:right w:val="nil"/>
            </w:tcBorders>
          </w:tcPr>
          <w:p w14:paraId="7B12AF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5E0EB00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137AAD4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库存预警下限（默认 50）</w:t>
            </w:r>
          </w:p>
        </w:tc>
      </w:tr>
    </w:tbl>
    <w:p w14:paraId="1C04E8D4">
      <w:pPr>
        <w:pStyle w:val="4"/>
        <w:ind w:firstLine="0" w:firstLineChars="0"/>
      </w:pPr>
      <w:bookmarkStart w:id="56" w:name="_Toc8455"/>
      <w:r>
        <w:rPr>
          <w:rFonts w:hint="eastAsia"/>
        </w:rPr>
        <w:t>4.4.3 出入库记录表</w:t>
      </w:r>
      <w:bookmarkEnd w:id="56"/>
    </w:p>
    <w:p w14:paraId="578C35F1">
      <w:r>
        <w:rPr>
          <w:rFonts w:hint="eastAsia"/>
        </w:rP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4.6 入库单表（PurchaseOrders）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D0A4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B486E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5F09F03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F24382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824A27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3803BD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88E8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5BCE1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4EFB70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7C39D84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1B0E8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DFCF86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04550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2A90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OrderNo</w:t>
            </w:r>
          </w:p>
        </w:tc>
        <w:tc>
          <w:tcPr>
            <w:tcW w:w="2200" w:type="dxa"/>
            <w:tcBorders>
              <w:top w:val="nil"/>
              <w:left w:val="nil"/>
              <w:bottom w:val="nil"/>
              <w:right w:val="nil"/>
            </w:tcBorders>
          </w:tcPr>
          <w:p w14:paraId="5FDFD8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138B2D9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971A7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48E9C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入库单号</w:t>
            </w:r>
          </w:p>
        </w:tc>
      </w:tr>
      <w:tr w14:paraId="30EEA5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41CC7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SupplierId</w:t>
            </w:r>
          </w:p>
        </w:tc>
        <w:tc>
          <w:tcPr>
            <w:tcW w:w="2200" w:type="dxa"/>
            <w:tcBorders>
              <w:top w:val="nil"/>
              <w:left w:val="nil"/>
              <w:bottom w:val="nil"/>
              <w:right w:val="nil"/>
            </w:tcBorders>
          </w:tcPr>
          <w:p w14:paraId="605F41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BE823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802AD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0DD7D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ID（外键）</w:t>
            </w:r>
          </w:p>
        </w:tc>
      </w:tr>
      <w:tr w14:paraId="161C1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D09DB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PurchaseDate</w:t>
            </w:r>
          </w:p>
        </w:tc>
        <w:tc>
          <w:tcPr>
            <w:tcW w:w="2200" w:type="dxa"/>
            <w:tcBorders>
              <w:top w:val="nil"/>
              <w:left w:val="nil"/>
              <w:bottom w:val="nil"/>
              <w:right w:val="nil"/>
            </w:tcBorders>
          </w:tcPr>
          <w:p w14:paraId="702947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656FA2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6D328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DF047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入库日期</w:t>
            </w:r>
          </w:p>
        </w:tc>
      </w:tr>
      <w:tr w14:paraId="7CA68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DC43E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334E631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38B24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988589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E389B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7731E2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3EE8FD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nil"/>
              <w:right w:val="nil"/>
            </w:tcBorders>
          </w:tcPr>
          <w:p w14:paraId="4B8F15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59DA857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5A92A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42937D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入库仓库 ID（外键）</w:t>
            </w:r>
          </w:p>
        </w:tc>
      </w:tr>
      <w:tr w14:paraId="325FED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2A72A64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single" w:color="000000" w:sz="8" w:space="0"/>
              <w:right w:val="nil"/>
            </w:tcBorders>
          </w:tcPr>
          <w:p w14:paraId="41EF4A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single" w:color="000000" w:sz="8" w:space="0"/>
              <w:right w:val="nil"/>
            </w:tcBorders>
          </w:tcPr>
          <w:p w14:paraId="1CA492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0D80B0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7FD52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入库数量</w:t>
            </w:r>
          </w:p>
        </w:tc>
      </w:tr>
    </w:tbl>
    <w:p w14:paraId="2DD4A56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4.7 出库单表（OutboundOrders）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4097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34844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6DDF17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90892E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09DD51E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776842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B737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66B0F76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100042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61DC504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3399509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5CDCBF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1F640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FA58B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OrderNo</w:t>
            </w:r>
          </w:p>
        </w:tc>
        <w:tc>
          <w:tcPr>
            <w:tcW w:w="2200" w:type="dxa"/>
            <w:tcBorders>
              <w:top w:val="nil"/>
              <w:left w:val="nil"/>
              <w:bottom w:val="nil"/>
              <w:right w:val="nil"/>
            </w:tcBorders>
          </w:tcPr>
          <w:p w14:paraId="3BDAEA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6A122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ED54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8BB7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出库单号（唯一）</w:t>
            </w:r>
          </w:p>
        </w:tc>
      </w:tr>
      <w:tr w14:paraId="5CE77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81444B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4473F2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4C3F59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7024E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AF9B6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57CD74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1A973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339FADB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268698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B6AE4D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101820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出库数量</w:t>
            </w:r>
          </w:p>
        </w:tc>
      </w:tr>
      <w:tr w14:paraId="6F0A3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04A7F1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OutboundDate</w:t>
            </w:r>
          </w:p>
        </w:tc>
        <w:tc>
          <w:tcPr>
            <w:tcW w:w="2200" w:type="dxa"/>
            <w:tcBorders>
              <w:top w:val="nil"/>
              <w:left w:val="nil"/>
              <w:bottom w:val="nil"/>
              <w:right w:val="nil"/>
            </w:tcBorders>
          </w:tcPr>
          <w:p w14:paraId="4E102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22DB3A5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9BD6C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14614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出库日期</w:t>
            </w:r>
          </w:p>
        </w:tc>
      </w:tr>
      <w:tr w14:paraId="503944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750B6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09A868A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4D2468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1E976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87C53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71771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BA7DB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TotalPrice</w:t>
            </w:r>
          </w:p>
        </w:tc>
        <w:tc>
          <w:tcPr>
            <w:tcW w:w="2200" w:type="dxa"/>
            <w:tcBorders>
              <w:top w:val="nil"/>
              <w:left w:val="nil"/>
              <w:bottom w:val="nil"/>
              <w:right w:val="nil"/>
            </w:tcBorders>
          </w:tcPr>
          <w:p w14:paraId="41708B3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decimal(18,2)</w:t>
            </w:r>
          </w:p>
        </w:tc>
        <w:tc>
          <w:tcPr>
            <w:tcW w:w="750" w:type="dxa"/>
            <w:tcBorders>
              <w:top w:val="nil"/>
              <w:left w:val="nil"/>
              <w:bottom w:val="nil"/>
              <w:right w:val="nil"/>
            </w:tcBorders>
          </w:tcPr>
          <w:p w14:paraId="425279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7BA68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171CC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总价（已停用，保留历史数据）</w:t>
            </w:r>
          </w:p>
        </w:tc>
      </w:tr>
      <w:tr w14:paraId="699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F343E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InventoryType</w:t>
            </w:r>
          </w:p>
        </w:tc>
        <w:tc>
          <w:tcPr>
            <w:tcW w:w="2200" w:type="dxa"/>
            <w:tcBorders>
              <w:top w:val="nil"/>
              <w:left w:val="nil"/>
              <w:bottom w:val="nil"/>
              <w:right w:val="nil"/>
            </w:tcBorders>
          </w:tcPr>
          <w:p w14:paraId="74B647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727EE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E053B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CC78F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库存类型（0=物料）</w:t>
            </w:r>
          </w:p>
        </w:tc>
      </w:tr>
      <w:tr w14:paraId="7CE95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64886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OutboundName</w:t>
            </w:r>
          </w:p>
        </w:tc>
        <w:tc>
          <w:tcPr>
            <w:tcW w:w="2200" w:type="dxa"/>
            <w:tcBorders>
              <w:top w:val="nil"/>
              <w:left w:val="nil"/>
              <w:bottom w:val="nil"/>
              <w:right w:val="nil"/>
            </w:tcBorders>
          </w:tcPr>
          <w:p w14:paraId="4DAFCA2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1F8F45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6D65C5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5C9EE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出库名称（取物料名）</w:t>
            </w:r>
          </w:p>
        </w:tc>
      </w:tr>
      <w:tr w14:paraId="229C0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7398FD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single" w:color="000000" w:sz="8" w:space="0"/>
              <w:right w:val="nil"/>
            </w:tcBorders>
          </w:tcPr>
          <w:p w14:paraId="4F700D1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single" w:color="000000" w:sz="8" w:space="0"/>
              <w:right w:val="nil"/>
            </w:tcBorders>
          </w:tcPr>
          <w:p w14:paraId="643D31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04AC63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35E175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出库仓库 ID（外键）</w:t>
            </w:r>
          </w:p>
        </w:tc>
      </w:tr>
    </w:tbl>
    <w:p w14:paraId="2D6E6156">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4.8 库存流水表（StockTransactions）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327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AF384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12D62CF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ADA91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781957D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0979471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6B7E6D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682FAD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75707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7F698A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75364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48E450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651603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AE9BE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1D6CE21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322E7C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4E563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31739E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38DA7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B7230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TransactionType</w:t>
            </w:r>
          </w:p>
        </w:tc>
        <w:tc>
          <w:tcPr>
            <w:tcW w:w="2200" w:type="dxa"/>
            <w:tcBorders>
              <w:top w:val="nil"/>
              <w:left w:val="nil"/>
              <w:bottom w:val="nil"/>
              <w:right w:val="nil"/>
            </w:tcBorders>
          </w:tcPr>
          <w:p w14:paraId="6469A9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754BE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07406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5EC93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流水类型（0 入库/1 出库）</w:t>
            </w:r>
          </w:p>
        </w:tc>
      </w:tr>
      <w:tr w14:paraId="217DA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20A8E2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2BA907E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3F3ED4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6BBDF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13583A8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变动数量（入正出负）</w:t>
            </w:r>
          </w:p>
        </w:tc>
      </w:tr>
      <w:tr w14:paraId="15306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0F964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RelatedOrder</w:t>
            </w:r>
          </w:p>
        </w:tc>
        <w:tc>
          <w:tcPr>
            <w:tcW w:w="2200" w:type="dxa"/>
            <w:tcBorders>
              <w:top w:val="nil"/>
              <w:left w:val="nil"/>
              <w:bottom w:val="nil"/>
              <w:right w:val="nil"/>
            </w:tcBorders>
          </w:tcPr>
          <w:p w14:paraId="5538D0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EB5C2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58AF9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4D3B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关联单据号</w:t>
            </w:r>
          </w:p>
        </w:tc>
      </w:tr>
      <w:tr w14:paraId="0BB32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F9BE6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TransactionDate</w:t>
            </w:r>
          </w:p>
        </w:tc>
        <w:tc>
          <w:tcPr>
            <w:tcW w:w="2200" w:type="dxa"/>
            <w:tcBorders>
              <w:top w:val="nil"/>
              <w:left w:val="nil"/>
              <w:bottom w:val="nil"/>
              <w:right w:val="nil"/>
            </w:tcBorders>
          </w:tcPr>
          <w:p w14:paraId="53B39BB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E090B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4F6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BAEBD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发生时间</w:t>
            </w:r>
          </w:p>
        </w:tc>
      </w:tr>
      <w:tr w14:paraId="7A141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E4E39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RelatedOrderType</w:t>
            </w:r>
          </w:p>
        </w:tc>
        <w:tc>
          <w:tcPr>
            <w:tcW w:w="2200" w:type="dxa"/>
            <w:tcBorders>
              <w:top w:val="nil"/>
              <w:left w:val="nil"/>
              <w:bottom w:val="nil"/>
              <w:right w:val="nil"/>
            </w:tcBorders>
          </w:tcPr>
          <w:p w14:paraId="4F0CFD3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550758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14135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5F7035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关联单据类型</w:t>
            </w:r>
          </w:p>
        </w:tc>
      </w:tr>
      <w:tr w14:paraId="66A13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01ABB9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single" w:color="000000" w:sz="8" w:space="0"/>
              <w:right w:val="nil"/>
            </w:tcBorders>
          </w:tcPr>
          <w:p w14:paraId="17103E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single" w:color="000000" w:sz="8" w:space="0"/>
              <w:right w:val="nil"/>
            </w:tcBorders>
          </w:tcPr>
          <w:p w14:paraId="166F06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1C9835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35B6C39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发生仓库 ID（外键）</w:t>
            </w:r>
          </w:p>
        </w:tc>
      </w:tr>
    </w:tbl>
    <w:p w14:paraId="159157EF">
      <w:pPr>
        <w:pStyle w:val="4"/>
        <w:ind w:firstLine="0" w:firstLineChars="0"/>
      </w:pPr>
      <w:bookmarkStart w:id="57" w:name="_Toc25722"/>
      <w:r>
        <w:rPr>
          <w:rFonts w:hint="eastAsia"/>
        </w:rPr>
        <w:t>4.4.4 仓库管理表</w:t>
      </w:r>
      <w:bookmarkEnd w:id="57"/>
    </w:p>
    <w:p w14:paraId="03E57315">
      <w:r>
        <w:rPr>
          <w:rFonts w:hint="eastAsia"/>
        </w:rP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4.9 仓库表（Warehouses）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08ECE9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408C2C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12E7672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465B92C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51CE7D8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0C1D7A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13BABB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3BEEAB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F4207E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41475D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72784FA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6017077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46058B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E84F16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WarehouseName</w:t>
            </w:r>
          </w:p>
        </w:tc>
        <w:tc>
          <w:tcPr>
            <w:tcW w:w="2200" w:type="dxa"/>
            <w:tcBorders>
              <w:top w:val="nil"/>
              <w:left w:val="nil"/>
              <w:bottom w:val="nil"/>
              <w:right w:val="nil"/>
            </w:tcBorders>
          </w:tcPr>
          <w:p w14:paraId="332F6D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4EB7A5F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05EF1F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73DB9A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w:t>
            </w:r>
          </w:p>
        </w:tc>
      </w:tr>
      <w:tr w14:paraId="2C6C84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E8E6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WarehouseCode</w:t>
            </w:r>
          </w:p>
        </w:tc>
        <w:tc>
          <w:tcPr>
            <w:tcW w:w="2200" w:type="dxa"/>
            <w:tcBorders>
              <w:top w:val="nil"/>
              <w:left w:val="nil"/>
              <w:bottom w:val="nil"/>
              <w:right w:val="nil"/>
            </w:tcBorders>
          </w:tcPr>
          <w:p w14:paraId="32DDFD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38F927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028AB7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4B6D8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仓库编号（唯一）</w:t>
            </w:r>
          </w:p>
        </w:tc>
      </w:tr>
      <w:tr w14:paraId="75A34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09A99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Phone</w:t>
            </w:r>
          </w:p>
        </w:tc>
        <w:tc>
          <w:tcPr>
            <w:tcW w:w="2200" w:type="dxa"/>
            <w:tcBorders>
              <w:top w:val="nil"/>
              <w:left w:val="nil"/>
              <w:bottom w:val="nil"/>
              <w:right w:val="nil"/>
            </w:tcBorders>
          </w:tcPr>
          <w:p w14:paraId="360C531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w:t>
            </w:r>
          </w:p>
        </w:tc>
        <w:tc>
          <w:tcPr>
            <w:tcW w:w="750" w:type="dxa"/>
            <w:tcBorders>
              <w:top w:val="nil"/>
              <w:left w:val="nil"/>
              <w:bottom w:val="nil"/>
              <w:right w:val="nil"/>
            </w:tcBorders>
          </w:tcPr>
          <w:p w14:paraId="0B5DAD0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FE84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B829B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4E488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AED21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nil"/>
              <w:right w:val="nil"/>
            </w:tcBorders>
          </w:tcPr>
          <w:p w14:paraId="066A8DF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562C95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4F15C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FC00A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r w14:paraId="497BF7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D8CF2B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Remark</w:t>
            </w:r>
          </w:p>
        </w:tc>
        <w:tc>
          <w:tcPr>
            <w:tcW w:w="2200" w:type="dxa"/>
            <w:tcBorders>
              <w:top w:val="nil"/>
              <w:left w:val="nil"/>
              <w:bottom w:val="nil"/>
              <w:right w:val="nil"/>
            </w:tcBorders>
          </w:tcPr>
          <w:p w14:paraId="7DBA7E4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35CED90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784FEA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00BE5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备注</w:t>
            </w:r>
          </w:p>
        </w:tc>
      </w:tr>
      <w:tr w14:paraId="35EE8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0CA955C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Address</w:t>
            </w:r>
          </w:p>
        </w:tc>
        <w:tc>
          <w:tcPr>
            <w:tcW w:w="2200" w:type="dxa"/>
            <w:tcBorders>
              <w:top w:val="nil"/>
              <w:left w:val="nil"/>
              <w:bottom w:val="nil"/>
              <w:right w:val="nil"/>
            </w:tcBorders>
          </w:tcPr>
          <w:p w14:paraId="43DF16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nvarchar(200)</w:t>
            </w:r>
          </w:p>
        </w:tc>
        <w:tc>
          <w:tcPr>
            <w:tcW w:w="750" w:type="dxa"/>
            <w:tcBorders>
              <w:top w:val="nil"/>
              <w:left w:val="nil"/>
              <w:bottom w:val="nil"/>
              <w:right w:val="nil"/>
            </w:tcBorders>
          </w:tcPr>
          <w:p w14:paraId="035FE2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A97D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A8AF0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仓库地址</w:t>
            </w:r>
          </w:p>
        </w:tc>
      </w:tr>
      <w:tr w14:paraId="6E049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715AD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Capacity</w:t>
            </w:r>
          </w:p>
        </w:tc>
        <w:tc>
          <w:tcPr>
            <w:tcW w:w="2200" w:type="dxa"/>
            <w:tcBorders>
              <w:top w:val="nil"/>
              <w:left w:val="nil"/>
              <w:bottom w:val="nil"/>
              <w:right w:val="nil"/>
            </w:tcBorders>
          </w:tcPr>
          <w:p w14:paraId="3F62E2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1E43B3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C4506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CD389A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仓库容量上限（空=不限）</w:t>
            </w:r>
          </w:p>
        </w:tc>
      </w:tr>
      <w:tr w14:paraId="5E9BE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6403B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nil"/>
              <w:right w:val="nil"/>
            </w:tcBorders>
          </w:tcPr>
          <w:p w14:paraId="6DC26F2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4B9084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A59C4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9239A3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 0）</w:t>
            </w:r>
          </w:p>
        </w:tc>
      </w:tr>
      <w:tr w14:paraId="1CBE2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C28110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single" w:color="000000" w:sz="8" w:space="0"/>
              <w:right w:val="nil"/>
            </w:tcBorders>
          </w:tcPr>
          <w:p w14:paraId="475601B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256FA0D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5904D78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single" w:color="000000" w:sz="8" w:space="0"/>
              <w:right w:val="nil"/>
            </w:tcBorders>
          </w:tcPr>
          <w:p w14:paraId="581348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bl>
    <w:p w14:paraId="7FD574A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4.10 仓库库存表（WarehouseStocks）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228E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5B9DC6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75BC8C3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512206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52DBBE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BB18A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2B33A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060D30A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BD160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67AFF7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99A4D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31ECC0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60F3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2B91C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WarehouseId</w:t>
            </w:r>
          </w:p>
        </w:tc>
        <w:tc>
          <w:tcPr>
            <w:tcW w:w="2200" w:type="dxa"/>
            <w:tcBorders>
              <w:top w:val="nil"/>
              <w:left w:val="nil"/>
              <w:bottom w:val="nil"/>
              <w:right w:val="nil"/>
            </w:tcBorders>
          </w:tcPr>
          <w:p w14:paraId="28E21F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63CCF44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B62B22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7E3B7F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所属仓库 ID（外键）</w:t>
            </w:r>
          </w:p>
        </w:tc>
      </w:tr>
      <w:tr w14:paraId="65A2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98CF9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ItemType</w:t>
            </w:r>
          </w:p>
        </w:tc>
        <w:tc>
          <w:tcPr>
            <w:tcW w:w="2200" w:type="dxa"/>
            <w:tcBorders>
              <w:top w:val="nil"/>
              <w:left w:val="nil"/>
              <w:bottom w:val="nil"/>
              <w:right w:val="nil"/>
            </w:tcBorders>
          </w:tcPr>
          <w:p w14:paraId="766B74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7369E0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40C104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F230AB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库存类型（0 物料/1 成品）</w:t>
            </w:r>
          </w:p>
        </w:tc>
      </w:tr>
      <w:tr w14:paraId="783AF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600EA5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ItemId</w:t>
            </w:r>
          </w:p>
        </w:tc>
        <w:tc>
          <w:tcPr>
            <w:tcW w:w="2200" w:type="dxa"/>
            <w:tcBorders>
              <w:top w:val="nil"/>
              <w:left w:val="nil"/>
              <w:bottom w:val="nil"/>
              <w:right w:val="nil"/>
            </w:tcBorders>
          </w:tcPr>
          <w:p w14:paraId="3E60319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7F46BB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987608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6DB3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 或成品 ID</w:t>
            </w:r>
          </w:p>
        </w:tc>
      </w:tr>
      <w:tr w14:paraId="2A752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4F8D4D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Quantity</w:t>
            </w:r>
          </w:p>
        </w:tc>
        <w:tc>
          <w:tcPr>
            <w:tcW w:w="2200" w:type="dxa"/>
            <w:tcBorders>
              <w:top w:val="nil"/>
              <w:left w:val="nil"/>
              <w:bottom w:val="nil"/>
              <w:right w:val="nil"/>
            </w:tcBorders>
          </w:tcPr>
          <w:p w14:paraId="0364984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35A5E7A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405CD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84BA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该仓库内的数量</w:t>
            </w:r>
          </w:p>
        </w:tc>
      </w:tr>
      <w:tr w14:paraId="566CF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07057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UpdatedAt</w:t>
            </w:r>
          </w:p>
        </w:tc>
        <w:tc>
          <w:tcPr>
            <w:tcW w:w="2200" w:type="dxa"/>
            <w:tcBorders>
              <w:top w:val="nil"/>
              <w:left w:val="nil"/>
              <w:bottom w:val="single" w:color="000000" w:sz="8" w:space="0"/>
              <w:right w:val="nil"/>
            </w:tcBorders>
          </w:tcPr>
          <w:p w14:paraId="7374BBC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6D0F9F6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343F0A0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361B8C9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最近变动时间</w:t>
            </w:r>
          </w:p>
        </w:tc>
      </w:tr>
    </w:tbl>
    <w:p w14:paraId="36236732">
      <w:pPr>
        <w:pStyle w:val="4"/>
        <w:ind w:firstLine="0" w:firstLineChars="0"/>
      </w:pPr>
      <w:bookmarkStart w:id="58" w:name="_Toc10473"/>
      <w:r>
        <w:t xml:space="preserve">4.4.5 </w:t>
      </w:r>
      <w:r>
        <w:rPr>
          <w:rFonts w:hint="eastAsia"/>
          <w:lang w:eastAsia="zh-CN"/>
        </w:rPr>
        <w:t>供应商</w:t>
      </w:r>
      <w:r>
        <w:rPr>
          <w:rFonts w:hint="eastAsia"/>
        </w:rPr>
        <w:t>管理表</w:t>
      </w:r>
      <w:bookmarkEnd w:id="58"/>
    </w:p>
    <w:p w14:paraId="661197E1">
      <w:r>
        <w:rPr>
          <w:rFonts w:hint="eastAsia"/>
        </w:rP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4.11 供应商表（Suppliers）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3BB3C9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5828156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6515EA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13D1FF8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6797EAC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4235552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0DE05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84516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DB46C3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0099177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60E5B3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17560D1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71EF3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3B96D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SupplierCode</w:t>
            </w:r>
          </w:p>
        </w:tc>
        <w:tc>
          <w:tcPr>
            <w:tcW w:w="2200" w:type="dxa"/>
            <w:tcBorders>
              <w:top w:val="nil"/>
              <w:left w:val="nil"/>
              <w:bottom w:val="nil"/>
              <w:right w:val="nil"/>
            </w:tcBorders>
          </w:tcPr>
          <w:p w14:paraId="0866A08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7BE686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C82B5F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70EFB4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供应商编号</w:t>
            </w:r>
          </w:p>
        </w:tc>
      </w:tr>
      <w:tr w14:paraId="449D60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93D237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SupplierName</w:t>
            </w:r>
          </w:p>
        </w:tc>
        <w:tc>
          <w:tcPr>
            <w:tcW w:w="2200" w:type="dxa"/>
            <w:tcBorders>
              <w:top w:val="nil"/>
              <w:left w:val="nil"/>
              <w:bottom w:val="nil"/>
              <w:right w:val="nil"/>
            </w:tcBorders>
          </w:tcPr>
          <w:p w14:paraId="57DBBB3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nvarchar(100)</w:t>
            </w:r>
          </w:p>
        </w:tc>
        <w:tc>
          <w:tcPr>
            <w:tcW w:w="750" w:type="dxa"/>
            <w:tcBorders>
              <w:top w:val="nil"/>
              <w:left w:val="nil"/>
              <w:bottom w:val="nil"/>
              <w:right w:val="nil"/>
            </w:tcBorders>
          </w:tcPr>
          <w:p w14:paraId="108A6CA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B2BF76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800EA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w:t>
            </w:r>
          </w:p>
        </w:tc>
      </w:tr>
      <w:tr w14:paraId="09499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D585E0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Contact</w:t>
            </w:r>
          </w:p>
        </w:tc>
        <w:tc>
          <w:tcPr>
            <w:tcW w:w="2200" w:type="dxa"/>
            <w:tcBorders>
              <w:top w:val="nil"/>
              <w:left w:val="nil"/>
              <w:bottom w:val="nil"/>
              <w:right w:val="nil"/>
            </w:tcBorders>
          </w:tcPr>
          <w:p w14:paraId="546F83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107ADD3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E703B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A417D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联系人</w:t>
            </w:r>
          </w:p>
        </w:tc>
      </w:tr>
      <w:tr w14:paraId="5C07FC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C97D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Phone</w:t>
            </w:r>
          </w:p>
        </w:tc>
        <w:tc>
          <w:tcPr>
            <w:tcW w:w="2200" w:type="dxa"/>
            <w:tcBorders>
              <w:top w:val="nil"/>
              <w:left w:val="nil"/>
              <w:bottom w:val="nil"/>
              <w:right w:val="nil"/>
            </w:tcBorders>
          </w:tcPr>
          <w:p w14:paraId="07D724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nvarchar(max)</w:t>
            </w:r>
          </w:p>
        </w:tc>
        <w:tc>
          <w:tcPr>
            <w:tcW w:w="750" w:type="dxa"/>
            <w:tcBorders>
              <w:top w:val="nil"/>
              <w:left w:val="nil"/>
              <w:bottom w:val="nil"/>
              <w:right w:val="nil"/>
            </w:tcBorders>
          </w:tcPr>
          <w:p w14:paraId="647FFE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1BCE7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796F36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联系电话</w:t>
            </w:r>
          </w:p>
        </w:tc>
      </w:tr>
      <w:tr w14:paraId="19A62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C2D21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nil"/>
              <w:right w:val="nil"/>
            </w:tcBorders>
          </w:tcPr>
          <w:p w14:paraId="0ABE762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6400B7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A1E2E7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44DE3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4E2F5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B751F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DisabledBy</w:t>
            </w:r>
          </w:p>
        </w:tc>
        <w:tc>
          <w:tcPr>
            <w:tcW w:w="2200" w:type="dxa"/>
            <w:tcBorders>
              <w:top w:val="nil"/>
              <w:left w:val="nil"/>
              <w:bottom w:val="nil"/>
              <w:right w:val="nil"/>
            </w:tcBorders>
          </w:tcPr>
          <w:p w14:paraId="3810332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193C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7F2023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17283A5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07497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701898B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single" w:color="000000" w:sz="8" w:space="0"/>
              <w:right w:val="nil"/>
            </w:tcBorders>
          </w:tcPr>
          <w:p w14:paraId="1EE38E0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single" w:color="000000" w:sz="8" w:space="0"/>
              <w:right w:val="nil"/>
            </w:tcBorders>
          </w:tcPr>
          <w:p w14:paraId="20799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279F9AD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4FC2607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是否禁用（默认 0）</w:t>
            </w:r>
          </w:p>
        </w:tc>
      </w:tr>
    </w:tbl>
    <w:p w14:paraId="04D4DCC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4.12 供货关系表（SupplierMaterials）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56B8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69B0BC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24A5A9A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7573455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3D1B3D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6F71860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5FCC6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44D5D01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5CF749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52EFA2E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1B773D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E5310C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592B3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D0615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SupplierId</w:t>
            </w:r>
          </w:p>
        </w:tc>
        <w:tc>
          <w:tcPr>
            <w:tcW w:w="2200" w:type="dxa"/>
            <w:tcBorders>
              <w:top w:val="nil"/>
              <w:left w:val="nil"/>
              <w:bottom w:val="nil"/>
              <w:right w:val="nil"/>
            </w:tcBorders>
          </w:tcPr>
          <w:p w14:paraId="20EA36B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2DC535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17978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2E30AF1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ID（外键）</w:t>
            </w:r>
          </w:p>
        </w:tc>
      </w:tr>
      <w:tr w14:paraId="0CB904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AFA27C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MaterialId</w:t>
            </w:r>
          </w:p>
        </w:tc>
        <w:tc>
          <w:tcPr>
            <w:tcW w:w="2200" w:type="dxa"/>
            <w:tcBorders>
              <w:top w:val="nil"/>
              <w:left w:val="nil"/>
              <w:bottom w:val="nil"/>
              <w:right w:val="nil"/>
            </w:tcBorders>
          </w:tcPr>
          <w:p w14:paraId="143CCA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68845A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F075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04F5FCF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ID（外键）</w:t>
            </w:r>
          </w:p>
        </w:tc>
      </w:tr>
      <w:tr w14:paraId="4E6C9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7A1AF0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IsDisabled</w:t>
            </w:r>
          </w:p>
        </w:tc>
        <w:tc>
          <w:tcPr>
            <w:tcW w:w="2200" w:type="dxa"/>
            <w:tcBorders>
              <w:top w:val="nil"/>
              <w:left w:val="nil"/>
              <w:bottom w:val="nil"/>
              <w:right w:val="nil"/>
            </w:tcBorders>
          </w:tcPr>
          <w:p w14:paraId="04391A1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288D96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75681E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41508DB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供货关系是否禁用</w:t>
            </w:r>
          </w:p>
        </w:tc>
      </w:tr>
      <w:tr w14:paraId="682CC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488F84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DisabledAt</w:t>
            </w:r>
          </w:p>
        </w:tc>
        <w:tc>
          <w:tcPr>
            <w:tcW w:w="2200" w:type="dxa"/>
            <w:tcBorders>
              <w:top w:val="nil"/>
              <w:left w:val="nil"/>
              <w:bottom w:val="nil"/>
              <w:right w:val="nil"/>
            </w:tcBorders>
          </w:tcPr>
          <w:p w14:paraId="6747D95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nil"/>
              <w:right w:val="nil"/>
            </w:tcBorders>
          </w:tcPr>
          <w:p w14:paraId="1B91A0B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E0A425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057BBDD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禁用时间</w:t>
            </w:r>
          </w:p>
        </w:tc>
      </w:tr>
      <w:tr w14:paraId="5A7C0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486338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DisabledBy</w:t>
            </w:r>
          </w:p>
        </w:tc>
        <w:tc>
          <w:tcPr>
            <w:tcW w:w="2200" w:type="dxa"/>
            <w:tcBorders>
              <w:top w:val="nil"/>
              <w:left w:val="nil"/>
              <w:bottom w:val="nil"/>
              <w:right w:val="nil"/>
            </w:tcBorders>
          </w:tcPr>
          <w:p w14:paraId="04B8A90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5EDB78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513525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D73D26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0CB30D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D8864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tcPr>
          <w:p w14:paraId="2C0DD89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42D3D82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4FDAA0E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25B6E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22C578D6">
      <w:pPr>
        <w:pStyle w:val="4"/>
        <w:ind w:firstLine="0" w:firstLineChars="0"/>
      </w:pPr>
      <w:bookmarkStart w:id="59" w:name="_Toc24951"/>
      <w:r>
        <w:rPr>
          <w:rFonts w:hint="eastAsia"/>
        </w:rPr>
        <w:t>4.4.6 系统日志表</w:t>
      </w:r>
      <w:bookmarkEnd w:id="59"/>
    </w:p>
    <w:p w14:paraId="7B685D9D">
      <w:r>
        <w:rPr>
          <w:rFonts w:hint="eastAsia"/>
        </w:rPr>
        <w:t>系统日志表记录用户的操作日志，由AuditLogFilter自动记录新增、更新、删除等操作，方便管理员查看和审计。如表 4.13 所示。</w:t>
      </w:r>
    </w:p>
    <w:p w14:paraId="3B0B5FEA">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4.13 操作日志表（OperationLogs）</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4703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8" w:space="0"/>
              <w:left w:val="nil"/>
              <w:bottom w:val="single" w:color="000000" w:sz="4" w:space="0"/>
              <w:right w:val="nil"/>
            </w:tcBorders>
          </w:tcPr>
          <w:p w14:paraId="3AF6C2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字段名</w:t>
            </w:r>
          </w:p>
        </w:tc>
        <w:tc>
          <w:tcPr>
            <w:tcW w:w="2200" w:type="dxa"/>
            <w:tcBorders>
              <w:top w:val="single" w:color="000000" w:sz="8" w:space="0"/>
              <w:left w:val="nil"/>
              <w:bottom w:val="single" w:color="000000" w:sz="4" w:space="0"/>
              <w:right w:val="nil"/>
            </w:tcBorders>
          </w:tcPr>
          <w:p w14:paraId="47A9C41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数据类型</w:t>
            </w:r>
          </w:p>
        </w:tc>
        <w:tc>
          <w:tcPr>
            <w:tcW w:w="750" w:type="dxa"/>
            <w:tcBorders>
              <w:top w:val="single" w:color="000000" w:sz="8" w:space="0"/>
              <w:left w:val="nil"/>
              <w:bottom w:val="single" w:color="000000" w:sz="4" w:space="0"/>
              <w:right w:val="nil"/>
            </w:tcBorders>
          </w:tcPr>
          <w:p w14:paraId="1E8FF13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w:t>
            </w:r>
          </w:p>
        </w:tc>
        <w:tc>
          <w:tcPr>
            <w:tcW w:w="900" w:type="dxa"/>
            <w:tcBorders>
              <w:top w:val="single" w:color="000000" w:sz="8" w:space="0"/>
              <w:left w:val="nil"/>
              <w:bottom w:val="single" w:color="000000" w:sz="4" w:space="0"/>
              <w:right w:val="nil"/>
            </w:tcBorders>
          </w:tcPr>
          <w:p w14:paraId="29DB6A9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允许空</w:t>
            </w:r>
          </w:p>
        </w:tc>
        <w:tc>
          <w:tcPr>
            <w:tcW w:w="2422" w:type="dxa"/>
            <w:tcBorders>
              <w:top w:val="single" w:color="000000" w:sz="8" w:space="0"/>
              <w:left w:val="nil"/>
              <w:bottom w:val="single" w:color="000000" w:sz="4" w:space="0"/>
              <w:right w:val="nil"/>
            </w:tcBorders>
          </w:tcPr>
          <w:p w14:paraId="5EDD51D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描述</w:t>
            </w:r>
          </w:p>
        </w:tc>
      </w:tr>
      <w:tr w14:paraId="7F7DE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single" w:color="000000" w:sz="4" w:space="0"/>
              <w:left w:val="nil"/>
              <w:bottom w:val="nil"/>
              <w:right w:val="nil"/>
            </w:tcBorders>
          </w:tcPr>
          <w:p w14:paraId="3F94F4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Id</w:t>
            </w:r>
          </w:p>
        </w:tc>
        <w:tc>
          <w:tcPr>
            <w:tcW w:w="2200" w:type="dxa"/>
            <w:tcBorders>
              <w:top w:val="single" w:color="000000" w:sz="4" w:space="0"/>
              <w:left w:val="nil"/>
              <w:bottom w:val="nil"/>
              <w:right w:val="nil"/>
            </w:tcBorders>
          </w:tcPr>
          <w:p w14:paraId="02540FA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single" w:color="000000" w:sz="4" w:space="0"/>
              <w:left w:val="nil"/>
              <w:bottom w:val="nil"/>
              <w:right w:val="nil"/>
            </w:tcBorders>
          </w:tcPr>
          <w:p w14:paraId="4358A8D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900" w:type="dxa"/>
            <w:tcBorders>
              <w:top w:val="single" w:color="000000" w:sz="4" w:space="0"/>
              <w:left w:val="nil"/>
              <w:bottom w:val="nil"/>
              <w:right w:val="nil"/>
            </w:tcBorders>
          </w:tcPr>
          <w:p w14:paraId="2FD52A6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single" w:color="000000" w:sz="4" w:space="0"/>
              <w:left w:val="nil"/>
              <w:bottom w:val="nil"/>
              <w:right w:val="nil"/>
            </w:tcBorders>
          </w:tcPr>
          <w:p w14:paraId="2C27012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主键 ID</w:t>
            </w:r>
          </w:p>
        </w:tc>
      </w:tr>
      <w:tr w14:paraId="1E4B8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133F59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UserId</w:t>
            </w:r>
          </w:p>
        </w:tc>
        <w:tc>
          <w:tcPr>
            <w:tcW w:w="2200" w:type="dxa"/>
            <w:tcBorders>
              <w:top w:val="nil"/>
              <w:left w:val="nil"/>
              <w:bottom w:val="nil"/>
              <w:right w:val="nil"/>
            </w:tcBorders>
          </w:tcPr>
          <w:p w14:paraId="7D5B908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uniqueidentifier</w:t>
            </w:r>
          </w:p>
        </w:tc>
        <w:tc>
          <w:tcPr>
            <w:tcW w:w="750" w:type="dxa"/>
            <w:tcBorders>
              <w:top w:val="nil"/>
              <w:left w:val="nil"/>
              <w:bottom w:val="nil"/>
              <w:right w:val="nil"/>
            </w:tcBorders>
          </w:tcPr>
          <w:p w14:paraId="1596C2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53D3BD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765E78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 ID（可空）</w:t>
            </w:r>
          </w:p>
        </w:tc>
      </w:tr>
      <w:tr w14:paraId="6BD74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10B471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Account</w:t>
            </w:r>
          </w:p>
        </w:tc>
        <w:tc>
          <w:tcPr>
            <w:tcW w:w="2200" w:type="dxa"/>
            <w:tcBorders>
              <w:top w:val="nil"/>
              <w:left w:val="nil"/>
              <w:bottom w:val="nil"/>
              <w:right w:val="nil"/>
            </w:tcBorders>
          </w:tcPr>
          <w:p w14:paraId="21588B9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00360EE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4C3423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4A9A15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操作人账号</w:t>
            </w:r>
          </w:p>
        </w:tc>
      </w:tr>
      <w:tr w14:paraId="4F96A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5FEC3F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UserName</w:t>
            </w:r>
          </w:p>
        </w:tc>
        <w:tc>
          <w:tcPr>
            <w:tcW w:w="2200" w:type="dxa"/>
            <w:tcBorders>
              <w:top w:val="nil"/>
              <w:left w:val="nil"/>
              <w:bottom w:val="nil"/>
              <w:right w:val="nil"/>
            </w:tcBorders>
          </w:tcPr>
          <w:p w14:paraId="523225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4080B87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6B491F7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A3C3E1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操作人姓名</w:t>
            </w:r>
          </w:p>
        </w:tc>
      </w:tr>
      <w:tr w14:paraId="61EA3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6189F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OperationType</w:t>
            </w:r>
          </w:p>
        </w:tc>
        <w:tc>
          <w:tcPr>
            <w:tcW w:w="2200" w:type="dxa"/>
            <w:tcBorders>
              <w:top w:val="nil"/>
              <w:left w:val="nil"/>
              <w:bottom w:val="nil"/>
              <w:right w:val="nil"/>
            </w:tcBorders>
          </w:tcPr>
          <w:p w14:paraId="7F12A33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int</w:t>
            </w:r>
          </w:p>
        </w:tc>
        <w:tc>
          <w:tcPr>
            <w:tcW w:w="750" w:type="dxa"/>
            <w:tcBorders>
              <w:top w:val="nil"/>
              <w:left w:val="nil"/>
              <w:bottom w:val="nil"/>
              <w:right w:val="nil"/>
            </w:tcBorders>
          </w:tcPr>
          <w:p w14:paraId="0C95FFC2">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4ACB0B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6F8467A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操作类型（0 新增/1 更新/2 删除/3 登录）</w:t>
            </w:r>
          </w:p>
        </w:tc>
      </w:tr>
      <w:tr w14:paraId="2D55D4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6ED66E8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EntityName</w:t>
            </w:r>
          </w:p>
        </w:tc>
        <w:tc>
          <w:tcPr>
            <w:tcW w:w="2200" w:type="dxa"/>
            <w:tcBorders>
              <w:top w:val="nil"/>
              <w:left w:val="nil"/>
              <w:bottom w:val="nil"/>
              <w:right w:val="nil"/>
            </w:tcBorders>
          </w:tcPr>
          <w:p w14:paraId="1CD479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746D4F9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69802B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3FC7A1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数据对象</w:t>
            </w:r>
          </w:p>
        </w:tc>
      </w:tr>
      <w:tr w14:paraId="3B47D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139E5201">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EntityId</w:t>
            </w:r>
          </w:p>
        </w:tc>
        <w:tc>
          <w:tcPr>
            <w:tcW w:w="2200" w:type="dxa"/>
            <w:tcBorders>
              <w:top w:val="nil"/>
              <w:left w:val="nil"/>
              <w:bottom w:val="nil"/>
              <w:right w:val="nil"/>
            </w:tcBorders>
          </w:tcPr>
          <w:p w14:paraId="102FCB4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w:t>
            </w:r>
          </w:p>
        </w:tc>
        <w:tc>
          <w:tcPr>
            <w:tcW w:w="750" w:type="dxa"/>
            <w:tcBorders>
              <w:top w:val="nil"/>
              <w:left w:val="nil"/>
              <w:bottom w:val="nil"/>
              <w:right w:val="nil"/>
            </w:tcBorders>
          </w:tcPr>
          <w:p w14:paraId="6FDE509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7D4040DD">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884DE9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被操作记录 ID</w:t>
            </w:r>
          </w:p>
        </w:tc>
      </w:tr>
      <w:tr w14:paraId="194B4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3A2C5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Description</w:t>
            </w:r>
          </w:p>
        </w:tc>
        <w:tc>
          <w:tcPr>
            <w:tcW w:w="2200" w:type="dxa"/>
            <w:tcBorders>
              <w:top w:val="nil"/>
              <w:left w:val="nil"/>
              <w:bottom w:val="nil"/>
              <w:right w:val="nil"/>
            </w:tcBorders>
          </w:tcPr>
          <w:p w14:paraId="325D13D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0183DFE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31B85D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B9A894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操作描述</w:t>
            </w:r>
          </w:p>
        </w:tc>
      </w:tr>
      <w:tr w14:paraId="1C2F6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57537C5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HttpMethod</w:t>
            </w:r>
          </w:p>
        </w:tc>
        <w:tc>
          <w:tcPr>
            <w:tcW w:w="2200" w:type="dxa"/>
            <w:tcBorders>
              <w:top w:val="nil"/>
              <w:left w:val="nil"/>
              <w:bottom w:val="nil"/>
              <w:right w:val="nil"/>
            </w:tcBorders>
          </w:tcPr>
          <w:p w14:paraId="7DA6E75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nvarchar(10)</w:t>
            </w:r>
          </w:p>
        </w:tc>
        <w:tc>
          <w:tcPr>
            <w:tcW w:w="750" w:type="dxa"/>
            <w:tcBorders>
              <w:top w:val="nil"/>
              <w:left w:val="nil"/>
              <w:bottom w:val="nil"/>
              <w:right w:val="nil"/>
            </w:tcBorders>
          </w:tcPr>
          <w:p w14:paraId="34BA2DBB">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378B49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3C3A02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HTTP 方法</w:t>
            </w:r>
          </w:p>
        </w:tc>
      </w:tr>
      <w:tr w14:paraId="2ABF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22A02160">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Path</w:t>
            </w:r>
          </w:p>
        </w:tc>
        <w:tc>
          <w:tcPr>
            <w:tcW w:w="2200" w:type="dxa"/>
            <w:tcBorders>
              <w:top w:val="nil"/>
              <w:left w:val="nil"/>
              <w:bottom w:val="nil"/>
              <w:right w:val="nil"/>
            </w:tcBorders>
          </w:tcPr>
          <w:p w14:paraId="5020E5F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nvarchar(300)</w:t>
            </w:r>
          </w:p>
        </w:tc>
        <w:tc>
          <w:tcPr>
            <w:tcW w:w="750" w:type="dxa"/>
            <w:tcBorders>
              <w:top w:val="nil"/>
              <w:left w:val="nil"/>
              <w:bottom w:val="nil"/>
              <w:right w:val="nil"/>
            </w:tcBorders>
          </w:tcPr>
          <w:p w14:paraId="292B9B2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009E0F4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576FDA2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请求路径</w:t>
            </w:r>
          </w:p>
        </w:tc>
      </w:tr>
      <w:tr w14:paraId="7598B0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4688EFF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IpAddress</w:t>
            </w:r>
          </w:p>
        </w:tc>
        <w:tc>
          <w:tcPr>
            <w:tcW w:w="2200" w:type="dxa"/>
            <w:tcBorders>
              <w:top w:val="nil"/>
              <w:left w:val="nil"/>
              <w:bottom w:val="nil"/>
              <w:right w:val="nil"/>
            </w:tcBorders>
          </w:tcPr>
          <w:p w14:paraId="1190A36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nvarchar(64)</w:t>
            </w:r>
          </w:p>
        </w:tc>
        <w:tc>
          <w:tcPr>
            <w:tcW w:w="750" w:type="dxa"/>
            <w:tcBorders>
              <w:top w:val="nil"/>
              <w:left w:val="nil"/>
              <w:bottom w:val="nil"/>
              <w:right w:val="nil"/>
            </w:tcBorders>
          </w:tcPr>
          <w:p w14:paraId="66C2463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3FBC4FA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739A9A13">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客户端 IP</w:t>
            </w:r>
          </w:p>
        </w:tc>
      </w:tr>
      <w:tr w14:paraId="5ACF2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7CB01FBF">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Success</w:t>
            </w:r>
          </w:p>
        </w:tc>
        <w:tc>
          <w:tcPr>
            <w:tcW w:w="2200" w:type="dxa"/>
            <w:tcBorders>
              <w:top w:val="nil"/>
              <w:left w:val="nil"/>
              <w:bottom w:val="nil"/>
              <w:right w:val="nil"/>
            </w:tcBorders>
          </w:tcPr>
          <w:p w14:paraId="21A341E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bit</w:t>
            </w:r>
          </w:p>
        </w:tc>
        <w:tc>
          <w:tcPr>
            <w:tcW w:w="750" w:type="dxa"/>
            <w:tcBorders>
              <w:top w:val="nil"/>
              <w:left w:val="nil"/>
              <w:bottom w:val="nil"/>
              <w:right w:val="nil"/>
            </w:tcBorders>
          </w:tcPr>
          <w:p w14:paraId="596D938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2E1B5B36">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nil"/>
              <w:right w:val="nil"/>
            </w:tcBorders>
          </w:tcPr>
          <w:p w14:paraId="523A283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是否成功</w:t>
            </w:r>
          </w:p>
        </w:tc>
      </w:tr>
      <w:tr w14:paraId="733324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nil"/>
              <w:right w:val="nil"/>
            </w:tcBorders>
          </w:tcPr>
          <w:p w14:paraId="31B08D09">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FailReason</w:t>
            </w:r>
          </w:p>
        </w:tc>
        <w:tc>
          <w:tcPr>
            <w:tcW w:w="2200" w:type="dxa"/>
            <w:tcBorders>
              <w:top w:val="nil"/>
              <w:left w:val="nil"/>
              <w:bottom w:val="nil"/>
              <w:right w:val="nil"/>
            </w:tcBorders>
          </w:tcPr>
          <w:p w14:paraId="6D7094CA">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nvarchar(500)</w:t>
            </w:r>
          </w:p>
        </w:tc>
        <w:tc>
          <w:tcPr>
            <w:tcW w:w="750" w:type="dxa"/>
            <w:tcBorders>
              <w:top w:val="nil"/>
              <w:left w:val="nil"/>
              <w:bottom w:val="nil"/>
              <w:right w:val="nil"/>
            </w:tcBorders>
          </w:tcPr>
          <w:p w14:paraId="7DE076F7">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nil"/>
              <w:right w:val="nil"/>
            </w:tcBorders>
          </w:tcPr>
          <w:p w14:paraId="1F591718">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是</w:t>
            </w:r>
          </w:p>
        </w:tc>
        <w:tc>
          <w:tcPr>
            <w:tcW w:w="2422" w:type="dxa"/>
            <w:tcBorders>
              <w:top w:val="nil"/>
              <w:left w:val="nil"/>
              <w:bottom w:val="nil"/>
              <w:right w:val="nil"/>
            </w:tcBorders>
          </w:tcPr>
          <w:p w14:paraId="2DC2218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失败原因</w:t>
            </w:r>
          </w:p>
        </w:tc>
      </w:tr>
      <w:tr w14:paraId="1D51F9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Borders>
              <w:top w:val="nil"/>
              <w:left w:val="nil"/>
              <w:bottom w:val="single" w:color="000000" w:sz="8" w:space="0"/>
              <w:right w:val="nil"/>
            </w:tcBorders>
          </w:tcPr>
          <w:p w14:paraId="5119260E">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CreatedAt</w:t>
            </w:r>
          </w:p>
        </w:tc>
        <w:tc>
          <w:tcPr>
            <w:tcW w:w="2200" w:type="dxa"/>
            <w:tcBorders>
              <w:top w:val="nil"/>
              <w:left w:val="nil"/>
              <w:bottom w:val="single" w:color="000000" w:sz="8" w:space="0"/>
              <w:right w:val="nil"/>
            </w:tcBorders>
          </w:tcPr>
          <w:p w14:paraId="5460E2A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datetime2</w:t>
            </w:r>
          </w:p>
        </w:tc>
        <w:tc>
          <w:tcPr>
            <w:tcW w:w="750" w:type="dxa"/>
            <w:tcBorders>
              <w:top w:val="nil"/>
              <w:left w:val="nil"/>
              <w:bottom w:val="single" w:color="000000" w:sz="8" w:space="0"/>
              <w:right w:val="nil"/>
            </w:tcBorders>
          </w:tcPr>
          <w:p w14:paraId="77E1D91C">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900" w:type="dxa"/>
            <w:tcBorders>
              <w:top w:val="nil"/>
              <w:left w:val="nil"/>
              <w:bottom w:val="single" w:color="000000" w:sz="8" w:space="0"/>
              <w:right w:val="nil"/>
            </w:tcBorders>
          </w:tcPr>
          <w:p w14:paraId="31C695A4">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否</w:t>
            </w:r>
          </w:p>
        </w:tc>
        <w:tc>
          <w:tcPr>
            <w:tcW w:w="2422" w:type="dxa"/>
            <w:tcBorders>
              <w:top w:val="nil"/>
              <w:left w:val="nil"/>
              <w:bottom w:val="single" w:color="000000" w:sz="8" w:space="0"/>
              <w:right w:val="nil"/>
            </w:tcBorders>
          </w:tcPr>
          <w:p w14:paraId="752E5F45">
            <w:pPr>
              <w:ind w:firstLine="0" w:firstLineChars="0"/>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创建时间</w:t>
            </w:r>
          </w:p>
        </w:tc>
      </w:tr>
    </w:tbl>
    <w:p w14:paraId="0269DC55">
      <w:pPr>
        <w:pStyle w:val="3"/>
        <w:ind w:firstLine="0" w:firstLineChars="0"/>
      </w:pPr>
      <w:bookmarkStart w:id="60" w:name="_Toc20394"/>
      <w:r>
        <w:rPr>
          <w:rFonts w:hint="eastAsia"/>
        </w:rPr>
        <w:t>4.5 本章小结</w:t>
      </w:r>
      <w:bookmarkEnd w:id="60"/>
    </w:p>
    <w:p w14:paraId="36A9D578">
      <w:r>
        <w:rPr>
          <w:rFonts w:hint="eastAsia"/>
        </w:rP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w:t>
      </w:r>
      <w:r>
        <w:rPr>
          <w:rFonts w:hint="eastAsia"/>
          <w:lang w:val="en-US" w:eastAsia="zh-CN"/>
        </w:rPr>
        <w:t>物料</w:t>
      </w:r>
      <w:r>
        <w:rPr>
          <w:rFonts w:hint="eastAsia"/>
        </w:rPr>
        <w:t>入库与出库、</w:t>
      </w:r>
      <w:r>
        <w:rPr>
          <w:rFonts w:hint="eastAsia"/>
          <w:lang w:eastAsia="zh-CN"/>
        </w:rPr>
        <w:t>物料</w:t>
      </w:r>
      <w:r>
        <w:rPr>
          <w:rFonts w:hint="eastAsia"/>
        </w:rPr>
        <w:t>管理、仓库管理、</w:t>
      </w:r>
      <w:r>
        <w:rPr>
          <w:rFonts w:hint="eastAsia"/>
          <w:lang w:eastAsia="zh-CN"/>
        </w:rPr>
        <w:t>供应商</w:t>
      </w:r>
      <w:r>
        <w:rPr>
          <w:rFonts w:hint="eastAsia"/>
        </w:rPr>
        <w:t>管理、日志等模块逐个设计了业务流程，并单独设计了</w:t>
      </w:r>
      <w:r>
        <w:rPr>
          <w:rFonts w:hint="eastAsia"/>
          <w:lang w:eastAsia="zh-CN"/>
        </w:rPr>
        <w:t>AI助手</w:t>
      </w:r>
      <w:r>
        <w:rPr>
          <w:rFonts w:hint="eastAsia"/>
        </w:rPr>
        <w:t>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left="0" w:leftChars="0" w:firstLine="0" w:firstLineChars="0"/>
        <w:jc w:val="center"/>
      </w:pPr>
      <w:bookmarkStart w:id="99" w:name="_GoBack"/>
      <w:bookmarkEnd w:id="99"/>
      <w:bookmarkStart w:id="61" w:name="_Toc298"/>
      <w:r>
        <w:rPr>
          <w:rFonts w:hint="eastAsia"/>
          <w:color w:val="000000"/>
        </w:rPr>
        <w:t>第5章 系统实现</w:t>
      </w:r>
      <w:bookmarkEnd w:id="61"/>
    </w:p>
    <w:p w14:paraId="28C4BC2B">
      <w:r>
        <w:rPr>
          <w:rFonts w:hint="eastAsia"/>
        </w:rPr>
        <w:t>本章在系统设计的基础上，介绍各功能模块的具体实现过程，包括用户登录、人员管理、入库管理、出库管理、</w:t>
      </w:r>
      <w:r>
        <w:rPr>
          <w:rFonts w:hint="eastAsia"/>
          <w:lang w:eastAsia="zh-CN"/>
        </w:rPr>
        <w:t>物料</w:t>
      </w:r>
      <w:r>
        <w:rPr>
          <w:rFonts w:hint="eastAsia"/>
        </w:rPr>
        <w:t>管理、仓库管理、</w:t>
      </w:r>
      <w:r>
        <w:rPr>
          <w:rFonts w:hint="eastAsia"/>
          <w:lang w:eastAsia="zh-CN"/>
        </w:rPr>
        <w:t>供应商</w:t>
      </w:r>
      <w:r>
        <w:rPr>
          <w:rFonts w:hint="eastAsia"/>
        </w:rPr>
        <w:t>管理、日志管理以及</w:t>
      </w:r>
      <w:r>
        <w:rPr>
          <w:rFonts w:hint="eastAsia"/>
          <w:lang w:eastAsia="zh-CN"/>
        </w:rPr>
        <w:t>AI助手</w:t>
      </w:r>
      <w:r>
        <w:rPr>
          <w:rFonts w:hint="eastAsia"/>
        </w:rPr>
        <w:t>等模块。每个模块先说明其功能，再给出核心代码和运行界面。</w:t>
      </w:r>
    </w:p>
    <w:p w14:paraId="246AE2CD">
      <w:pPr>
        <w:pStyle w:val="3"/>
        <w:ind w:firstLine="0" w:firstLineChars="0"/>
      </w:pPr>
      <w:bookmarkStart w:id="62" w:name="_Toc27985"/>
      <w:r>
        <w:rPr>
          <w:rFonts w:hint="eastAsia"/>
          <w:color w:val="000000"/>
        </w:rPr>
        <w:t>5.1 登录模块实现</w:t>
      </w:r>
      <w:bookmarkEnd w:id="62"/>
    </w:p>
    <w:p w14:paraId="4FE5AD00">
      <w:pPr>
        <w:rPr>
          <w:rFonts w:hint="eastAsia"/>
        </w:rPr>
      </w:pPr>
      <w:r>
        <w:rPr>
          <w:rFonts w:hint="eastAsia"/>
        </w:rP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011F295B">
      <w:r>
        <mc:AlternateContent>
          <mc:Choice Requires="wps">
            <w:drawing>
              <wp:inline distT="0" distB="0" distL="0" distR="0">
                <wp:extent cx="5760720" cy="5760720"/>
                <wp:effectExtent l="4445" t="4445" r="13335" b="13335"/>
                <wp:docPr id="1"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45EE09F">
                            <w:pPr>
                              <w:rPr>
                                <w:rFonts w:hint="eastAsia"/>
                              </w:rPr>
                            </w:pPr>
                            <w:r>
                              <w:rPr>
                                <w:rFonts w:hint="eastAsia"/>
                              </w:rPr>
                              <w:t xml:space="preserve">  // 密码校验（锁定期间也校验：密码正确则放行并解锁，密码错误才提示锁定）</w:t>
                            </w:r>
                          </w:p>
                          <w:p w14:paraId="744978C4">
                            <w:pPr>
                              <w:rPr>
                                <w:rFonts w:hint="eastAsia"/>
                              </w:rPr>
                            </w:pPr>
                            <w:r>
                              <w:rPr>
                                <w:rFonts w:hint="eastAsia"/>
                              </w:rPr>
                              <w:t xml:space="preserve">            if (user == null || !Utils.VerifyPassword(request.Password, user.Password))</w:t>
                            </w:r>
                          </w:p>
                          <w:p w14:paraId="26CE4F72">
                            <w:pPr>
                              <w:rPr>
                                <w:rFonts w:hint="eastAsia"/>
                              </w:rPr>
                            </w:pPr>
                            <w:r>
                              <w:rPr>
                                <w:rFonts w:hint="eastAsia"/>
                              </w:rPr>
                              <w:t xml:space="preserve">            {</w:t>
                            </w:r>
                          </w:p>
                          <w:p w14:paraId="05F86EFA">
                            <w:pPr>
                              <w:rPr>
                                <w:rFonts w:hint="eastAsia"/>
                              </w:rPr>
                            </w:pPr>
                            <w:r>
                              <w:rPr>
                                <w:rFonts w:hint="eastAsia"/>
                              </w:rPr>
                              <w:t xml:space="preserve">                if (_cache.TryGetValue(lockKey, out _))</w:t>
                            </w:r>
                          </w:p>
                          <w:p w14:paraId="52C5073B">
                            <w:pPr>
                              <w:rPr>
                                <w:rFonts w:hint="eastAsia"/>
                              </w:rPr>
                            </w:pPr>
                            <w:r>
                              <w:rPr>
                                <w:rFonts w:hint="eastAsia"/>
                              </w:rPr>
                              <w:t xml:space="preserve">                {</w:t>
                            </w:r>
                          </w:p>
                          <w:p w14:paraId="3F9A6A75">
                            <w:pPr>
                              <w:rPr>
                                <w:rFonts w:hint="eastAsia"/>
                              </w:rPr>
                            </w:pPr>
                            <w:r>
                              <w:rPr>
                                <w:rFonts w:hint="eastAsia"/>
                              </w:rPr>
                              <w:t xml:space="preserve">                    return StatusCode(429, new ApiResponse&lt;LoginResult&gt;(false, "429", $"失败次数过多，账号已锁定 {LockoutDuration.TotalMinutes:0} 分钟；若确认密码正确，请稍后再试"));</w:t>
                            </w:r>
                          </w:p>
                          <w:p w14:paraId="6AD33F76">
                            <w:pPr>
                              <w:rPr>
                                <w:rFonts w:hint="eastAsia"/>
                              </w:rPr>
                            </w:pPr>
                            <w:r>
                              <w:rPr>
                                <w:rFonts w:hint="eastAsia"/>
                              </w:rPr>
                              <w:t xml:space="preserve">                }</w:t>
                            </w:r>
                          </w:p>
                          <w:p w14:paraId="374B7FB0">
                            <w:pPr>
                              <w:rPr>
                                <w:rFonts w:hint="eastAsia"/>
                              </w:rPr>
                            </w:pPr>
                            <w:r>
                              <w:rPr>
                                <w:rFonts w:hint="eastAsia"/>
                              </w:rPr>
                              <w:t xml:space="preserve">                RecordFailedAttempt(lockKey);</w:t>
                            </w:r>
                          </w:p>
                          <w:p w14:paraId="14E35473">
                            <w:pPr>
                              <w:rPr>
                                <w:rFonts w:hint="eastAsia"/>
                              </w:rPr>
                            </w:pPr>
                            <w:r>
                              <w:rPr>
                                <w:rFonts w:hint="eastAsia"/>
                              </w:rPr>
                              <w:t xml:space="preserve">                return StatusCode(401, new ApiResponse&lt;LoginResult&gt;(false, "401", "账号或密码错误"));</w:t>
                            </w:r>
                          </w:p>
                          <w:p w14:paraId="2DD583DC">
                            <w:pPr>
                              <w:rPr>
                                <w:rFonts w:hint="eastAsia"/>
                              </w:rPr>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423lymQCAADj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245EE09F">
                      <w:pPr>
                        <w:rPr>
                          <w:rFonts w:hint="eastAsia"/>
                        </w:rPr>
                      </w:pPr>
                      <w:r>
                        <w:rPr>
                          <w:rFonts w:hint="eastAsia"/>
                        </w:rPr>
                        <w:t xml:space="preserve">  // 密码校验（锁定期间也校验：密码正确则放行并解锁，密码错误才提示锁定）</w:t>
                      </w:r>
                    </w:p>
                    <w:p w14:paraId="744978C4">
                      <w:pPr>
                        <w:rPr>
                          <w:rFonts w:hint="eastAsia"/>
                        </w:rPr>
                      </w:pPr>
                      <w:r>
                        <w:rPr>
                          <w:rFonts w:hint="eastAsia"/>
                        </w:rPr>
                        <w:t xml:space="preserve">            if (user == null || !Utils.VerifyPassword(request.Password, user.Password))</w:t>
                      </w:r>
                    </w:p>
                    <w:p w14:paraId="26CE4F72">
                      <w:pPr>
                        <w:rPr>
                          <w:rFonts w:hint="eastAsia"/>
                        </w:rPr>
                      </w:pPr>
                      <w:r>
                        <w:rPr>
                          <w:rFonts w:hint="eastAsia"/>
                        </w:rPr>
                        <w:t xml:space="preserve">            {</w:t>
                      </w:r>
                    </w:p>
                    <w:p w14:paraId="05F86EFA">
                      <w:pPr>
                        <w:rPr>
                          <w:rFonts w:hint="eastAsia"/>
                        </w:rPr>
                      </w:pPr>
                      <w:r>
                        <w:rPr>
                          <w:rFonts w:hint="eastAsia"/>
                        </w:rPr>
                        <w:t xml:space="preserve">                if (_cache.TryGetValue(lockKey, out _))</w:t>
                      </w:r>
                    </w:p>
                    <w:p w14:paraId="52C5073B">
                      <w:pPr>
                        <w:rPr>
                          <w:rFonts w:hint="eastAsia"/>
                        </w:rPr>
                      </w:pPr>
                      <w:r>
                        <w:rPr>
                          <w:rFonts w:hint="eastAsia"/>
                        </w:rPr>
                        <w:t xml:space="preserve">                {</w:t>
                      </w:r>
                    </w:p>
                    <w:p w14:paraId="3F9A6A75">
                      <w:pPr>
                        <w:rPr>
                          <w:rFonts w:hint="eastAsia"/>
                        </w:rPr>
                      </w:pPr>
                      <w:r>
                        <w:rPr>
                          <w:rFonts w:hint="eastAsia"/>
                        </w:rPr>
                        <w:t xml:space="preserve">                    return StatusCode(429, new ApiResponse&lt;LoginResult&gt;(false, "429", $"失败次数过多，账号已锁定 {LockoutDuration.TotalMinutes:0} 分钟；若确认密码正确，请稍后再试"));</w:t>
                      </w:r>
                    </w:p>
                    <w:p w14:paraId="6AD33F76">
                      <w:pPr>
                        <w:rPr>
                          <w:rFonts w:hint="eastAsia"/>
                        </w:rPr>
                      </w:pPr>
                      <w:r>
                        <w:rPr>
                          <w:rFonts w:hint="eastAsia"/>
                        </w:rPr>
                        <w:t xml:space="preserve">                }</w:t>
                      </w:r>
                    </w:p>
                    <w:p w14:paraId="374B7FB0">
                      <w:pPr>
                        <w:rPr>
                          <w:rFonts w:hint="eastAsia"/>
                        </w:rPr>
                      </w:pPr>
                      <w:r>
                        <w:rPr>
                          <w:rFonts w:hint="eastAsia"/>
                        </w:rPr>
                        <w:t xml:space="preserve">                RecordFailedAttempt(lockKey);</w:t>
                      </w:r>
                    </w:p>
                    <w:p w14:paraId="14E35473">
                      <w:pPr>
                        <w:rPr>
                          <w:rFonts w:hint="eastAsia"/>
                        </w:rPr>
                      </w:pPr>
                      <w:r>
                        <w:rPr>
                          <w:rFonts w:hint="eastAsia"/>
                        </w:rPr>
                        <w:t xml:space="preserve">                return StatusCode(401, new ApiResponse&lt;LoginResult&gt;(false, "401", "账号或密码错误"));</w:t>
                      </w:r>
                    </w:p>
                    <w:p w14:paraId="2DD583DC">
                      <w:pPr>
                        <w:rPr>
                          <w:rFonts w:hint="eastAsia"/>
                        </w:rPr>
                      </w:pPr>
                      <w:r>
                        <w:rPr>
                          <w:rFonts w:hint="eastAsia"/>
                        </w:rPr>
                        <w:t xml:space="preserve">            }</w:t>
                      </w:r>
                    </w:p>
                  </w:txbxContent>
                </v:textbox>
                <w10:wrap type="none"/>
                <w10:anchorlock/>
              </v:shape>
            </w:pict>
          </mc:Fallback>
        </mc:AlternateContent>
      </w:r>
    </w:p>
    <w:p w14:paraId="3198FB66">
      <w:pPr>
        <w:ind w:left="0" w:leftChars="0" w:firstLine="0" w:firstLineChars="0"/>
        <w:jc w:val="center"/>
      </w:pPr>
      <w:r>
        <w:rPr>
          <w:rFonts w:hint="eastAsia"/>
          <w:bCs/>
          <w:sz w:val="21"/>
          <w:szCs w:val="21"/>
        </w:rPr>
        <w:t>代码 5.1 用户登录核心代码</w:t>
      </w:r>
    </w:p>
    <w:p w14:paraId="79F4E874">
      <w:r>
        <w:drawing>
          <wp:inline distT="0" distB="0" distL="114300" distR="114300">
            <wp:extent cx="5751195" cy="3609340"/>
            <wp:effectExtent l="0" t="0" r="9525" b="2540"/>
            <wp:docPr id="5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4"/>
                    <pic:cNvPicPr>
                      <a:picLocks noChangeAspect="1"/>
                    </pic:cNvPicPr>
                  </pic:nvPicPr>
                  <pic:blipFill>
                    <a:blip r:embed="rId34"/>
                    <a:stretch>
                      <a:fillRect/>
                    </a:stretch>
                  </pic:blipFill>
                  <pic:spPr>
                    <a:xfrm>
                      <a:off x="0" y="0"/>
                      <a:ext cx="5751195" cy="3609340"/>
                    </a:xfrm>
                    <a:prstGeom prst="rect">
                      <a:avLst/>
                    </a:prstGeom>
                    <a:noFill/>
                    <a:ln>
                      <a:noFill/>
                    </a:ln>
                  </pic:spPr>
                </pic:pic>
              </a:graphicData>
            </a:graphic>
          </wp:inline>
        </w:drawing>
      </w:r>
    </w:p>
    <w:p w14:paraId="228A0C19">
      <w:pPr>
        <w:ind w:left="0" w:leftChars="0" w:firstLine="0" w:firstLineChars="0"/>
        <w:jc w:val="center"/>
      </w:pPr>
      <w:r>
        <w:rPr>
          <w:rFonts w:hint="eastAsia"/>
          <w:bCs/>
          <w:sz w:val="21"/>
          <w:szCs w:val="21"/>
        </w:rPr>
        <w:t>图 5.1 用户登录界面</w:t>
      </w:r>
    </w:p>
    <w:p w14:paraId="1157C083">
      <w:r>
        <w:drawing>
          <wp:inline distT="0" distB="0" distL="114300" distR="114300">
            <wp:extent cx="5753100" cy="3676015"/>
            <wp:effectExtent l="0" t="0" r="7620" b="12065"/>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35"/>
                    <a:stretch>
                      <a:fillRect/>
                    </a:stretch>
                  </pic:blipFill>
                  <pic:spPr>
                    <a:xfrm>
                      <a:off x="0" y="0"/>
                      <a:ext cx="5753100" cy="3676015"/>
                    </a:xfrm>
                    <a:prstGeom prst="rect">
                      <a:avLst/>
                    </a:prstGeom>
                    <a:noFill/>
                    <a:ln>
                      <a:noFill/>
                    </a:ln>
                  </pic:spPr>
                </pic:pic>
              </a:graphicData>
            </a:graphic>
          </wp:inline>
        </w:drawing>
      </w:r>
    </w:p>
    <w:p w14:paraId="44688000">
      <w:pPr>
        <w:ind w:left="0" w:leftChars="0" w:firstLine="0" w:firstLineChars="0"/>
        <w:jc w:val="center"/>
      </w:pPr>
      <w:r>
        <w:rPr>
          <w:rFonts w:hint="eastAsia"/>
          <w:bCs/>
          <w:sz w:val="21"/>
          <w:szCs w:val="21"/>
        </w:rPr>
        <w:t>图 5.2 系统管理员主界面</w:t>
      </w:r>
    </w:p>
    <w:p w14:paraId="1A3DF155">
      <w:pPr>
        <w:pStyle w:val="3"/>
        <w:ind w:firstLine="0" w:firstLineChars="0"/>
      </w:pPr>
      <w:bookmarkStart w:id="63" w:name="_Toc2073"/>
      <w:r>
        <w:rPr>
          <w:rFonts w:hint="eastAsia"/>
          <w:color w:val="000000"/>
        </w:rPr>
        <w:t>5.2 人员管理模块实现</w:t>
      </w:r>
      <w:bookmarkEnd w:id="63"/>
    </w:p>
    <w:p w14:paraId="18F82E47">
      <w:r>
        <w:rPr>
          <w:rFonts w:hint="eastAsia"/>
        </w:rP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mc:AlternateContent>
          <mc:Choice Requires="wps">
            <w:drawing>
              <wp:inline distT="0" distB="0" distL="0" distR="0">
                <wp:extent cx="5760720" cy="5760720"/>
                <wp:effectExtent l="4445" t="4445" r="13335" b="13335"/>
                <wp:docPr id="1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D0F0A9F">
                            <w:pPr>
                              <w:jc w:val="left"/>
                              <w:rPr>
                                <w:rFonts w:hint="eastAsia"/>
                              </w:rPr>
                            </w:pPr>
                            <w:r>
                              <w:rPr>
                                <w:rFonts w:hint="eastAsia"/>
                              </w:rPr>
                              <w:t xml:space="preserve">   var role = new Role</w:t>
                            </w:r>
                          </w:p>
                          <w:p w14:paraId="7C5CE8DD">
                            <w:pPr>
                              <w:jc w:val="left"/>
                              <w:rPr>
                                <w:rFonts w:hint="eastAsia"/>
                              </w:rPr>
                            </w:pPr>
                            <w:r>
                              <w:rPr>
                                <w:rFonts w:hint="eastAsia"/>
                              </w:rPr>
                              <w:t xml:space="preserve">            {</w:t>
                            </w:r>
                          </w:p>
                          <w:p w14:paraId="40DC152F">
                            <w:pPr>
                              <w:jc w:val="left"/>
                              <w:rPr>
                                <w:rFonts w:hint="eastAsia"/>
                              </w:rPr>
                            </w:pPr>
                            <w:r>
                              <w:rPr>
                                <w:rFonts w:hint="eastAsia"/>
                              </w:rPr>
                              <w:t xml:space="preserve">                Id = Guid.NewGuid(),</w:t>
                            </w:r>
                          </w:p>
                          <w:p w14:paraId="4C2C0B70">
                            <w:pPr>
                              <w:jc w:val="left"/>
                              <w:rPr>
                                <w:rFonts w:hint="eastAsia"/>
                              </w:rPr>
                            </w:pPr>
                            <w:r>
                              <w:rPr>
                                <w:rFonts w:hint="eastAsia"/>
                              </w:rPr>
                              <w:t xml:space="preserve">                RoleName = roleName,</w:t>
                            </w:r>
                          </w:p>
                          <w:p w14:paraId="70AE1FE4">
                            <w:pPr>
                              <w:jc w:val="left"/>
                              <w:rPr>
                                <w:rFonts w:hint="eastAsia"/>
                              </w:rPr>
                            </w:pPr>
                            <w:r>
                              <w:rPr>
                                <w:rFonts w:hint="eastAsia"/>
                              </w:rPr>
                              <w:t xml:space="preserve">                Description = request.Description,</w:t>
                            </w:r>
                          </w:p>
                          <w:p w14:paraId="79FA52A2">
                            <w:pPr>
                              <w:jc w:val="left"/>
                              <w:rPr>
                                <w:rFonts w:hint="eastAsia"/>
                              </w:rPr>
                            </w:pPr>
                            <w:r>
                              <w:rPr>
                                <w:rFonts w:hint="eastAsia"/>
                              </w:rPr>
                              <w:t xml:space="preserve">                PagePermissions = string.IsNullOrWhiteSpace(request.PagePermissions) ? "[]" : request.PagePermissions,</w:t>
                            </w:r>
                          </w:p>
                          <w:p w14:paraId="4D041541">
                            <w:pPr>
                              <w:jc w:val="left"/>
                              <w:rPr>
                                <w:rFonts w:hint="eastAsia"/>
                              </w:rPr>
                            </w:pPr>
                            <w:r>
                              <w:rPr>
                                <w:rFonts w:hint="eastAsia"/>
                              </w:rPr>
                              <w:t xml:space="preserve">                ApiPermissions = string.IsNullOrWhiteSpace(request.ApiPermissions) ? "[]" : request.ApiPermissions,</w:t>
                            </w:r>
                          </w:p>
                          <w:p w14:paraId="4DBD7085">
                            <w:pPr>
                              <w:jc w:val="left"/>
                              <w:rPr>
                                <w:rFonts w:hint="eastAsia"/>
                              </w:rPr>
                            </w:pPr>
                            <w:r>
                              <w:rPr>
                                <w:rFonts w:hint="eastAsia"/>
                              </w:rPr>
                              <w:t xml:space="preserve">                ButtonPermissions = string.IsNullOrWhiteSpace(request.ButtonPermissions) ? "{}" : request.ButtonPermissions,</w:t>
                            </w:r>
                          </w:p>
                          <w:p w14:paraId="4AD9E4C6">
                            <w:pPr>
                              <w:jc w:val="left"/>
                              <w:rPr>
                                <w:rFonts w:hint="eastAsia"/>
                              </w:rPr>
                            </w:pPr>
                            <w:r>
                              <w:rPr>
                                <w:rFonts w:hint="eastAsia"/>
                              </w:rPr>
                              <w:t xml:space="preserve">                IsSystem = request.IsSystem</w:t>
                            </w:r>
                          </w:p>
                          <w:p w14:paraId="1A13D653">
                            <w:pPr>
                              <w:jc w:val="left"/>
                              <w:rPr>
                                <w:rFonts w:hint="eastAsia"/>
                              </w:rPr>
                            </w:pPr>
                            <w:r>
                              <w:rPr>
                                <w:rFonts w:hint="eastAsia"/>
                              </w:rPr>
                              <w:t xml:space="preserve">            };</w:t>
                            </w:r>
                          </w:p>
                          <w:p w14:paraId="6DF4BC11">
                            <w:pPr>
                              <w:jc w:val="left"/>
                              <w:rPr>
                                <w:rFonts w:hint="eastAsia"/>
                              </w:rPr>
                            </w:pPr>
                            <w:r>
                              <w:rPr>
                                <w:rFonts w:hint="eastAsia"/>
                              </w:rPr>
                              <w:t xml:space="preserve">            _dbContext.Roles.Add(role);</w:t>
                            </w:r>
                          </w:p>
                          <w:p w14:paraId="27BED81C">
                            <w:pPr>
                              <w:jc w:val="left"/>
                              <w:rPr>
                                <w:rFonts w:hint="eastAsia"/>
                              </w:rPr>
                            </w:pPr>
                            <w:r>
                              <w:rPr>
                                <w:rFonts w:hint="eastAsia"/>
                              </w:rPr>
                              <w:t xml:space="preserve">            await _dbContext.SaveChangesAsync();</w:t>
                            </w:r>
                          </w:p>
                          <w:p w14:paraId="748BCB07">
                            <w:pPr>
                              <w:jc w:val="left"/>
                              <w:rPr>
                                <w:rFonts w:hint="eastAsia"/>
                              </w:rPr>
                            </w:pPr>
                            <w:r>
                              <w:rPr>
                                <w:rFonts w:hint="eastAsia"/>
                              </w:rPr>
                              <w:t xml:space="preserve">            return Ok(new ApiResponse&lt;Role&gt;(true, "200", $"角色「{roleName}」创建成功"));</w:t>
                            </w:r>
                          </w:p>
                          <w:p w14:paraId="4EA80461">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Ys4dV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D0F0A9F">
                      <w:pPr>
                        <w:jc w:val="left"/>
                        <w:rPr>
                          <w:rFonts w:hint="eastAsia"/>
                        </w:rPr>
                      </w:pPr>
                      <w:r>
                        <w:rPr>
                          <w:rFonts w:hint="eastAsia"/>
                        </w:rPr>
                        <w:t xml:space="preserve">   var role = new Role</w:t>
                      </w:r>
                    </w:p>
                    <w:p w14:paraId="7C5CE8DD">
                      <w:pPr>
                        <w:jc w:val="left"/>
                        <w:rPr>
                          <w:rFonts w:hint="eastAsia"/>
                        </w:rPr>
                      </w:pPr>
                      <w:r>
                        <w:rPr>
                          <w:rFonts w:hint="eastAsia"/>
                        </w:rPr>
                        <w:t xml:space="preserve">            {</w:t>
                      </w:r>
                    </w:p>
                    <w:p w14:paraId="40DC152F">
                      <w:pPr>
                        <w:jc w:val="left"/>
                        <w:rPr>
                          <w:rFonts w:hint="eastAsia"/>
                        </w:rPr>
                      </w:pPr>
                      <w:r>
                        <w:rPr>
                          <w:rFonts w:hint="eastAsia"/>
                        </w:rPr>
                        <w:t xml:space="preserve">                Id = Guid.NewGuid(),</w:t>
                      </w:r>
                    </w:p>
                    <w:p w14:paraId="4C2C0B70">
                      <w:pPr>
                        <w:jc w:val="left"/>
                        <w:rPr>
                          <w:rFonts w:hint="eastAsia"/>
                        </w:rPr>
                      </w:pPr>
                      <w:r>
                        <w:rPr>
                          <w:rFonts w:hint="eastAsia"/>
                        </w:rPr>
                        <w:t xml:space="preserve">                RoleName = roleName,</w:t>
                      </w:r>
                    </w:p>
                    <w:p w14:paraId="70AE1FE4">
                      <w:pPr>
                        <w:jc w:val="left"/>
                        <w:rPr>
                          <w:rFonts w:hint="eastAsia"/>
                        </w:rPr>
                      </w:pPr>
                      <w:r>
                        <w:rPr>
                          <w:rFonts w:hint="eastAsia"/>
                        </w:rPr>
                        <w:t xml:space="preserve">                Description = request.Description,</w:t>
                      </w:r>
                    </w:p>
                    <w:p w14:paraId="79FA52A2">
                      <w:pPr>
                        <w:jc w:val="left"/>
                        <w:rPr>
                          <w:rFonts w:hint="eastAsia"/>
                        </w:rPr>
                      </w:pPr>
                      <w:r>
                        <w:rPr>
                          <w:rFonts w:hint="eastAsia"/>
                        </w:rPr>
                        <w:t xml:space="preserve">                PagePermissions = string.IsNullOrWhiteSpace(request.PagePermissions) ? "[]" : request.PagePermissions,</w:t>
                      </w:r>
                    </w:p>
                    <w:p w14:paraId="4D041541">
                      <w:pPr>
                        <w:jc w:val="left"/>
                        <w:rPr>
                          <w:rFonts w:hint="eastAsia"/>
                        </w:rPr>
                      </w:pPr>
                      <w:r>
                        <w:rPr>
                          <w:rFonts w:hint="eastAsia"/>
                        </w:rPr>
                        <w:t xml:space="preserve">                ApiPermissions = string.IsNullOrWhiteSpace(request.ApiPermissions) ? "[]" : request.ApiPermissions,</w:t>
                      </w:r>
                    </w:p>
                    <w:p w14:paraId="4DBD7085">
                      <w:pPr>
                        <w:jc w:val="left"/>
                        <w:rPr>
                          <w:rFonts w:hint="eastAsia"/>
                        </w:rPr>
                      </w:pPr>
                      <w:r>
                        <w:rPr>
                          <w:rFonts w:hint="eastAsia"/>
                        </w:rPr>
                        <w:t xml:space="preserve">                ButtonPermissions = string.IsNullOrWhiteSpace(request.ButtonPermissions) ? "{}" : request.ButtonPermissions,</w:t>
                      </w:r>
                    </w:p>
                    <w:p w14:paraId="4AD9E4C6">
                      <w:pPr>
                        <w:jc w:val="left"/>
                        <w:rPr>
                          <w:rFonts w:hint="eastAsia"/>
                        </w:rPr>
                      </w:pPr>
                      <w:r>
                        <w:rPr>
                          <w:rFonts w:hint="eastAsia"/>
                        </w:rPr>
                        <w:t xml:space="preserve">                IsSystem = request.IsSystem</w:t>
                      </w:r>
                    </w:p>
                    <w:p w14:paraId="1A13D653">
                      <w:pPr>
                        <w:jc w:val="left"/>
                        <w:rPr>
                          <w:rFonts w:hint="eastAsia"/>
                        </w:rPr>
                      </w:pPr>
                      <w:r>
                        <w:rPr>
                          <w:rFonts w:hint="eastAsia"/>
                        </w:rPr>
                        <w:t xml:space="preserve">            };</w:t>
                      </w:r>
                    </w:p>
                    <w:p w14:paraId="6DF4BC11">
                      <w:pPr>
                        <w:jc w:val="left"/>
                        <w:rPr>
                          <w:rFonts w:hint="eastAsia"/>
                        </w:rPr>
                      </w:pPr>
                      <w:r>
                        <w:rPr>
                          <w:rFonts w:hint="eastAsia"/>
                        </w:rPr>
                        <w:t xml:space="preserve">            _dbContext.Roles.Add(role);</w:t>
                      </w:r>
                    </w:p>
                    <w:p w14:paraId="27BED81C">
                      <w:pPr>
                        <w:jc w:val="left"/>
                        <w:rPr>
                          <w:rFonts w:hint="eastAsia"/>
                        </w:rPr>
                      </w:pPr>
                      <w:r>
                        <w:rPr>
                          <w:rFonts w:hint="eastAsia"/>
                        </w:rPr>
                        <w:t xml:space="preserve">            await _dbContext.SaveChangesAsync();</w:t>
                      </w:r>
                    </w:p>
                    <w:p w14:paraId="748BCB07">
                      <w:pPr>
                        <w:jc w:val="left"/>
                        <w:rPr>
                          <w:rFonts w:hint="eastAsia"/>
                        </w:rPr>
                      </w:pPr>
                      <w:r>
                        <w:rPr>
                          <w:rFonts w:hint="eastAsia"/>
                        </w:rPr>
                        <w:t xml:space="preserve">            return Ok(new ApiResponse&lt;Role&gt;(true, "200", $"角色「{roleName}」创建成功"));</w:t>
                      </w:r>
                    </w:p>
                    <w:p w14:paraId="4EA80461">
                      <w:pPr>
                        <w:jc w:val="left"/>
                      </w:pPr>
                      <w:r>
                        <w:rPr>
                          <w:rFonts w:hint="eastAsia"/>
                        </w:rPr>
                        <w:t xml:space="preserve">        }</w:t>
                      </w:r>
                    </w:p>
                  </w:txbxContent>
                </v:textbox>
                <w10:wrap type="none"/>
                <w10:anchorlock/>
              </v:shape>
            </w:pict>
          </mc:Fallback>
        </mc:AlternateContent>
      </w:r>
    </w:p>
    <w:p w14:paraId="05A086A2">
      <w:pPr>
        <w:ind w:firstLine="0" w:firstLineChars="0"/>
        <w:jc w:val="center"/>
        <w:rPr>
          <w:bCs/>
          <w:sz w:val="21"/>
          <w:szCs w:val="21"/>
        </w:rPr>
      </w:pPr>
      <w:r>
        <w:rPr>
          <w:rFonts w:hint="eastAsia"/>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6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7"/>
                    <pic:cNvPicPr>
                      <a:picLocks noChangeAspect="1"/>
                    </pic:cNvPicPr>
                  </pic:nvPicPr>
                  <pic:blipFill>
                    <a:blip r:embed="rId36"/>
                    <a:stretch>
                      <a:fillRect/>
                    </a:stretch>
                  </pic:blipFill>
                  <pic:spPr>
                    <a:xfrm>
                      <a:off x="0" y="0"/>
                      <a:ext cx="5753735" cy="3602355"/>
                    </a:xfrm>
                    <a:prstGeom prst="rect">
                      <a:avLst/>
                    </a:prstGeom>
                    <a:noFill/>
                    <a:ln>
                      <a:noFill/>
                    </a:ln>
                  </pic:spPr>
                </pic:pic>
              </a:graphicData>
            </a:graphic>
          </wp:inline>
        </w:drawing>
      </w:r>
    </w:p>
    <w:p w14:paraId="34F666D3">
      <w:pPr>
        <w:ind w:left="0" w:leftChars="0" w:firstLine="0" w:firstLineChars="0"/>
        <w:jc w:val="center"/>
        <w:rPr>
          <w:bCs/>
          <w:sz w:val="21"/>
          <w:szCs w:val="21"/>
        </w:rPr>
      </w:pPr>
      <w:r>
        <w:rPr>
          <w:rFonts w:hint="eastAsia"/>
          <w:bCs/>
          <w:sz w:val="21"/>
          <w:szCs w:val="21"/>
        </w:rPr>
        <w:t>图 5.3 人员管理界面</w:t>
      </w:r>
    </w:p>
    <w:p w14:paraId="073F62B9">
      <w:pPr>
        <w:pStyle w:val="3"/>
        <w:ind w:firstLine="0" w:firstLineChars="0"/>
      </w:pPr>
      <w:bookmarkStart w:id="64" w:name="_Toc13946"/>
      <w:r>
        <w:rPr>
          <w:rFonts w:hint="eastAsia"/>
          <w:color w:val="000000"/>
        </w:rPr>
        <w:t>5.3 入库管理模块实现</w:t>
      </w:r>
      <w:bookmarkEnd w:id="64"/>
    </w:p>
    <w:p w14:paraId="5271CAEC">
      <w:r>
        <w:rPr>
          <w:rFonts w:hint="eastAsia"/>
        </w:rPr>
        <w:t>入库管理模块负责把新到货的</w:t>
      </w:r>
      <w:r>
        <w:rPr>
          <w:rFonts w:hint="eastAsia"/>
          <w:lang w:eastAsia="zh-CN"/>
        </w:rPr>
        <w:t>物料</w:t>
      </w:r>
      <w:r>
        <w:rPr>
          <w:rFonts w:hint="eastAsia"/>
        </w:rPr>
        <w:t>登记进仓库。仓库管理员在界面中</w:t>
      </w:r>
      <w:r>
        <w:rPr>
          <w:rFonts w:hint="eastAsia"/>
          <w:lang w:val="en-US" w:eastAsia="zh-CN"/>
        </w:rPr>
        <w:t>选择物料的名称和编号后，再选择</w:t>
      </w:r>
      <w:r>
        <w:rPr>
          <w:rFonts w:hint="eastAsia"/>
          <w:lang w:eastAsia="zh-CN"/>
        </w:rPr>
        <w:t>物料</w:t>
      </w:r>
      <w:r>
        <w:rPr>
          <w:rFonts w:hint="eastAsia"/>
          <w:lang w:eastAsia="zh"/>
        </w:rPr>
        <w:t>的</w:t>
      </w:r>
      <w:r>
        <w:rPr>
          <w:rFonts w:hint="eastAsia"/>
          <w:lang w:eastAsia="zh-CN"/>
        </w:rPr>
        <w:t>供应商</w:t>
      </w:r>
      <w:r>
        <w:rPr>
          <w:rFonts w:hint="eastAsia"/>
          <w:lang w:eastAsia="zh"/>
        </w:rPr>
        <w:t>的</w:t>
      </w:r>
      <w:r>
        <w:rPr>
          <w:rFonts w:hint="eastAsia"/>
          <w:lang w:val="en-US" w:eastAsia="zh-CN"/>
        </w:rPr>
        <w:t>名称和</w:t>
      </w:r>
      <w:r>
        <w:rPr>
          <w:rFonts w:hint="eastAsia"/>
          <w:lang w:eastAsia="zh"/>
        </w:rPr>
        <w:t>和即将入库的仓库的编号（自动记录该批</w:t>
      </w:r>
      <w:r>
        <w:rPr>
          <w:rFonts w:hint="eastAsia"/>
          <w:lang w:eastAsia="zh-CN"/>
        </w:rPr>
        <w:t>物料</w:t>
      </w:r>
      <w:r>
        <w:rPr>
          <w:rFonts w:hint="eastAsia"/>
          <w:lang w:eastAsia="zh"/>
        </w:rPr>
        <w:t>入库的时间）、</w:t>
      </w:r>
      <w:r>
        <w:rPr>
          <w:rFonts w:hint="eastAsia"/>
        </w:rPr>
        <w:t>填写</w:t>
      </w:r>
      <w:r>
        <w:rPr>
          <w:rFonts w:hint="eastAsia"/>
          <w:lang w:val="en-US" w:eastAsia="zh-CN"/>
        </w:rPr>
        <w:t>入库</w:t>
      </w:r>
      <w:r>
        <w:rPr>
          <w:rFonts w:hint="eastAsia"/>
        </w:rPr>
        <w:t>数量，</w:t>
      </w:r>
      <w:r>
        <w:rPr>
          <w:rFonts w:hint="eastAsia"/>
          <w:lang w:val="en-US" w:eastAsia="zh-CN"/>
        </w:rPr>
        <w:t>进入的同时系统自动生成入库单号和入库日期（精确到秒），入库单号是唯一的，</w:t>
      </w:r>
      <w:r>
        <w:rPr>
          <w:rFonts w:hint="eastAsia"/>
        </w:rPr>
        <w:t>系统校验数据后在数据库事务中写入一条入库记录，并把</w:t>
      </w:r>
      <w:r>
        <w:rPr>
          <w:rFonts w:hint="eastAsia"/>
          <w:lang w:eastAsia="zh-CN"/>
        </w:rPr>
        <w:t>物料</w:t>
      </w:r>
      <w:r>
        <w:rPr>
          <w:rFonts w:hint="eastAsia"/>
        </w:rPr>
        <w:t>库存数量相应增加。为防范并发超卖，入库过程采用UPDLOCK行级锁加事务保证数据一致性，入库流水统一记为正数，操作人员和时间一并记录，便于后续追溯。入库核心代码如代码5.3所示，入库界面如图5.4所示。</w:t>
      </w:r>
    </w:p>
    <w:p w14:paraId="6866E0E8">
      <w:r>
        <mc:AlternateContent>
          <mc:Choice Requires="wps">
            <w:drawing>
              <wp:inline distT="0" distB="0" distL="0" distR="0">
                <wp:extent cx="5760720" cy="5760720"/>
                <wp:effectExtent l="4445" t="4445" r="13335" b="13335"/>
                <wp:docPr id="12"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6C3E82F7">
                            <w:pPr>
                              <w:jc w:val="left"/>
                              <w:rPr>
                                <w:rFonts w:hint="eastAsia"/>
                              </w:rPr>
                            </w:pPr>
                            <w:r>
                              <w:rPr>
                                <w:rFonts w:hint="eastAsia"/>
                              </w:rPr>
                              <w:t xml:space="preserve">   // 写入库单</w:t>
                            </w:r>
                          </w:p>
                          <w:p w14:paraId="5582AE09">
                            <w:pPr>
                              <w:jc w:val="left"/>
                              <w:rPr>
                                <w:rFonts w:hint="eastAsia"/>
                              </w:rPr>
                            </w:pPr>
                            <w:r>
                              <w:rPr>
                                <w:rFonts w:hint="eastAsia"/>
                              </w:rPr>
                              <w:t xml:space="preserve">            _dbContext.PurchaseOrders.Add(newPurchaseOrder);</w:t>
                            </w:r>
                          </w:p>
                          <w:p w14:paraId="302DA4C3">
                            <w:pPr>
                              <w:jc w:val="left"/>
                              <w:rPr>
                                <w:rFonts w:hint="eastAsia"/>
                              </w:rPr>
                            </w:pPr>
                          </w:p>
                          <w:p w14:paraId="6919696F">
                            <w:pPr>
                              <w:jc w:val="left"/>
                              <w:rPr>
                                <w:rFonts w:hint="eastAsia"/>
                              </w:rPr>
                            </w:pPr>
                            <w:r>
                              <w:rPr>
                                <w:rFonts w:hint="eastAsia"/>
                              </w:rPr>
                              <w:t xml:space="preserve">            // 两级库存同步：物料合计 + 仓库明细</w:t>
                            </w:r>
                          </w:p>
                          <w:p w14:paraId="5C230C36">
                            <w:pPr>
                              <w:jc w:val="left"/>
                              <w:rPr>
                                <w:rFonts w:hint="eastAsia"/>
                              </w:rPr>
                            </w:pPr>
                            <w:r>
                              <w:rPr>
                                <w:rFonts w:hint="eastAsia"/>
                              </w:rPr>
                              <w:t xml:space="preserve">            material.CurrentQty += newPurchaseOrder.Quantity;</w:t>
                            </w:r>
                          </w:p>
                          <w:p w14:paraId="1C8853CB">
                            <w:pPr>
                              <w:jc w:val="left"/>
                              <w:rPr>
                                <w:rFonts w:hint="eastAsia"/>
                              </w:rPr>
                            </w:pPr>
                            <w:r>
                              <w:rPr>
                                <w:rFonts w:hint="eastAsia"/>
                              </w:rPr>
                              <w:t xml:space="preserve">            await AddWarehouseStockAsync(newPurchaseOrder.WarehouseId, StockItemType.Material,</w:t>
                            </w:r>
                          </w:p>
                          <w:p w14:paraId="5EFFF8DE">
                            <w:pPr>
                              <w:jc w:val="left"/>
                            </w:pPr>
                            <w:r>
                              <w:rPr>
                                <w:rFonts w:hint="eastAsia"/>
                              </w:rPr>
                              <w:t xml:space="preserve">                newPurchaseOrder.MaterialId, newPurchaseOrder.Quantity);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0KwZQZQ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QrBlBlAgAA5A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6C3E82F7">
                      <w:pPr>
                        <w:jc w:val="left"/>
                        <w:rPr>
                          <w:rFonts w:hint="eastAsia"/>
                        </w:rPr>
                      </w:pPr>
                      <w:r>
                        <w:rPr>
                          <w:rFonts w:hint="eastAsia"/>
                        </w:rPr>
                        <w:t xml:space="preserve">   // 写入库单</w:t>
                      </w:r>
                    </w:p>
                    <w:p w14:paraId="5582AE09">
                      <w:pPr>
                        <w:jc w:val="left"/>
                        <w:rPr>
                          <w:rFonts w:hint="eastAsia"/>
                        </w:rPr>
                      </w:pPr>
                      <w:r>
                        <w:rPr>
                          <w:rFonts w:hint="eastAsia"/>
                        </w:rPr>
                        <w:t xml:space="preserve">            _dbContext.PurchaseOrders.Add(newPurchaseOrder);</w:t>
                      </w:r>
                    </w:p>
                    <w:p w14:paraId="302DA4C3">
                      <w:pPr>
                        <w:jc w:val="left"/>
                        <w:rPr>
                          <w:rFonts w:hint="eastAsia"/>
                        </w:rPr>
                      </w:pPr>
                    </w:p>
                    <w:p w14:paraId="6919696F">
                      <w:pPr>
                        <w:jc w:val="left"/>
                        <w:rPr>
                          <w:rFonts w:hint="eastAsia"/>
                        </w:rPr>
                      </w:pPr>
                      <w:r>
                        <w:rPr>
                          <w:rFonts w:hint="eastAsia"/>
                        </w:rPr>
                        <w:t xml:space="preserve">            // 两级库存同步：物料合计 + 仓库明细</w:t>
                      </w:r>
                    </w:p>
                    <w:p w14:paraId="5C230C36">
                      <w:pPr>
                        <w:jc w:val="left"/>
                        <w:rPr>
                          <w:rFonts w:hint="eastAsia"/>
                        </w:rPr>
                      </w:pPr>
                      <w:r>
                        <w:rPr>
                          <w:rFonts w:hint="eastAsia"/>
                        </w:rPr>
                        <w:t xml:space="preserve">            material.CurrentQty += newPurchaseOrder.Quantity;</w:t>
                      </w:r>
                    </w:p>
                    <w:p w14:paraId="1C8853CB">
                      <w:pPr>
                        <w:jc w:val="left"/>
                        <w:rPr>
                          <w:rFonts w:hint="eastAsia"/>
                        </w:rPr>
                      </w:pPr>
                      <w:r>
                        <w:rPr>
                          <w:rFonts w:hint="eastAsia"/>
                        </w:rPr>
                        <w:t xml:space="preserve">            await AddWarehouseStockAsync(newPurchaseOrder.WarehouseId, StockItemType.Material,</w:t>
                      </w:r>
                    </w:p>
                    <w:p w14:paraId="5EFFF8DE">
                      <w:pPr>
                        <w:jc w:val="left"/>
                      </w:pPr>
                      <w:r>
                        <w:rPr>
                          <w:rFonts w:hint="eastAsia"/>
                        </w:rPr>
                        <w:t xml:space="preserve">                newPurchaseOrder.MaterialId, newPurchaseOrder.Quantity);</w:t>
                      </w:r>
                    </w:p>
                  </w:txbxContent>
                </v:textbox>
                <w10:wrap type="none"/>
                <w10:anchorlock/>
              </v:shape>
            </w:pict>
          </mc:Fallback>
        </mc:AlternateContent>
      </w:r>
    </w:p>
    <w:p w14:paraId="591A3E14">
      <w:pPr>
        <w:ind w:firstLine="0" w:firstLineChars="0"/>
        <w:jc w:val="center"/>
        <w:rPr>
          <w:bCs/>
          <w:sz w:val="21"/>
          <w:szCs w:val="21"/>
        </w:rPr>
      </w:pPr>
      <w:r>
        <w:rPr>
          <w:rFonts w:hint="eastAsia"/>
          <w:bCs/>
          <w:sz w:val="21"/>
          <w:szCs w:val="21"/>
        </w:rPr>
        <w:t>代码 5.3 入库管理核心代码</w:t>
      </w:r>
    </w:p>
    <w:p w14:paraId="1E44B63C">
      <w:pPr>
        <w:ind w:firstLine="0" w:firstLineChars="0"/>
        <w:jc w:val="both"/>
      </w:pPr>
      <w:r>
        <w:drawing>
          <wp:inline distT="0" distB="0" distL="114300" distR="114300">
            <wp:extent cx="5756910" cy="3636645"/>
            <wp:effectExtent l="0" t="0" r="3810" b="5715"/>
            <wp:docPr id="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3"/>
                    <pic:cNvPicPr>
                      <a:picLocks noChangeAspect="1"/>
                    </pic:cNvPicPr>
                  </pic:nvPicPr>
                  <pic:blipFill>
                    <a:blip r:embed="rId37"/>
                    <a:stretch>
                      <a:fillRect/>
                    </a:stretch>
                  </pic:blipFill>
                  <pic:spPr>
                    <a:xfrm>
                      <a:off x="0" y="0"/>
                      <a:ext cx="5756910" cy="3636645"/>
                    </a:xfrm>
                    <a:prstGeom prst="rect">
                      <a:avLst/>
                    </a:prstGeom>
                    <a:noFill/>
                    <a:ln>
                      <a:noFill/>
                    </a:ln>
                  </pic:spPr>
                </pic:pic>
              </a:graphicData>
            </a:graphic>
          </wp:inline>
        </w:drawing>
      </w:r>
    </w:p>
    <w:p w14:paraId="2692308E">
      <w:pPr>
        <w:ind w:firstLine="0" w:firstLineChars="0"/>
        <w:jc w:val="both"/>
      </w:pPr>
      <w:r>
        <w:drawing>
          <wp:inline distT="0" distB="0" distL="114300" distR="114300">
            <wp:extent cx="5756275" cy="2853055"/>
            <wp:effectExtent l="0" t="0" r="9525" b="4445"/>
            <wp:docPr id="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38"/>
                    <a:stretch>
                      <a:fillRect/>
                    </a:stretch>
                  </pic:blipFill>
                  <pic:spPr>
                    <a:xfrm>
                      <a:off x="0" y="0"/>
                      <a:ext cx="5756275" cy="2853055"/>
                    </a:xfrm>
                    <a:prstGeom prst="rect">
                      <a:avLst/>
                    </a:prstGeom>
                    <a:noFill/>
                    <a:ln>
                      <a:noFill/>
                    </a:ln>
                  </pic:spPr>
                </pic:pic>
              </a:graphicData>
            </a:graphic>
          </wp:inline>
        </w:drawing>
      </w:r>
    </w:p>
    <w:p w14:paraId="06A237D5">
      <w:pPr>
        <w:ind w:left="0" w:leftChars="0" w:firstLine="0" w:firstLineChars="0"/>
        <w:jc w:val="center"/>
      </w:pPr>
      <w:r>
        <w:rPr>
          <w:rFonts w:hint="eastAsia"/>
          <w:bCs/>
          <w:sz w:val="21"/>
          <w:szCs w:val="21"/>
        </w:rPr>
        <w:t xml:space="preserve">图 5.4 </w:t>
      </w:r>
      <w:r>
        <w:rPr>
          <w:rFonts w:hint="eastAsia"/>
          <w:bCs/>
          <w:sz w:val="21"/>
          <w:szCs w:val="21"/>
          <w:lang w:val="en-US" w:eastAsia="zh-CN"/>
        </w:rPr>
        <w:t>物料</w:t>
      </w:r>
      <w:r>
        <w:rPr>
          <w:rFonts w:hint="eastAsia"/>
          <w:bCs/>
          <w:sz w:val="21"/>
          <w:szCs w:val="21"/>
        </w:rPr>
        <w:t>入库界面</w:t>
      </w:r>
    </w:p>
    <w:p w14:paraId="6B69CE81">
      <w:pPr>
        <w:pStyle w:val="3"/>
        <w:ind w:firstLine="0" w:firstLineChars="0"/>
      </w:pPr>
      <w:bookmarkStart w:id="65" w:name="_Toc6615"/>
      <w:r>
        <w:rPr>
          <w:rFonts w:hint="eastAsia"/>
          <w:color w:val="000000"/>
        </w:rPr>
        <w:t>5.4 出库管理模块实现</w:t>
      </w:r>
      <w:bookmarkEnd w:id="65"/>
    </w:p>
    <w:p w14:paraId="299A5994">
      <w:r>
        <w:rPr>
          <w:rFonts w:hint="eastAsia"/>
        </w:rPr>
        <w:t>出库管理模块负责</w:t>
      </w:r>
      <w:r>
        <w:rPr>
          <w:rFonts w:hint="eastAsia"/>
          <w:lang w:eastAsia="zh-CN"/>
        </w:rPr>
        <w:t>物料</w:t>
      </w:r>
      <w:r>
        <w:rPr>
          <w:rFonts w:hint="eastAsia"/>
        </w:rPr>
        <w:t>离开仓库。仓库管理员录入</w:t>
      </w:r>
      <w:r>
        <w:rPr>
          <w:rFonts w:hint="eastAsia"/>
          <w:lang w:eastAsia="zh"/>
        </w:rPr>
        <w:t>仓库编号、</w:t>
      </w:r>
      <w:r>
        <w:rPr>
          <w:rFonts w:hint="eastAsia"/>
          <w:lang w:val="en-US" w:eastAsia="zh-CN"/>
        </w:rPr>
        <w:t>物料名称、</w:t>
      </w:r>
      <w:r>
        <w:rPr>
          <w:rFonts w:hint="eastAsia"/>
        </w:rPr>
        <w:t>出库数量</w:t>
      </w:r>
      <w:r>
        <w:rPr>
          <w:rFonts w:hint="eastAsia"/>
          <w:lang w:val="en-US" w:eastAsia="zh-CN"/>
        </w:rPr>
        <w:t>后</w:t>
      </w:r>
      <w:r>
        <w:rPr>
          <w:rFonts w:hint="eastAsia"/>
        </w:rP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592A35BC">
      <w:r>
        <mc:AlternateContent>
          <mc:Choice Requires="wps">
            <w:drawing>
              <wp:inline distT="0" distB="0" distL="0" distR="0">
                <wp:extent cx="5760720" cy="5760720"/>
                <wp:effectExtent l="4445" t="4445" r="13335" b="13335"/>
                <wp:docPr id="10"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6B8CE05">
                            <w:pPr>
                              <w:jc w:val="left"/>
                              <w:rPr>
                                <w:rFonts w:hint="eastAsia"/>
                              </w:rPr>
                            </w:pPr>
                            <w:r>
                              <w:rPr>
                                <w:rFonts w:hint="eastAsia"/>
                              </w:rPr>
                              <w:t xml:space="preserve">   // 2) 合计库存兜底校验</w:t>
                            </w:r>
                          </w:p>
                          <w:p w14:paraId="3D464384">
                            <w:pPr>
                              <w:jc w:val="left"/>
                              <w:rPr>
                                <w:rFonts w:hint="eastAsia"/>
                              </w:rPr>
                            </w:pPr>
                            <w:r>
                              <w:rPr>
                                <w:rFonts w:hint="eastAsia"/>
                              </w:rPr>
                              <w:t xml:space="preserve">                    if (material.CurrentQty &lt; newOutboundOrder.Quantity)</w:t>
                            </w:r>
                          </w:p>
                          <w:p w14:paraId="23AD76AB">
                            <w:pPr>
                              <w:jc w:val="left"/>
                              <w:rPr>
                                <w:rFonts w:hint="eastAsia"/>
                              </w:rPr>
                            </w:pPr>
                            <w:r>
                              <w:rPr>
                                <w:rFonts w:hint="eastAsia"/>
                              </w:rPr>
                              <w:t xml:space="preserve">                        return BadRequest(new ApiResponse&lt;OutboundOrder&gt;(false, "400",</w:t>
                            </w:r>
                          </w:p>
                          <w:p w14:paraId="579DCF16">
                            <w:pPr>
                              <w:jc w:val="left"/>
                            </w:pPr>
                            <w:r>
                              <w:rPr>
                                <w:rFonts w:hint="eastAsia"/>
                              </w:rPr>
                              <w:t xml:space="preserve">                            $"库存不足。物料「{material.MaterialName}」当前合计库存：{material.CurrentQty}，需要出库：{newOutboundOrder.Quantity}"));</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7/97r1AAAAAUBAAAPAAAAAAAAAAEAIAAAACIAAABkcnMvZG93bnJldi54bWxQSwECFAAUAAAA&#10;CACHTuJAUSK5gGQCAADkBAAADgAAAAAAAAABACAAAAAjAQAAZHJzL2Uyb0RvYy54bWxQSwUGAAAA&#10;AAYABgBZAQAA+QUAAAAA&#10;">
                <v:fill on="t" focussize="0,0"/>
                <v:stroke color="#000000" opacity="6553f" joinstyle="round"/>
                <v:imagedata o:title=""/>
                <o:lock v:ext="edit" aspectratio="f"/>
                <v:textbox inset="11.1125mm,3.175mm,3.175mm,3.175mm" style="mso-fit-shape-to-text:t;">
                  <w:txbxContent>
                    <w:p w14:paraId="06B8CE05">
                      <w:pPr>
                        <w:jc w:val="left"/>
                        <w:rPr>
                          <w:rFonts w:hint="eastAsia"/>
                        </w:rPr>
                      </w:pPr>
                      <w:r>
                        <w:rPr>
                          <w:rFonts w:hint="eastAsia"/>
                        </w:rPr>
                        <w:t xml:space="preserve">   // 2) 合计库存兜底校验</w:t>
                      </w:r>
                    </w:p>
                    <w:p w14:paraId="3D464384">
                      <w:pPr>
                        <w:jc w:val="left"/>
                        <w:rPr>
                          <w:rFonts w:hint="eastAsia"/>
                        </w:rPr>
                      </w:pPr>
                      <w:r>
                        <w:rPr>
                          <w:rFonts w:hint="eastAsia"/>
                        </w:rPr>
                        <w:t xml:space="preserve">                    if (material.CurrentQty &lt; newOutboundOrder.Quantity)</w:t>
                      </w:r>
                    </w:p>
                    <w:p w14:paraId="23AD76AB">
                      <w:pPr>
                        <w:jc w:val="left"/>
                        <w:rPr>
                          <w:rFonts w:hint="eastAsia"/>
                        </w:rPr>
                      </w:pPr>
                      <w:r>
                        <w:rPr>
                          <w:rFonts w:hint="eastAsia"/>
                        </w:rPr>
                        <w:t xml:space="preserve">                        return BadRequest(new ApiResponse&lt;OutboundOrder&gt;(false, "400",</w:t>
                      </w:r>
                    </w:p>
                    <w:p w14:paraId="579DCF16">
                      <w:pPr>
                        <w:jc w:val="left"/>
                      </w:pPr>
                      <w:r>
                        <w:rPr>
                          <w:rFonts w:hint="eastAsia"/>
                        </w:rPr>
                        <w:t xml:space="preserve">                            $"库存不足。物料「{material.MaterialName}」当前合计库存：{material.CurrentQty}，需要出库：{newOutboundOrder.Quantity}"));</w:t>
                      </w:r>
                    </w:p>
                  </w:txbxContent>
                </v:textbox>
                <w10:wrap type="none"/>
                <w10:anchorlock/>
              </v:shape>
            </w:pict>
          </mc:Fallback>
        </mc:AlternateContent>
      </w:r>
    </w:p>
    <w:p w14:paraId="0EE600BE">
      <w:pPr>
        <w:ind w:firstLine="0" w:firstLineChars="0"/>
        <w:jc w:val="center"/>
        <w:rPr>
          <w:bCs/>
          <w:sz w:val="21"/>
          <w:szCs w:val="21"/>
        </w:rPr>
      </w:pPr>
      <w:r>
        <w:rPr>
          <w:rFonts w:hint="eastAsia"/>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7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9"/>
                    <pic:cNvPicPr>
                      <a:picLocks noChangeAspect="1"/>
                    </pic:cNvPicPr>
                  </pic:nvPicPr>
                  <pic:blipFill>
                    <a:blip r:embed="rId39"/>
                    <a:stretch>
                      <a:fillRect/>
                    </a:stretch>
                  </pic:blipFill>
                  <pic:spPr>
                    <a:xfrm>
                      <a:off x="0" y="0"/>
                      <a:ext cx="5749290" cy="3716655"/>
                    </a:xfrm>
                    <a:prstGeom prst="rect">
                      <a:avLst/>
                    </a:prstGeom>
                    <a:noFill/>
                    <a:ln>
                      <a:noFill/>
                    </a:ln>
                  </pic:spPr>
                </pic:pic>
              </a:graphicData>
            </a:graphic>
          </wp:inline>
        </w:drawing>
      </w:r>
    </w:p>
    <w:p w14:paraId="664D8A1E">
      <w:pPr>
        <w:ind w:left="0" w:leftChars="0" w:firstLine="0" w:firstLineChars="0"/>
        <w:jc w:val="center"/>
        <w:rPr>
          <w:bCs/>
          <w:sz w:val="21"/>
          <w:szCs w:val="21"/>
        </w:rPr>
      </w:pPr>
      <w:r>
        <w:rPr>
          <w:rFonts w:hint="eastAsia"/>
          <w:bCs/>
          <w:sz w:val="21"/>
          <w:szCs w:val="21"/>
        </w:rPr>
        <w:t xml:space="preserve">图 5.5 </w:t>
      </w:r>
      <w:r>
        <w:rPr>
          <w:rFonts w:hint="eastAsia"/>
          <w:bCs/>
          <w:sz w:val="21"/>
          <w:szCs w:val="21"/>
          <w:lang w:eastAsia="zh-CN"/>
        </w:rPr>
        <w:t>物料</w:t>
      </w:r>
      <w:r>
        <w:rPr>
          <w:rFonts w:hint="eastAsia"/>
          <w:bCs/>
          <w:sz w:val="21"/>
          <w:szCs w:val="21"/>
        </w:rPr>
        <w:t>出库界面</w:t>
      </w:r>
    </w:p>
    <w:p w14:paraId="4D93166B">
      <w:pPr>
        <w:pStyle w:val="3"/>
        <w:ind w:firstLine="0" w:firstLineChars="0"/>
      </w:pPr>
      <w:bookmarkStart w:id="66" w:name="_Toc9266"/>
      <w:r>
        <w:rPr>
          <w:color w:val="000000"/>
        </w:rPr>
        <w:t xml:space="preserve">5.5 </w:t>
      </w:r>
      <w:r>
        <w:rPr>
          <w:rFonts w:hint="eastAsia"/>
          <w:color w:val="000000"/>
          <w:lang w:eastAsia="zh-CN"/>
        </w:rPr>
        <w:t>物料</w:t>
      </w:r>
      <w:r>
        <w:rPr>
          <w:rFonts w:hint="eastAsia"/>
          <w:color w:val="000000"/>
        </w:rPr>
        <w:t>管理模块实现</w:t>
      </w:r>
      <w:bookmarkEnd w:id="66"/>
    </w:p>
    <w:p w14:paraId="7CC2308E">
      <w:r>
        <w:rPr>
          <w:rFonts w:hint="eastAsia"/>
          <w:lang w:eastAsia="zh-CN"/>
        </w:rPr>
        <w:t>物料</w:t>
      </w:r>
      <w:r>
        <w:rPr>
          <w:rFonts w:hint="eastAsia"/>
        </w:rPr>
        <w:t>管理模块用于仓库管理员和管理员对仓库内的</w:t>
      </w:r>
      <w:r>
        <w:rPr>
          <w:rFonts w:hint="eastAsia"/>
          <w:lang w:eastAsia="zh-CN"/>
        </w:rPr>
        <w:t>物料</w:t>
      </w:r>
      <w:r>
        <w:rPr>
          <w:rFonts w:hint="eastAsia"/>
        </w:rPr>
        <w:t>进行管理。用户可以查询所有</w:t>
      </w:r>
      <w:r>
        <w:rPr>
          <w:rFonts w:hint="eastAsia"/>
          <w:lang w:eastAsia="zh-CN"/>
        </w:rPr>
        <w:t>物料</w:t>
      </w:r>
      <w:r>
        <w:rPr>
          <w:rFonts w:hint="eastAsia"/>
        </w:rPr>
        <w:t>信息，系统显示</w:t>
      </w:r>
      <w:r>
        <w:rPr>
          <w:rFonts w:hint="eastAsia"/>
          <w:lang w:eastAsia="zh-CN"/>
        </w:rPr>
        <w:t>物料</w:t>
      </w:r>
      <w:r>
        <w:rPr>
          <w:rFonts w:hint="eastAsia"/>
        </w:rPr>
        <w:t>编号、名称、库存数量和所在仓库等详细信息。该界面支持添加、禁用、修改</w:t>
      </w:r>
      <w:r>
        <w:rPr>
          <w:rFonts w:hint="eastAsia"/>
          <w:lang w:eastAsia="zh-CN"/>
        </w:rPr>
        <w:t>物料</w:t>
      </w:r>
      <w:r>
        <w:rPr>
          <w:rFonts w:hint="eastAsia"/>
        </w:rPr>
        <w:t>信息，方便用户根据库存变化灵活调整</w:t>
      </w:r>
      <w:r>
        <w:rPr>
          <w:rFonts w:hint="eastAsia"/>
          <w:lang w:eastAsia="zh-CN"/>
        </w:rPr>
        <w:t>物料</w:t>
      </w:r>
      <w:r>
        <w:rPr>
          <w:rFonts w:hint="eastAsia"/>
        </w:rPr>
        <w:t>数据。</w:t>
      </w:r>
      <w:r>
        <w:rPr>
          <w:rFonts w:hint="eastAsia"/>
          <w:lang w:eastAsia="zh-CN"/>
        </w:rPr>
        <w:t>物料</w:t>
      </w:r>
      <w:r>
        <w:rPr>
          <w:rFonts w:hint="eastAsia"/>
        </w:rPr>
        <w:t>管理核心代码如代码5.5所示，</w:t>
      </w:r>
      <w:r>
        <w:rPr>
          <w:rFonts w:hint="eastAsia"/>
          <w:lang w:eastAsia="zh-CN"/>
        </w:rPr>
        <w:t>物料</w:t>
      </w:r>
      <w:r>
        <w:rPr>
          <w:rFonts w:hint="eastAsia"/>
        </w:rPr>
        <w:t>管理界面如图5.6所示。</w:t>
      </w:r>
    </w:p>
    <w:p w14:paraId="76EA5906">
      <w:r>
        <mc:AlternateContent>
          <mc:Choice Requires="wps">
            <w:drawing>
              <wp:inline distT="0" distB="0" distL="0" distR="0">
                <wp:extent cx="5760720" cy="5760720"/>
                <wp:effectExtent l="4445" t="4445" r="13335" b="13335"/>
                <wp:docPr id="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71BCC365">
                            <w:pPr>
                              <w:jc w:val="left"/>
                              <w:rPr>
                                <w:rFonts w:hint="eastAsia"/>
                              </w:rPr>
                            </w:pPr>
                            <w:r>
                              <w:rPr>
                                <w:rFonts w:hint="eastAsia"/>
                              </w:rPr>
                              <w:t xml:space="preserve">   // 库存最小数量警告：默认 50，不允许小于 0</w:t>
                            </w:r>
                          </w:p>
                          <w:p w14:paraId="1C6C89FD">
                            <w:pPr>
                              <w:jc w:val="left"/>
                              <w:rPr>
                                <w:rFonts w:hint="eastAsia"/>
                              </w:rPr>
                            </w:pPr>
                            <w:r>
                              <w:rPr>
                                <w:rFonts w:hint="eastAsia"/>
                              </w:rPr>
                              <w:t xml:space="preserve">                if (newMaterial.MinStockWarning &lt; 0)</w:t>
                            </w:r>
                          </w:p>
                          <w:p w14:paraId="707B8A49">
                            <w:pPr>
                              <w:jc w:val="left"/>
                              <w:rPr>
                                <w:rFonts w:hint="eastAsia"/>
                              </w:rPr>
                            </w:pPr>
                            <w:r>
                              <w:rPr>
                                <w:rFonts w:hint="eastAsia"/>
                              </w:rPr>
                              <w:t xml:space="preserve">                    return BadRequest(new ApiResponse&lt;Material&gt;(false, "400", "库存最小数量警告不能小于0"));</w:t>
                            </w:r>
                          </w:p>
                          <w:p w14:paraId="01AF5D3D">
                            <w:pPr>
                              <w:jc w:val="left"/>
                              <w:rPr>
                                <w:rFonts w:hint="eastAsia"/>
                              </w:rPr>
                            </w:pPr>
                            <w:r>
                              <w:rPr>
                                <w:rFonts w:hint="eastAsia"/>
                              </w:rPr>
                              <w:t xml:space="preserve">                if (newMaterial.MinStockWarning == 0)</w:t>
                            </w:r>
                          </w:p>
                          <w:p w14:paraId="53405B03">
                            <w:pPr>
                              <w:jc w:val="left"/>
                            </w:pPr>
                            <w:r>
                              <w:rPr>
                                <w:rFonts w:hint="eastAsia"/>
                              </w:rPr>
                              <w:t xml:space="preserve">                    newMaterial.MinStockWarning = 50;   // 未填写时按默认值 50</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1Rfs+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PVF+z5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71BCC365">
                      <w:pPr>
                        <w:jc w:val="left"/>
                        <w:rPr>
                          <w:rFonts w:hint="eastAsia"/>
                        </w:rPr>
                      </w:pPr>
                      <w:r>
                        <w:rPr>
                          <w:rFonts w:hint="eastAsia"/>
                        </w:rPr>
                        <w:t xml:space="preserve">   // 库存最小数量警告：默认 50，不允许小于 0</w:t>
                      </w:r>
                    </w:p>
                    <w:p w14:paraId="1C6C89FD">
                      <w:pPr>
                        <w:jc w:val="left"/>
                        <w:rPr>
                          <w:rFonts w:hint="eastAsia"/>
                        </w:rPr>
                      </w:pPr>
                      <w:r>
                        <w:rPr>
                          <w:rFonts w:hint="eastAsia"/>
                        </w:rPr>
                        <w:t xml:space="preserve">                if (newMaterial.MinStockWarning &lt; 0)</w:t>
                      </w:r>
                    </w:p>
                    <w:p w14:paraId="707B8A49">
                      <w:pPr>
                        <w:jc w:val="left"/>
                        <w:rPr>
                          <w:rFonts w:hint="eastAsia"/>
                        </w:rPr>
                      </w:pPr>
                      <w:r>
                        <w:rPr>
                          <w:rFonts w:hint="eastAsia"/>
                        </w:rPr>
                        <w:t xml:space="preserve">                    return BadRequest(new ApiResponse&lt;Material&gt;(false, "400", "库存最小数量警告不能小于0"));</w:t>
                      </w:r>
                    </w:p>
                    <w:p w14:paraId="01AF5D3D">
                      <w:pPr>
                        <w:jc w:val="left"/>
                        <w:rPr>
                          <w:rFonts w:hint="eastAsia"/>
                        </w:rPr>
                      </w:pPr>
                      <w:r>
                        <w:rPr>
                          <w:rFonts w:hint="eastAsia"/>
                        </w:rPr>
                        <w:t xml:space="preserve">                if (newMaterial.MinStockWarning == 0)</w:t>
                      </w:r>
                    </w:p>
                    <w:p w14:paraId="53405B03">
                      <w:pPr>
                        <w:jc w:val="left"/>
                      </w:pPr>
                      <w:r>
                        <w:rPr>
                          <w:rFonts w:hint="eastAsia"/>
                        </w:rPr>
                        <w:t xml:space="preserve">                    newMaterial.MinStockWarning = 50;   // 未填写时按默认值 50</w:t>
                      </w:r>
                    </w:p>
                  </w:txbxContent>
                </v:textbox>
                <w10:wrap type="none"/>
                <w10:anchorlock/>
              </v:shape>
            </w:pict>
          </mc:Fallback>
        </mc:AlternateContent>
      </w:r>
    </w:p>
    <w:p w14:paraId="54340A7A">
      <w:pPr>
        <w:ind w:firstLine="0" w:firstLineChars="0"/>
        <w:jc w:val="center"/>
        <w:rPr>
          <w:bCs/>
          <w:sz w:val="21"/>
          <w:szCs w:val="21"/>
        </w:rPr>
      </w:pPr>
      <w:r>
        <w:rPr>
          <w:rFonts w:hint="eastAsia"/>
          <w:bCs/>
          <w:sz w:val="21"/>
          <w:szCs w:val="21"/>
        </w:rPr>
        <w:t xml:space="preserve">代码 5.5 </w:t>
      </w:r>
      <w:r>
        <w:rPr>
          <w:rFonts w:hint="eastAsia"/>
          <w:bCs/>
          <w:sz w:val="21"/>
          <w:szCs w:val="21"/>
          <w:lang w:eastAsia="zh-CN"/>
        </w:rPr>
        <w:t>物料</w:t>
      </w:r>
      <w:r>
        <w:rPr>
          <w:rFonts w:hint="eastAsia"/>
          <w:bCs/>
          <w:sz w:val="21"/>
          <w:szCs w:val="21"/>
        </w:rPr>
        <w:t>管理核心代码</w:t>
      </w:r>
    </w:p>
    <w:p w14:paraId="62478099">
      <w:pPr>
        <w:rPr>
          <w:bCs/>
          <w:sz w:val="21"/>
          <w:szCs w:val="21"/>
        </w:rPr>
      </w:pPr>
      <w:r>
        <w:drawing>
          <wp:inline distT="0" distB="0" distL="114300" distR="114300">
            <wp:extent cx="5753735" cy="3683635"/>
            <wp:effectExtent l="0" t="0" r="6985" b="4445"/>
            <wp:docPr id="7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3"/>
                    <pic:cNvPicPr>
                      <a:picLocks noChangeAspect="1"/>
                    </pic:cNvPicPr>
                  </pic:nvPicPr>
                  <pic:blipFill>
                    <a:blip r:embed="rId40"/>
                    <a:stretch>
                      <a:fillRect/>
                    </a:stretch>
                  </pic:blipFill>
                  <pic:spPr>
                    <a:xfrm>
                      <a:off x="0" y="0"/>
                      <a:ext cx="5753735" cy="3683635"/>
                    </a:xfrm>
                    <a:prstGeom prst="rect">
                      <a:avLst/>
                    </a:prstGeom>
                    <a:noFill/>
                    <a:ln>
                      <a:noFill/>
                    </a:ln>
                  </pic:spPr>
                </pic:pic>
              </a:graphicData>
            </a:graphic>
          </wp:inline>
        </w:drawing>
      </w:r>
    </w:p>
    <w:p w14:paraId="6CCD6DFB">
      <w:pPr>
        <w:ind w:left="0" w:leftChars="0" w:firstLine="0" w:firstLineChars="0"/>
        <w:jc w:val="center"/>
        <w:rPr>
          <w:bCs/>
          <w:sz w:val="21"/>
          <w:szCs w:val="21"/>
        </w:rPr>
      </w:pPr>
      <w:r>
        <w:rPr>
          <w:rFonts w:hint="eastAsia"/>
          <w:bCs/>
          <w:sz w:val="21"/>
          <w:szCs w:val="21"/>
        </w:rPr>
        <w:t xml:space="preserve">图 5.6 </w:t>
      </w:r>
      <w:r>
        <w:rPr>
          <w:rFonts w:hint="eastAsia"/>
          <w:bCs/>
          <w:sz w:val="21"/>
          <w:szCs w:val="21"/>
          <w:lang w:eastAsia="zh-CN"/>
        </w:rPr>
        <w:t>物料</w:t>
      </w:r>
      <w:r>
        <w:rPr>
          <w:rFonts w:hint="eastAsia"/>
          <w:bCs/>
          <w:sz w:val="21"/>
          <w:szCs w:val="21"/>
        </w:rPr>
        <w:t>管理界面</w:t>
      </w:r>
    </w:p>
    <w:p w14:paraId="4C91D697">
      <w:pPr>
        <w:pStyle w:val="3"/>
        <w:ind w:firstLine="0" w:firstLineChars="0"/>
      </w:pPr>
      <w:bookmarkStart w:id="67" w:name="_Toc10234"/>
      <w:r>
        <w:rPr>
          <w:rFonts w:hint="eastAsia"/>
          <w:color w:val="000000"/>
        </w:rPr>
        <w:t>5.6 仓库管理模块实现</w:t>
      </w:r>
      <w:bookmarkEnd w:id="67"/>
    </w:p>
    <w:p w14:paraId="251F724F">
      <w:r>
        <w:rPr>
          <w:rFonts w:hint="eastAsia"/>
        </w:rP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41E741DC">
      <w:r>
        <mc:AlternateContent>
          <mc:Choice Requires="wps">
            <w:drawing>
              <wp:inline distT="0" distB="0" distL="0" distR="0">
                <wp:extent cx="5760720" cy="5760720"/>
                <wp:effectExtent l="4445" t="4445" r="13335" b="13335"/>
                <wp:docPr id="7"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04818FA3">
                            <w:pPr>
                              <w:jc w:val="left"/>
                              <w:rPr>
                                <w:rFonts w:hint="eastAsia"/>
                              </w:rPr>
                            </w:pPr>
                            <w:r>
                              <w:rPr>
                                <w:rFonts w:hint="eastAsia"/>
                              </w:rPr>
                              <w:t>if (newWarehouse == null)</w:t>
                            </w:r>
                          </w:p>
                          <w:p w14:paraId="6E7949F9">
                            <w:pPr>
                              <w:jc w:val="left"/>
                              <w:rPr>
                                <w:rFonts w:hint="eastAsia"/>
                              </w:rPr>
                            </w:pPr>
                            <w:r>
                              <w:rPr>
                                <w:rFonts w:hint="eastAsia"/>
                              </w:rPr>
                              <w:t xml:space="preserve">            return BadRequest(new ApiResponse&lt;Warehouse&gt;(false, "400", "仓库信息不能为空"));</w:t>
                            </w:r>
                          </w:p>
                          <w:p w14:paraId="5349B908">
                            <w:pPr>
                              <w:jc w:val="left"/>
                              <w:rPr>
                                <w:rFonts w:hint="eastAsia"/>
                              </w:rPr>
                            </w:pPr>
                          </w:p>
                          <w:p w14:paraId="17F1E02D">
                            <w:pPr>
                              <w:jc w:val="left"/>
                              <w:rPr>
                                <w:rFonts w:hint="eastAsia"/>
                              </w:rPr>
                            </w:pPr>
                            <w:r>
                              <w:rPr>
                                <w:rFonts w:hint="eastAsia"/>
                              </w:rPr>
                              <w:t xml:space="preserve">        if (string.IsNullOrWhiteSpace(newWarehouse.WarehouseName))</w:t>
                            </w:r>
                          </w:p>
                          <w:p w14:paraId="027A6FBE">
                            <w:pPr>
                              <w:jc w:val="left"/>
                              <w:rPr>
                                <w:rFonts w:hint="eastAsia"/>
                              </w:rPr>
                            </w:pPr>
                            <w:r>
                              <w:rPr>
                                <w:rFonts w:hint="eastAsia"/>
                              </w:rPr>
                              <w:t xml:space="preserve">            return BadRequest(new ApiResponse&lt;Warehouse&gt;(false, "400", "仓库名称不能为空"));</w:t>
                            </w:r>
                          </w:p>
                          <w:p w14:paraId="0919597B">
                            <w:pPr>
                              <w:jc w:val="left"/>
                              <w:rPr>
                                <w:rFonts w:hint="eastAsia"/>
                              </w:rPr>
                            </w:pPr>
                          </w:p>
                          <w:p w14:paraId="60E01F4D">
                            <w:pPr>
                              <w:jc w:val="left"/>
                              <w:rPr>
                                <w:rFonts w:hint="eastAsia"/>
                              </w:rPr>
                            </w:pPr>
                            <w:r>
                              <w:rPr>
                                <w:rFonts w:hint="eastAsia"/>
                              </w:rPr>
                              <w:t xml:space="preserve">        if (string.IsNullOrWhiteSpace(newWarehouse.WarehouseCode))</w:t>
                            </w:r>
                          </w:p>
                          <w:p w14:paraId="741D8587">
                            <w:pPr>
                              <w:jc w:val="left"/>
                              <w:rPr>
                                <w:rFonts w:hint="eastAsia"/>
                              </w:rPr>
                            </w:pPr>
                            <w:r>
                              <w:rPr>
                                <w:rFonts w:hint="eastAsia"/>
                              </w:rPr>
                              <w:t xml:space="preserve">            return BadRequest(new ApiResponse&lt;Warehouse&gt;(false, "400", "仓库编号不能为空"));</w:t>
                            </w:r>
                          </w:p>
                          <w:p w14:paraId="6A5A7C94">
                            <w:pPr>
                              <w:jc w:val="left"/>
                              <w:rPr>
                                <w:rFonts w:hint="eastAsia"/>
                              </w:rPr>
                            </w:pPr>
                          </w:p>
                          <w:p w14:paraId="1B7D85AA">
                            <w:pPr>
                              <w:jc w:val="left"/>
                              <w:rPr>
                                <w:rFonts w:hint="eastAsia"/>
                              </w:rPr>
                            </w:pPr>
                            <w:r>
                              <w:rPr>
                                <w:rFonts w:hint="eastAsia"/>
                              </w:rPr>
                              <w:t xml:space="preserve">        var code = newWarehouse.WarehouseCode.Trim();</w:t>
                            </w:r>
                          </w:p>
                          <w:p w14:paraId="13A73105">
                            <w:pPr>
                              <w:jc w:val="left"/>
                              <w:rPr>
                                <w:rFonts w:hint="eastAsia"/>
                              </w:rPr>
                            </w:pPr>
                            <w:r>
                              <w:rPr>
                                <w:rFonts w:hint="eastAsia"/>
                              </w:rPr>
                              <w:t xml:space="preserve">        if (await _dbContext.Warehouses.AnyAsync(w =&gt; w.WarehouseCode == code))</w:t>
                            </w:r>
                          </w:p>
                          <w:p w14:paraId="3A9C2F95">
                            <w:pPr>
                              <w:jc w:val="left"/>
                              <w:rPr>
                                <w:rFonts w:hint="eastAsia"/>
                              </w:rPr>
                            </w:pPr>
                            <w:r>
                              <w:rPr>
                                <w:rFonts w:hint="eastAsia"/>
                              </w:rPr>
                              <w:t xml:space="preserve">            return Conflict(new ApiResponse&lt;Warehouse&gt;(false, "409", $"仓库编号「{code}」已存在"));</w:t>
                            </w:r>
                          </w:p>
                          <w:p w14:paraId="0FD0A8DC">
                            <w:pPr>
                              <w:jc w:val="left"/>
                            </w:pP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NcFVg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nlB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1wVWB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04818FA3">
                      <w:pPr>
                        <w:jc w:val="left"/>
                        <w:rPr>
                          <w:rFonts w:hint="eastAsia"/>
                        </w:rPr>
                      </w:pPr>
                      <w:r>
                        <w:rPr>
                          <w:rFonts w:hint="eastAsia"/>
                        </w:rPr>
                        <w:t>if (newWarehouse == null)</w:t>
                      </w:r>
                    </w:p>
                    <w:p w14:paraId="6E7949F9">
                      <w:pPr>
                        <w:jc w:val="left"/>
                        <w:rPr>
                          <w:rFonts w:hint="eastAsia"/>
                        </w:rPr>
                      </w:pPr>
                      <w:r>
                        <w:rPr>
                          <w:rFonts w:hint="eastAsia"/>
                        </w:rPr>
                        <w:t xml:space="preserve">            return BadRequest(new ApiResponse&lt;Warehouse&gt;(false, "400", "仓库信息不能为空"));</w:t>
                      </w:r>
                    </w:p>
                    <w:p w14:paraId="5349B908">
                      <w:pPr>
                        <w:jc w:val="left"/>
                        <w:rPr>
                          <w:rFonts w:hint="eastAsia"/>
                        </w:rPr>
                      </w:pPr>
                    </w:p>
                    <w:p w14:paraId="17F1E02D">
                      <w:pPr>
                        <w:jc w:val="left"/>
                        <w:rPr>
                          <w:rFonts w:hint="eastAsia"/>
                        </w:rPr>
                      </w:pPr>
                      <w:r>
                        <w:rPr>
                          <w:rFonts w:hint="eastAsia"/>
                        </w:rPr>
                        <w:t xml:space="preserve">        if (string.IsNullOrWhiteSpace(newWarehouse.WarehouseName))</w:t>
                      </w:r>
                    </w:p>
                    <w:p w14:paraId="027A6FBE">
                      <w:pPr>
                        <w:jc w:val="left"/>
                        <w:rPr>
                          <w:rFonts w:hint="eastAsia"/>
                        </w:rPr>
                      </w:pPr>
                      <w:r>
                        <w:rPr>
                          <w:rFonts w:hint="eastAsia"/>
                        </w:rPr>
                        <w:t xml:space="preserve">            return BadRequest(new ApiResponse&lt;Warehouse&gt;(false, "400", "仓库名称不能为空"));</w:t>
                      </w:r>
                    </w:p>
                    <w:p w14:paraId="0919597B">
                      <w:pPr>
                        <w:jc w:val="left"/>
                        <w:rPr>
                          <w:rFonts w:hint="eastAsia"/>
                        </w:rPr>
                      </w:pPr>
                    </w:p>
                    <w:p w14:paraId="60E01F4D">
                      <w:pPr>
                        <w:jc w:val="left"/>
                        <w:rPr>
                          <w:rFonts w:hint="eastAsia"/>
                        </w:rPr>
                      </w:pPr>
                      <w:r>
                        <w:rPr>
                          <w:rFonts w:hint="eastAsia"/>
                        </w:rPr>
                        <w:t xml:space="preserve">        if (string.IsNullOrWhiteSpace(newWarehouse.WarehouseCode))</w:t>
                      </w:r>
                    </w:p>
                    <w:p w14:paraId="741D8587">
                      <w:pPr>
                        <w:jc w:val="left"/>
                        <w:rPr>
                          <w:rFonts w:hint="eastAsia"/>
                        </w:rPr>
                      </w:pPr>
                      <w:r>
                        <w:rPr>
                          <w:rFonts w:hint="eastAsia"/>
                        </w:rPr>
                        <w:t xml:space="preserve">            return BadRequest(new ApiResponse&lt;Warehouse&gt;(false, "400", "仓库编号不能为空"));</w:t>
                      </w:r>
                    </w:p>
                    <w:p w14:paraId="6A5A7C94">
                      <w:pPr>
                        <w:jc w:val="left"/>
                        <w:rPr>
                          <w:rFonts w:hint="eastAsia"/>
                        </w:rPr>
                      </w:pPr>
                    </w:p>
                    <w:p w14:paraId="1B7D85AA">
                      <w:pPr>
                        <w:jc w:val="left"/>
                        <w:rPr>
                          <w:rFonts w:hint="eastAsia"/>
                        </w:rPr>
                      </w:pPr>
                      <w:r>
                        <w:rPr>
                          <w:rFonts w:hint="eastAsia"/>
                        </w:rPr>
                        <w:t xml:space="preserve">        var code = newWarehouse.WarehouseCode.Trim();</w:t>
                      </w:r>
                    </w:p>
                    <w:p w14:paraId="13A73105">
                      <w:pPr>
                        <w:jc w:val="left"/>
                        <w:rPr>
                          <w:rFonts w:hint="eastAsia"/>
                        </w:rPr>
                      </w:pPr>
                      <w:r>
                        <w:rPr>
                          <w:rFonts w:hint="eastAsia"/>
                        </w:rPr>
                        <w:t xml:space="preserve">        if (await _dbContext.Warehouses.AnyAsync(w =&gt; w.WarehouseCode == code))</w:t>
                      </w:r>
                    </w:p>
                    <w:p w14:paraId="3A9C2F95">
                      <w:pPr>
                        <w:jc w:val="left"/>
                        <w:rPr>
                          <w:rFonts w:hint="eastAsia"/>
                        </w:rPr>
                      </w:pPr>
                      <w:r>
                        <w:rPr>
                          <w:rFonts w:hint="eastAsia"/>
                        </w:rPr>
                        <w:t xml:space="preserve">            return Conflict(new ApiResponse&lt;Warehouse&gt;(false, "409", $"仓库编号「{code}」已存在"));</w:t>
                      </w:r>
                    </w:p>
                    <w:p w14:paraId="0FD0A8DC">
                      <w:pPr>
                        <w:jc w:val="left"/>
                      </w:pPr>
                    </w:p>
                  </w:txbxContent>
                </v:textbox>
                <w10:wrap type="none"/>
                <w10:anchorlock/>
              </v:shape>
            </w:pict>
          </mc:Fallback>
        </mc:AlternateContent>
      </w:r>
    </w:p>
    <w:p w14:paraId="2C7F30E0">
      <w:pPr>
        <w:ind w:firstLine="0" w:firstLineChars="0"/>
        <w:jc w:val="center"/>
        <w:rPr>
          <w:bCs/>
          <w:sz w:val="21"/>
          <w:szCs w:val="21"/>
        </w:rPr>
      </w:pPr>
      <w:r>
        <w:rPr>
          <w:rFonts w:hint="eastAsia"/>
          <w:bCs/>
          <w:sz w:val="21"/>
          <w:szCs w:val="21"/>
        </w:rPr>
        <w:t>代码 5.6 仓库管理核心代码</w:t>
      </w:r>
    </w:p>
    <w:p w14:paraId="70189B98">
      <w:pPr>
        <w:ind w:firstLine="0" w:firstLineChars="0"/>
        <w:jc w:val="both"/>
        <w:rPr>
          <w:bCs/>
          <w:sz w:val="21"/>
          <w:szCs w:val="21"/>
        </w:rPr>
      </w:pPr>
      <w:r>
        <w:drawing>
          <wp:inline distT="0" distB="0" distL="114300" distR="114300">
            <wp:extent cx="5751195" cy="2850515"/>
            <wp:effectExtent l="0" t="0" r="9525" b="14605"/>
            <wp:docPr id="7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28"/>
                    <pic:cNvPicPr>
                      <a:picLocks noChangeAspect="1"/>
                    </pic:cNvPicPr>
                  </pic:nvPicPr>
                  <pic:blipFill>
                    <a:blip r:embed="rId41"/>
                    <a:stretch>
                      <a:fillRect/>
                    </a:stretch>
                  </pic:blipFill>
                  <pic:spPr>
                    <a:xfrm>
                      <a:off x="0" y="0"/>
                      <a:ext cx="5751195" cy="2850515"/>
                    </a:xfrm>
                    <a:prstGeom prst="rect">
                      <a:avLst/>
                    </a:prstGeom>
                    <a:noFill/>
                    <a:ln>
                      <a:noFill/>
                    </a:ln>
                  </pic:spPr>
                </pic:pic>
              </a:graphicData>
            </a:graphic>
          </wp:inline>
        </w:drawing>
      </w:r>
    </w:p>
    <w:p w14:paraId="7C3E4107">
      <w:pPr>
        <w:ind w:left="0" w:leftChars="0" w:firstLine="0" w:firstLineChars="0"/>
        <w:jc w:val="center"/>
        <w:rPr>
          <w:bCs/>
          <w:sz w:val="21"/>
          <w:szCs w:val="21"/>
        </w:rPr>
      </w:pPr>
      <w:r>
        <w:rPr>
          <w:rFonts w:hint="eastAsia"/>
          <w:bCs/>
          <w:sz w:val="21"/>
          <w:szCs w:val="21"/>
        </w:rPr>
        <w:t>图 5.7 仓库管理界面</w:t>
      </w:r>
    </w:p>
    <w:p w14:paraId="0FCD597B">
      <w:pPr>
        <w:pStyle w:val="3"/>
        <w:ind w:firstLine="0" w:firstLineChars="0"/>
      </w:pPr>
      <w:bookmarkStart w:id="68" w:name="_Toc13193"/>
      <w:r>
        <w:rPr>
          <w:color w:val="000000"/>
        </w:rPr>
        <w:t xml:space="preserve">5.7 </w:t>
      </w:r>
      <w:r>
        <w:rPr>
          <w:rFonts w:hint="eastAsia"/>
          <w:color w:val="000000"/>
          <w:lang w:eastAsia="zh-CN"/>
        </w:rPr>
        <w:t>供应商</w:t>
      </w:r>
      <w:r>
        <w:rPr>
          <w:rFonts w:hint="eastAsia"/>
          <w:color w:val="000000"/>
        </w:rPr>
        <w:t>管理模块实现</w:t>
      </w:r>
      <w:bookmarkEnd w:id="68"/>
    </w:p>
    <w:p w14:paraId="0A9FC7FF">
      <w:r>
        <w:rPr>
          <w:rFonts w:hint="eastAsia"/>
          <w:lang w:eastAsia="zh-CN"/>
        </w:rPr>
        <w:t>供应商</w:t>
      </w:r>
      <w:r>
        <w:rPr>
          <w:rFonts w:hint="eastAsia"/>
        </w:rPr>
        <w:t>管理模块是仓库管理系统中的一个重要功能模块。通过该模块用户能够方便地查看、管理</w:t>
      </w:r>
      <w:r>
        <w:rPr>
          <w:rFonts w:hint="eastAsia"/>
          <w:lang w:eastAsia="zh-CN"/>
        </w:rPr>
        <w:t>供应商</w:t>
      </w:r>
      <w:r>
        <w:rPr>
          <w:rFonts w:hint="eastAsia"/>
        </w:rPr>
        <w:t>信息，包括</w:t>
      </w:r>
      <w:r>
        <w:rPr>
          <w:rFonts w:hint="eastAsia"/>
          <w:lang w:eastAsia="zh-CN"/>
        </w:rPr>
        <w:t>供应商</w:t>
      </w:r>
      <w:r>
        <w:rPr>
          <w:rFonts w:hint="eastAsia"/>
        </w:rPr>
        <w:t>的编号、名称、联系人、电话和地址等；系统还提供</w:t>
      </w:r>
      <w:r>
        <w:rPr>
          <w:rFonts w:hint="eastAsia"/>
          <w:lang w:eastAsia="zh-CN"/>
        </w:rPr>
        <w:t>供应商</w:t>
      </w:r>
      <w:r>
        <w:rPr>
          <w:rFonts w:hint="eastAsia"/>
        </w:rPr>
        <w:t>信息的添加、禁用和修改功能，确保</w:t>
      </w:r>
      <w:r>
        <w:rPr>
          <w:rFonts w:hint="eastAsia"/>
          <w:lang w:eastAsia="zh-CN"/>
        </w:rPr>
        <w:t>供应商</w:t>
      </w:r>
      <w:r>
        <w:rPr>
          <w:rFonts w:hint="eastAsia"/>
        </w:rPr>
        <w:t>信息的准确性和及时更新。</w:t>
      </w:r>
      <w:r>
        <w:rPr>
          <w:rFonts w:hint="eastAsia"/>
          <w:lang w:eastAsia="zh-CN"/>
        </w:rPr>
        <w:t>供应商</w:t>
      </w:r>
      <w:r>
        <w:rPr>
          <w:rFonts w:hint="eastAsia"/>
        </w:rPr>
        <w:t>管理核心代码如代码5.7所示，</w:t>
      </w:r>
      <w:r>
        <w:rPr>
          <w:rFonts w:hint="eastAsia"/>
          <w:lang w:eastAsia="zh-CN"/>
        </w:rPr>
        <w:t>供应商</w:t>
      </w:r>
      <w:r>
        <w:rPr>
          <w:rFonts w:hint="eastAsia"/>
        </w:rPr>
        <w:t>管理界面如图5.8所示。</w:t>
      </w:r>
    </w:p>
    <w:p w14:paraId="5998FFE5">
      <w:r>
        <mc:AlternateContent>
          <mc:Choice Requires="wps">
            <w:drawing>
              <wp:inline distT="0" distB="0" distL="0" distR="0">
                <wp:extent cx="5760720" cy="5760720"/>
                <wp:effectExtent l="4445" t="4445" r="13335" b="13335"/>
                <wp:docPr id="6"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812F600">
                            <w:pPr>
                              <w:jc w:val="left"/>
                              <w:rPr>
                                <w:rFonts w:hint="eastAsia"/>
                              </w:rPr>
                            </w:pPr>
                            <w:r>
                              <w:rPr>
                                <w:rFonts w:hint="eastAsia"/>
                              </w:rPr>
                              <w:t xml:space="preserve"> newRelation.Id = Guid.NewGuid();</w:t>
                            </w:r>
                          </w:p>
                          <w:p w14:paraId="568F152A">
                            <w:pPr>
                              <w:jc w:val="left"/>
                              <w:rPr>
                                <w:rFonts w:hint="eastAsia"/>
                              </w:rPr>
                            </w:pPr>
                            <w:r>
                              <w:rPr>
                                <w:rFonts w:hint="eastAsia"/>
                              </w:rPr>
                              <w:t xml:space="preserve">            newRelation.CreatedAt = DateTime.Now;</w:t>
                            </w:r>
                          </w:p>
                          <w:p w14:paraId="4FB5A9CA">
                            <w:pPr>
                              <w:jc w:val="left"/>
                              <w:rPr>
                                <w:rFonts w:hint="eastAsia"/>
                              </w:rPr>
                            </w:pPr>
                            <w:r>
                              <w:rPr>
                                <w:rFonts w:hint="eastAsia"/>
                              </w:rPr>
                              <w:t xml:space="preserve">            _dbContext.SupplierMaterials.Add(newRelation);</w:t>
                            </w:r>
                          </w:p>
                          <w:p w14:paraId="64D85EEC">
                            <w:pPr>
                              <w:jc w:val="left"/>
                              <w:rPr>
                                <w:rFonts w:hint="eastAsia"/>
                              </w:rPr>
                            </w:pPr>
                            <w:r>
                              <w:rPr>
                                <w:rFonts w:hint="eastAsia"/>
                              </w:rPr>
                              <w:t xml:space="preserve">            await _dbContext.SaveChangesAsync();</w:t>
                            </w:r>
                          </w:p>
                          <w:p w14:paraId="5E7EAE85">
                            <w:pPr>
                              <w:jc w:val="left"/>
                            </w:pPr>
                            <w:r>
                              <w:rPr>
                                <w:rFonts w:hint="eastAsia"/>
                              </w:rPr>
                              <w:t xml:space="preserve">            return Ok(new ApiResponse&lt;SupplierMaterial&gt;(true, "200", "供货关系已建立"));</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d7Ll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N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H93su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812F600">
                      <w:pPr>
                        <w:jc w:val="left"/>
                        <w:rPr>
                          <w:rFonts w:hint="eastAsia"/>
                        </w:rPr>
                      </w:pPr>
                      <w:r>
                        <w:rPr>
                          <w:rFonts w:hint="eastAsia"/>
                        </w:rPr>
                        <w:t xml:space="preserve"> newRelation.Id = Guid.NewGuid();</w:t>
                      </w:r>
                    </w:p>
                    <w:p w14:paraId="568F152A">
                      <w:pPr>
                        <w:jc w:val="left"/>
                        <w:rPr>
                          <w:rFonts w:hint="eastAsia"/>
                        </w:rPr>
                      </w:pPr>
                      <w:r>
                        <w:rPr>
                          <w:rFonts w:hint="eastAsia"/>
                        </w:rPr>
                        <w:t xml:space="preserve">            newRelation.CreatedAt = DateTime.Now;</w:t>
                      </w:r>
                    </w:p>
                    <w:p w14:paraId="4FB5A9CA">
                      <w:pPr>
                        <w:jc w:val="left"/>
                        <w:rPr>
                          <w:rFonts w:hint="eastAsia"/>
                        </w:rPr>
                      </w:pPr>
                      <w:r>
                        <w:rPr>
                          <w:rFonts w:hint="eastAsia"/>
                        </w:rPr>
                        <w:t xml:space="preserve">            _dbContext.SupplierMaterials.Add(newRelation);</w:t>
                      </w:r>
                    </w:p>
                    <w:p w14:paraId="64D85EEC">
                      <w:pPr>
                        <w:jc w:val="left"/>
                        <w:rPr>
                          <w:rFonts w:hint="eastAsia"/>
                        </w:rPr>
                      </w:pPr>
                      <w:r>
                        <w:rPr>
                          <w:rFonts w:hint="eastAsia"/>
                        </w:rPr>
                        <w:t xml:space="preserve">            await _dbContext.SaveChangesAsync();</w:t>
                      </w:r>
                    </w:p>
                    <w:p w14:paraId="5E7EAE85">
                      <w:pPr>
                        <w:jc w:val="left"/>
                      </w:pPr>
                      <w:r>
                        <w:rPr>
                          <w:rFonts w:hint="eastAsia"/>
                        </w:rPr>
                        <w:t xml:space="preserve">            return Ok(new ApiResponse&lt;SupplierMaterial&gt;(true, "200", "供货关系已建立"));</w:t>
                      </w:r>
                    </w:p>
                  </w:txbxContent>
                </v:textbox>
                <w10:wrap type="none"/>
                <w10:anchorlock/>
              </v:shape>
            </w:pict>
          </mc:Fallback>
        </mc:AlternateContent>
      </w:r>
    </w:p>
    <w:p w14:paraId="714AE20E">
      <w:pPr>
        <w:ind w:left="0" w:leftChars="0" w:firstLine="0" w:firstLineChars="0"/>
        <w:jc w:val="center"/>
        <w:rPr>
          <w:bCs/>
          <w:sz w:val="21"/>
          <w:szCs w:val="21"/>
        </w:rPr>
      </w:pPr>
      <w:r>
        <w:rPr>
          <w:rFonts w:hint="eastAsia"/>
          <w:bCs/>
          <w:sz w:val="21"/>
          <w:szCs w:val="21"/>
        </w:rPr>
        <w:t xml:space="preserve">代码 5.7 </w:t>
      </w:r>
      <w:r>
        <w:rPr>
          <w:rFonts w:hint="eastAsia"/>
          <w:bCs/>
          <w:sz w:val="21"/>
          <w:szCs w:val="21"/>
          <w:lang w:eastAsia="zh-CN"/>
        </w:rPr>
        <w:t>供应商</w:t>
      </w:r>
      <w:r>
        <w:rPr>
          <w:rFonts w:hint="eastAsia"/>
          <w:bCs/>
          <w:sz w:val="21"/>
          <w:szCs w:val="21"/>
        </w:rPr>
        <w:t>管理核心代码</w:t>
      </w:r>
    </w:p>
    <w:p w14:paraId="6BA160D4">
      <w:pPr>
        <w:ind w:firstLine="420"/>
        <w:jc w:val="center"/>
        <w:rPr>
          <w:bCs/>
          <w:sz w:val="21"/>
          <w:szCs w:val="21"/>
        </w:rPr>
      </w:pPr>
      <w:r>
        <w:drawing>
          <wp:inline distT="0" distB="0" distL="114300" distR="114300">
            <wp:extent cx="5755640" cy="2854325"/>
            <wp:effectExtent l="0" t="0" r="10160" b="3175"/>
            <wp:docPr id="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3"/>
                    <pic:cNvPicPr>
                      <a:picLocks noChangeAspect="1"/>
                    </pic:cNvPicPr>
                  </pic:nvPicPr>
                  <pic:blipFill>
                    <a:blip r:embed="rId42"/>
                    <a:stretch>
                      <a:fillRect/>
                    </a:stretch>
                  </pic:blipFill>
                  <pic:spPr>
                    <a:xfrm>
                      <a:off x="0" y="0"/>
                      <a:ext cx="5755640" cy="2854325"/>
                    </a:xfrm>
                    <a:prstGeom prst="rect">
                      <a:avLst/>
                    </a:prstGeom>
                    <a:noFill/>
                    <a:ln>
                      <a:noFill/>
                    </a:ln>
                  </pic:spPr>
                </pic:pic>
              </a:graphicData>
            </a:graphic>
          </wp:inline>
        </w:drawing>
      </w:r>
    </w:p>
    <w:p w14:paraId="5DD78529">
      <w:pPr>
        <w:ind w:left="0" w:leftChars="0" w:firstLine="0" w:firstLineChars="0"/>
        <w:jc w:val="center"/>
        <w:rPr>
          <w:bCs/>
          <w:sz w:val="21"/>
          <w:szCs w:val="21"/>
        </w:rPr>
      </w:pPr>
      <w:r>
        <w:rPr>
          <w:rFonts w:hint="eastAsia"/>
          <w:bCs/>
          <w:sz w:val="21"/>
          <w:szCs w:val="21"/>
        </w:rPr>
        <w:t xml:space="preserve">图 5.8 </w:t>
      </w:r>
      <w:r>
        <w:rPr>
          <w:rFonts w:hint="eastAsia"/>
          <w:bCs/>
          <w:sz w:val="21"/>
          <w:szCs w:val="21"/>
          <w:lang w:eastAsia="zh-CN"/>
        </w:rPr>
        <w:t>供应商</w:t>
      </w:r>
      <w:r>
        <w:rPr>
          <w:rFonts w:hint="eastAsia"/>
          <w:bCs/>
          <w:sz w:val="21"/>
          <w:szCs w:val="21"/>
        </w:rPr>
        <w:t>管理界面</w:t>
      </w:r>
    </w:p>
    <w:p w14:paraId="3E29A23D">
      <w:pPr>
        <w:pStyle w:val="3"/>
        <w:ind w:firstLine="0" w:firstLineChars="0"/>
      </w:pPr>
      <w:bookmarkStart w:id="69" w:name="_Toc3550"/>
      <w:r>
        <w:rPr>
          <w:rFonts w:hint="eastAsia"/>
          <w:color w:val="000000"/>
        </w:rPr>
        <w:t>5.8 日志管理模块实现</w:t>
      </w:r>
      <w:bookmarkEnd w:id="69"/>
    </w:p>
    <w:p w14:paraId="2FB64B43">
      <w:r>
        <w:rPr>
          <w:rFonts w:hint="eastAsia"/>
        </w:rP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2DF63D9">
      <w:r>
        <mc:AlternateContent>
          <mc:Choice Requires="wps">
            <w:drawing>
              <wp:inline distT="0" distB="0" distL="0" distR="0">
                <wp:extent cx="5760720" cy="5760720"/>
                <wp:effectExtent l="4445" t="4445" r="13335" b="13335"/>
                <wp:docPr id="4"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23961FAD">
                            <w:pPr>
                              <w:jc w:val="left"/>
                              <w:rPr>
                                <w:rFonts w:hint="eastAsia"/>
                              </w:rPr>
                            </w:pPr>
                            <w:r>
                              <w:rPr>
                                <w:rFonts w:hint="eastAsia"/>
                              </w:rPr>
                              <w:t xml:space="preserve"> var payload = FindPayload(context);</w:t>
                            </w:r>
                          </w:p>
                          <w:p w14:paraId="2B0C69B3">
                            <w:pPr>
                              <w:jc w:val="left"/>
                              <w:rPr>
                                <w:rFonts w:hint="eastAsia"/>
                              </w:rPr>
                            </w:pPr>
                            <w:r>
                              <w:rPr>
                                <w:rFonts w:hint="eastAsia"/>
                              </w:rPr>
                              <w:t xml:space="preserve">            if (payload != null)</w:t>
                            </w:r>
                          </w:p>
                          <w:p w14:paraId="46369C19">
                            <w:pPr>
                              <w:jc w:val="left"/>
                              <w:rPr>
                                <w:rFonts w:hint="eastAsia"/>
                              </w:rPr>
                            </w:pPr>
                            <w:r>
                              <w:rPr>
                                <w:rFonts w:hint="eastAsia"/>
                              </w:rPr>
                              <w:t xml:space="preserve">            {</w:t>
                            </w:r>
                          </w:p>
                          <w:p w14:paraId="0898045A">
                            <w:pPr>
                              <w:jc w:val="left"/>
                              <w:rPr>
                                <w:rFonts w:hint="eastAsia"/>
                              </w:rPr>
                            </w:pPr>
                            <w:r>
                              <w:rPr>
                                <w:rFonts w:hint="eastAsia"/>
                              </w:rPr>
                              <w:t xml:space="preserve">                bodyName = TryGetStringProperty(payload, NameFields);</w:t>
                            </w:r>
                          </w:p>
                          <w:p w14:paraId="0063D7CF">
                            <w:pPr>
                              <w:jc w:val="left"/>
                              <w:rPr>
                                <w:rFonts w:hint="eastAsia"/>
                              </w:rPr>
                            </w:pPr>
                            <w:r>
                              <w:rPr>
                                <w:rFonts w:hint="eastAsia"/>
                              </w:rPr>
                              <w:t xml:space="preserve">                if (string.IsNullOrWhiteSpace(entityId))</w:t>
                            </w:r>
                          </w:p>
                          <w:p w14:paraId="1CB45DB0">
                            <w:pPr>
                              <w:jc w:val="left"/>
                              <w:rPr>
                                <w:rFonts w:hint="eastAsia"/>
                              </w:rPr>
                            </w:pPr>
                            <w:r>
                              <w:rPr>
                                <w:rFonts w:hint="eastAsia"/>
                              </w:rPr>
                              <w:t xml:space="preserve">                {</w:t>
                            </w:r>
                          </w:p>
                          <w:p w14:paraId="621CE3A3">
                            <w:pPr>
                              <w:jc w:val="left"/>
                              <w:rPr>
                                <w:rFonts w:hint="eastAsia"/>
                              </w:rPr>
                            </w:pPr>
                            <w:r>
                              <w:rPr>
                                <w:rFonts w:hint="eastAsia"/>
                              </w:rPr>
                              <w:t xml:space="preserve">                    entityId = TryGetStringProperty(payload, new[] { "id", "Id" });</w:t>
                            </w:r>
                          </w:p>
                          <w:p w14:paraId="42CBBFC7">
                            <w:pPr>
                              <w:jc w:val="left"/>
                              <w:rPr>
                                <w:rFonts w:hint="eastAsia"/>
                              </w:rPr>
                            </w:pPr>
                            <w:r>
                              <w:rPr>
                                <w:rFonts w:hint="eastAsia"/>
                              </w:rPr>
                              <w:t xml:space="preserve">                }</w:t>
                            </w:r>
                          </w:p>
                          <w:p w14:paraId="0E2CF453">
                            <w:pPr>
                              <w:jc w:val="left"/>
                              <w:rPr>
                                <w:rFonts w:hint="eastAsia"/>
                              </w:rPr>
                            </w:pPr>
                            <w:r>
                              <w:rPr>
                                <w:rFonts w:hint="eastAsia"/>
                              </w:rPr>
                              <w:t xml:space="preserve">                // 值为全 0 的 Guid 表示"没有真实 Id"，不记录</w:t>
                            </w:r>
                          </w:p>
                          <w:p w14:paraId="1D842B34">
                            <w:pPr>
                              <w:jc w:val="left"/>
                              <w:rPr>
                                <w:rFonts w:hint="eastAsia"/>
                              </w:rPr>
                            </w:pPr>
                            <w:r>
                              <w:rPr>
                                <w:rFonts w:hint="eastAsia"/>
                              </w:rPr>
                              <w:t xml:space="preserve">                if (entityId == Guid.Empty.ToString()) entityId = null;</w:t>
                            </w:r>
                          </w:p>
                          <w:p w14:paraId="103A968A">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Fp+DTV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23961FAD">
                      <w:pPr>
                        <w:jc w:val="left"/>
                        <w:rPr>
                          <w:rFonts w:hint="eastAsia"/>
                        </w:rPr>
                      </w:pPr>
                      <w:r>
                        <w:rPr>
                          <w:rFonts w:hint="eastAsia"/>
                        </w:rPr>
                        <w:t xml:space="preserve"> var payload = FindPayload(context);</w:t>
                      </w:r>
                    </w:p>
                    <w:p w14:paraId="2B0C69B3">
                      <w:pPr>
                        <w:jc w:val="left"/>
                        <w:rPr>
                          <w:rFonts w:hint="eastAsia"/>
                        </w:rPr>
                      </w:pPr>
                      <w:r>
                        <w:rPr>
                          <w:rFonts w:hint="eastAsia"/>
                        </w:rPr>
                        <w:t xml:space="preserve">            if (payload != null)</w:t>
                      </w:r>
                    </w:p>
                    <w:p w14:paraId="46369C19">
                      <w:pPr>
                        <w:jc w:val="left"/>
                        <w:rPr>
                          <w:rFonts w:hint="eastAsia"/>
                        </w:rPr>
                      </w:pPr>
                      <w:r>
                        <w:rPr>
                          <w:rFonts w:hint="eastAsia"/>
                        </w:rPr>
                        <w:t xml:space="preserve">            {</w:t>
                      </w:r>
                    </w:p>
                    <w:p w14:paraId="0898045A">
                      <w:pPr>
                        <w:jc w:val="left"/>
                        <w:rPr>
                          <w:rFonts w:hint="eastAsia"/>
                        </w:rPr>
                      </w:pPr>
                      <w:r>
                        <w:rPr>
                          <w:rFonts w:hint="eastAsia"/>
                        </w:rPr>
                        <w:t xml:space="preserve">                bodyName = TryGetStringProperty(payload, NameFields);</w:t>
                      </w:r>
                    </w:p>
                    <w:p w14:paraId="0063D7CF">
                      <w:pPr>
                        <w:jc w:val="left"/>
                        <w:rPr>
                          <w:rFonts w:hint="eastAsia"/>
                        </w:rPr>
                      </w:pPr>
                      <w:r>
                        <w:rPr>
                          <w:rFonts w:hint="eastAsia"/>
                        </w:rPr>
                        <w:t xml:space="preserve">                if (string.IsNullOrWhiteSpace(entityId))</w:t>
                      </w:r>
                    </w:p>
                    <w:p w14:paraId="1CB45DB0">
                      <w:pPr>
                        <w:jc w:val="left"/>
                        <w:rPr>
                          <w:rFonts w:hint="eastAsia"/>
                        </w:rPr>
                      </w:pPr>
                      <w:r>
                        <w:rPr>
                          <w:rFonts w:hint="eastAsia"/>
                        </w:rPr>
                        <w:t xml:space="preserve">                {</w:t>
                      </w:r>
                    </w:p>
                    <w:p w14:paraId="621CE3A3">
                      <w:pPr>
                        <w:jc w:val="left"/>
                        <w:rPr>
                          <w:rFonts w:hint="eastAsia"/>
                        </w:rPr>
                      </w:pPr>
                      <w:r>
                        <w:rPr>
                          <w:rFonts w:hint="eastAsia"/>
                        </w:rPr>
                        <w:t xml:space="preserve">                    entityId = TryGetStringProperty(payload, new[] { "id", "Id" });</w:t>
                      </w:r>
                    </w:p>
                    <w:p w14:paraId="42CBBFC7">
                      <w:pPr>
                        <w:jc w:val="left"/>
                        <w:rPr>
                          <w:rFonts w:hint="eastAsia"/>
                        </w:rPr>
                      </w:pPr>
                      <w:r>
                        <w:rPr>
                          <w:rFonts w:hint="eastAsia"/>
                        </w:rPr>
                        <w:t xml:space="preserve">                }</w:t>
                      </w:r>
                    </w:p>
                    <w:p w14:paraId="0E2CF453">
                      <w:pPr>
                        <w:jc w:val="left"/>
                        <w:rPr>
                          <w:rFonts w:hint="eastAsia"/>
                        </w:rPr>
                      </w:pPr>
                      <w:r>
                        <w:rPr>
                          <w:rFonts w:hint="eastAsia"/>
                        </w:rPr>
                        <w:t xml:space="preserve">                // 值为全 0 的 Guid 表示"没有真实 Id"，不记录</w:t>
                      </w:r>
                    </w:p>
                    <w:p w14:paraId="1D842B34">
                      <w:pPr>
                        <w:jc w:val="left"/>
                        <w:rPr>
                          <w:rFonts w:hint="eastAsia"/>
                        </w:rPr>
                      </w:pPr>
                      <w:r>
                        <w:rPr>
                          <w:rFonts w:hint="eastAsia"/>
                        </w:rPr>
                        <w:t xml:space="preserve">                if (entityId == Guid.Empty.ToString()) entityId = null;</w:t>
                      </w:r>
                    </w:p>
                    <w:p w14:paraId="103A968A">
                      <w:pPr>
                        <w:jc w:val="left"/>
                      </w:pPr>
                      <w:r>
                        <w:rPr>
                          <w:rFonts w:hint="eastAsia"/>
                        </w:rPr>
                        <w:t xml:space="preserve">            }</w:t>
                      </w:r>
                    </w:p>
                  </w:txbxContent>
                </v:textbox>
                <w10:wrap type="none"/>
                <w10:anchorlock/>
              </v:shape>
            </w:pict>
          </mc:Fallback>
        </mc:AlternateContent>
      </w:r>
    </w:p>
    <w:p w14:paraId="25B6D2A6">
      <w:pPr>
        <w:ind w:firstLine="0" w:firstLineChars="0"/>
        <w:jc w:val="center"/>
        <w:rPr>
          <w:bCs/>
          <w:sz w:val="21"/>
          <w:szCs w:val="21"/>
        </w:rPr>
      </w:pPr>
      <w:r>
        <w:rPr>
          <w:rFonts w:hint="eastAsia"/>
          <w:bCs/>
          <w:sz w:val="21"/>
          <w:szCs w:val="21"/>
        </w:rPr>
        <w:t>代码 5.8 日志管理核心代码</w:t>
      </w:r>
    </w:p>
    <w:p w14:paraId="254BBA61">
      <w:r>
        <w:drawing>
          <wp:inline distT="0" distB="0" distL="114300" distR="114300">
            <wp:extent cx="5755640" cy="2815590"/>
            <wp:effectExtent l="0" t="0" r="5080" b="3810"/>
            <wp:docPr id="8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32"/>
                    <pic:cNvPicPr>
                      <a:picLocks noChangeAspect="1"/>
                    </pic:cNvPicPr>
                  </pic:nvPicPr>
                  <pic:blipFill>
                    <a:blip r:embed="rId43"/>
                    <a:stretch>
                      <a:fillRect/>
                    </a:stretch>
                  </pic:blipFill>
                  <pic:spPr>
                    <a:xfrm>
                      <a:off x="0" y="0"/>
                      <a:ext cx="5755640" cy="2815590"/>
                    </a:xfrm>
                    <a:prstGeom prst="rect">
                      <a:avLst/>
                    </a:prstGeom>
                    <a:noFill/>
                    <a:ln>
                      <a:noFill/>
                    </a:ln>
                  </pic:spPr>
                </pic:pic>
              </a:graphicData>
            </a:graphic>
          </wp:inline>
        </w:drawing>
      </w:r>
    </w:p>
    <w:p w14:paraId="4B538F08">
      <w:pPr>
        <w:ind w:left="0" w:leftChars="0" w:firstLine="0" w:firstLineChars="0"/>
        <w:jc w:val="center"/>
        <w:rPr>
          <w:bCs/>
          <w:sz w:val="21"/>
          <w:szCs w:val="21"/>
        </w:rPr>
      </w:pPr>
      <w:r>
        <w:rPr>
          <w:rFonts w:hint="eastAsia"/>
          <w:bCs/>
          <w:sz w:val="21"/>
          <w:szCs w:val="21"/>
        </w:rPr>
        <w:t>图 5.9 日志管理界面</w:t>
      </w:r>
    </w:p>
    <w:p w14:paraId="729D2C5C">
      <w:pPr>
        <w:pStyle w:val="3"/>
        <w:ind w:firstLine="0" w:firstLineChars="0"/>
      </w:pPr>
      <w:bookmarkStart w:id="70" w:name="_Toc713"/>
      <w:r>
        <w:rPr>
          <w:rFonts w:hint="eastAsia"/>
          <w:color w:val="000000"/>
        </w:rPr>
        <w:t>5.9 AI助手模块实现</w:t>
      </w:r>
      <w:bookmarkEnd w:id="70"/>
    </w:p>
    <w:p w14:paraId="2655EDC9">
      <w:pPr>
        <w:rPr>
          <w:rFonts w:hint="eastAsia"/>
        </w:rPr>
      </w:pPr>
      <w:r>
        <w:rPr>
          <w:rFonts w:hint="eastAsia"/>
        </w:rPr>
        <w:t>AI助手模块是系统的特色功能。它采用OpenAI兼容协议接入大语言模型，通过Function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w:t>
      </w:r>
      <w:r>
        <w:rPr>
          <w:rFonts w:hint="eastAsia"/>
          <w:lang w:eastAsia="zh-CN"/>
        </w:rPr>
        <w:t>AI助手</w:t>
      </w:r>
      <w:r>
        <w:rPr>
          <w:rFonts w:hint="eastAsia"/>
        </w:rPr>
        <w:t>核心代码如代码5.9所示，界面如图5.10所示。</w:t>
      </w:r>
    </w:p>
    <w:p w14:paraId="50595903">
      <w:pPr>
        <w:rPr>
          <w:rFonts w:hint="eastAsia"/>
        </w:rPr>
      </w:pPr>
      <w:r>
        <mc:AlternateContent>
          <mc:Choice Requires="wps">
            <w:drawing>
              <wp:inline distT="0" distB="0" distL="0" distR="0">
                <wp:extent cx="5760720" cy="5760720"/>
                <wp:effectExtent l="4445" t="4445" r="13335" b="13335"/>
                <wp:docPr id="3"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115D1555">
                            <w:pPr>
                              <w:jc w:val="left"/>
                              <w:rPr>
                                <w:rFonts w:hint="eastAsia"/>
                              </w:rPr>
                            </w:pPr>
                            <w:r>
                              <w:rPr>
                                <w:rFonts w:hint="eastAsia"/>
                              </w:rPr>
                              <w:t xml:space="preserve">  if (request?.Messages == null || request.Messages.Count == 0)</w:t>
                            </w:r>
                          </w:p>
                          <w:p w14:paraId="1EF0B1FB">
                            <w:pPr>
                              <w:jc w:val="left"/>
                              <w:rPr>
                                <w:rFonts w:hint="eastAsia"/>
                              </w:rPr>
                            </w:pPr>
                            <w:r>
                              <w:rPr>
                                <w:rFonts w:hint="eastAsia"/>
                              </w:rPr>
                              <w:t xml:space="preserve">                return BadRequest(new ApiResponse&lt;AiChatResult&gt;(false, "400", "消息不能为空"));</w:t>
                            </w:r>
                          </w:p>
                          <w:p w14:paraId="424E98D4">
                            <w:pPr>
                              <w:jc w:val="left"/>
                              <w:rPr>
                                <w:rFonts w:hint="eastAsia"/>
                              </w:rPr>
                            </w:pPr>
                          </w:p>
                          <w:p w14:paraId="7D969E2B">
                            <w:pPr>
                              <w:jc w:val="left"/>
                              <w:rPr>
                                <w:rFonts w:hint="eastAsia"/>
                              </w:rPr>
                            </w:pPr>
                            <w:r>
                              <w:rPr>
                                <w:rFonts w:hint="eastAsia"/>
                              </w:rPr>
                              <w:t xml:space="preserve">            var maxLen = _configuration.GetValue("Ai:MaxMessageLength", 2000);</w:t>
                            </w:r>
                          </w:p>
                          <w:p w14:paraId="0998B6ED">
                            <w:pPr>
                              <w:jc w:val="left"/>
                              <w:rPr>
                                <w:rFonts w:hint="eastAsia"/>
                              </w:rPr>
                            </w:pPr>
                            <w:r>
                              <w:rPr>
                                <w:rFonts w:hint="eastAsia"/>
                              </w:rPr>
                              <w:t xml:space="preserve">            var messages = request.Messages</w:t>
                            </w:r>
                          </w:p>
                          <w:p w14:paraId="142496DD">
                            <w:pPr>
                              <w:jc w:val="left"/>
                              <w:rPr>
                                <w:rFonts w:hint="eastAsia"/>
                              </w:rPr>
                            </w:pPr>
                            <w:r>
                              <w:rPr>
                                <w:rFonts w:hint="eastAsia"/>
                              </w:rPr>
                              <w:t xml:space="preserve">                .Where(m =&gt; !string.IsNullOrWhiteSpace(m.Content))</w:t>
                            </w:r>
                          </w:p>
                          <w:p w14:paraId="485ED1D5">
                            <w:pPr>
                              <w:jc w:val="left"/>
                              <w:rPr>
                                <w:rFonts w:hint="eastAsia"/>
                              </w:rPr>
                            </w:pPr>
                            <w:r>
                              <w:rPr>
                                <w:rFonts w:hint="eastAsia"/>
                              </w:rPr>
                              <w:t xml:space="preserve">                .Select(m =&gt; new AiMessage</w:t>
                            </w:r>
                          </w:p>
                          <w:p w14:paraId="7489FC8D">
                            <w:pPr>
                              <w:jc w:val="left"/>
                              <w:rPr>
                                <w:rFonts w:hint="eastAsia"/>
                              </w:rPr>
                            </w:pPr>
                            <w:r>
                              <w:rPr>
                                <w:rFonts w:hint="eastAsia"/>
                              </w:rPr>
                              <w:t xml:space="preserve">                {</w:t>
                            </w:r>
                          </w:p>
                          <w:p w14:paraId="740D50C6">
                            <w:pPr>
                              <w:jc w:val="left"/>
                              <w:rPr>
                                <w:rFonts w:hint="eastAsia"/>
                              </w:rPr>
                            </w:pPr>
                            <w:r>
                              <w:rPr>
                                <w:rFonts w:hint="eastAsia"/>
                              </w:rPr>
                              <w:t xml:space="preserve">                    Role = m.Role,</w:t>
                            </w:r>
                          </w:p>
                          <w:p w14:paraId="6217C598">
                            <w:pPr>
                              <w:jc w:val="left"/>
                              <w:rPr>
                                <w:rFonts w:hint="eastAsia"/>
                              </w:rPr>
                            </w:pPr>
                            <w:r>
                              <w:rPr>
                                <w:rFonts w:hint="eastAsia"/>
                              </w:rPr>
                              <w:t xml:space="preserve">                    Content = m.Content!.Length &gt; maxLen ? m.Content[..maxLen] : m.Content,</w:t>
                            </w:r>
                          </w:p>
                          <w:p w14:paraId="10393D01">
                            <w:pPr>
                              <w:jc w:val="left"/>
                              <w:rPr>
                                <w:rFonts w:hint="eastAsia"/>
                              </w:rPr>
                            </w:pPr>
                            <w:r>
                              <w:rPr>
                                <w:rFonts w:hint="eastAsia"/>
                              </w:rPr>
                              <w:t xml:space="preserve">                    ToolCallId = m.ToolCallId,</w:t>
                            </w:r>
                          </w:p>
                          <w:p w14:paraId="2C865AD9">
                            <w:pPr>
                              <w:jc w:val="left"/>
                              <w:rPr>
                                <w:rFonts w:hint="eastAsia"/>
                              </w:rPr>
                            </w:pPr>
                            <w:r>
                              <w:rPr>
                                <w:rFonts w:hint="eastAsia"/>
                              </w:rPr>
                              <w:t xml:space="preserve">                    Name = m.Name</w:t>
                            </w:r>
                          </w:p>
                          <w:p w14:paraId="13415954">
                            <w:pPr>
                              <w:jc w:val="left"/>
                            </w:pPr>
                            <w:r>
                              <w:rPr>
                                <w:rFonts w:hint="eastAsia"/>
                              </w:rPr>
                              <w:t xml:space="preserve">                })</w:t>
                            </w: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O//e69QAAAAFAQAADwAAAAAAAAABACAAAAAiAAAAZHJzL2Rvd25yZXYueG1sUEsBAhQAFAAA&#10;AAgAh07iQMZkWhplAgAA4wQAAA4AAAAAAAAAAQAgAAAAIwEAAGRycy9lMm9Eb2MueG1sUEsFBgAA&#10;AAAGAAYAWQEAAPoFAAAAAA==&#10;">
                <v:fill on="t" focussize="0,0"/>
                <v:stroke color="#000000" opacity="6553f" joinstyle="round"/>
                <v:imagedata o:title=""/>
                <o:lock v:ext="edit" aspectratio="f"/>
                <v:textbox inset="11.1125mm,3.175mm,3.175mm,3.175mm" style="mso-fit-shape-to-text:t;">
                  <w:txbxContent>
                    <w:p w14:paraId="115D1555">
                      <w:pPr>
                        <w:jc w:val="left"/>
                        <w:rPr>
                          <w:rFonts w:hint="eastAsia"/>
                        </w:rPr>
                      </w:pPr>
                      <w:r>
                        <w:rPr>
                          <w:rFonts w:hint="eastAsia"/>
                        </w:rPr>
                        <w:t xml:space="preserve">  if (request?.Messages == null || request.Messages.Count == 0)</w:t>
                      </w:r>
                    </w:p>
                    <w:p w14:paraId="1EF0B1FB">
                      <w:pPr>
                        <w:jc w:val="left"/>
                        <w:rPr>
                          <w:rFonts w:hint="eastAsia"/>
                        </w:rPr>
                      </w:pPr>
                      <w:r>
                        <w:rPr>
                          <w:rFonts w:hint="eastAsia"/>
                        </w:rPr>
                        <w:t xml:space="preserve">                return BadRequest(new ApiResponse&lt;AiChatResult&gt;(false, "400", "消息不能为空"));</w:t>
                      </w:r>
                    </w:p>
                    <w:p w14:paraId="424E98D4">
                      <w:pPr>
                        <w:jc w:val="left"/>
                        <w:rPr>
                          <w:rFonts w:hint="eastAsia"/>
                        </w:rPr>
                      </w:pPr>
                    </w:p>
                    <w:p w14:paraId="7D969E2B">
                      <w:pPr>
                        <w:jc w:val="left"/>
                        <w:rPr>
                          <w:rFonts w:hint="eastAsia"/>
                        </w:rPr>
                      </w:pPr>
                      <w:r>
                        <w:rPr>
                          <w:rFonts w:hint="eastAsia"/>
                        </w:rPr>
                        <w:t xml:space="preserve">            var maxLen = _configuration.GetValue("Ai:MaxMessageLength", 2000);</w:t>
                      </w:r>
                    </w:p>
                    <w:p w14:paraId="0998B6ED">
                      <w:pPr>
                        <w:jc w:val="left"/>
                        <w:rPr>
                          <w:rFonts w:hint="eastAsia"/>
                        </w:rPr>
                      </w:pPr>
                      <w:r>
                        <w:rPr>
                          <w:rFonts w:hint="eastAsia"/>
                        </w:rPr>
                        <w:t xml:space="preserve">            var messages = request.Messages</w:t>
                      </w:r>
                    </w:p>
                    <w:p w14:paraId="142496DD">
                      <w:pPr>
                        <w:jc w:val="left"/>
                        <w:rPr>
                          <w:rFonts w:hint="eastAsia"/>
                        </w:rPr>
                      </w:pPr>
                      <w:r>
                        <w:rPr>
                          <w:rFonts w:hint="eastAsia"/>
                        </w:rPr>
                        <w:t xml:space="preserve">                .Where(m =&gt; !string.IsNullOrWhiteSpace(m.Content))</w:t>
                      </w:r>
                    </w:p>
                    <w:p w14:paraId="485ED1D5">
                      <w:pPr>
                        <w:jc w:val="left"/>
                        <w:rPr>
                          <w:rFonts w:hint="eastAsia"/>
                        </w:rPr>
                      </w:pPr>
                      <w:r>
                        <w:rPr>
                          <w:rFonts w:hint="eastAsia"/>
                        </w:rPr>
                        <w:t xml:space="preserve">                .Select(m =&gt; new AiMessage</w:t>
                      </w:r>
                    </w:p>
                    <w:p w14:paraId="7489FC8D">
                      <w:pPr>
                        <w:jc w:val="left"/>
                        <w:rPr>
                          <w:rFonts w:hint="eastAsia"/>
                        </w:rPr>
                      </w:pPr>
                      <w:r>
                        <w:rPr>
                          <w:rFonts w:hint="eastAsia"/>
                        </w:rPr>
                        <w:t xml:space="preserve">                {</w:t>
                      </w:r>
                    </w:p>
                    <w:p w14:paraId="740D50C6">
                      <w:pPr>
                        <w:jc w:val="left"/>
                        <w:rPr>
                          <w:rFonts w:hint="eastAsia"/>
                        </w:rPr>
                      </w:pPr>
                      <w:r>
                        <w:rPr>
                          <w:rFonts w:hint="eastAsia"/>
                        </w:rPr>
                        <w:t xml:space="preserve">                    Role = m.Role,</w:t>
                      </w:r>
                    </w:p>
                    <w:p w14:paraId="6217C598">
                      <w:pPr>
                        <w:jc w:val="left"/>
                        <w:rPr>
                          <w:rFonts w:hint="eastAsia"/>
                        </w:rPr>
                      </w:pPr>
                      <w:r>
                        <w:rPr>
                          <w:rFonts w:hint="eastAsia"/>
                        </w:rPr>
                        <w:t xml:space="preserve">                    Content = m.Content!.Length &gt; maxLen ? m.Content[..maxLen] : m.Content,</w:t>
                      </w:r>
                    </w:p>
                    <w:p w14:paraId="10393D01">
                      <w:pPr>
                        <w:jc w:val="left"/>
                        <w:rPr>
                          <w:rFonts w:hint="eastAsia"/>
                        </w:rPr>
                      </w:pPr>
                      <w:r>
                        <w:rPr>
                          <w:rFonts w:hint="eastAsia"/>
                        </w:rPr>
                        <w:t xml:space="preserve">                    ToolCallId = m.ToolCallId,</w:t>
                      </w:r>
                    </w:p>
                    <w:p w14:paraId="2C865AD9">
                      <w:pPr>
                        <w:jc w:val="left"/>
                        <w:rPr>
                          <w:rFonts w:hint="eastAsia"/>
                        </w:rPr>
                      </w:pPr>
                      <w:r>
                        <w:rPr>
                          <w:rFonts w:hint="eastAsia"/>
                        </w:rPr>
                        <w:t xml:space="preserve">                    Name = m.Name</w:t>
                      </w:r>
                    </w:p>
                    <w:p w14:paraId="13415954">
                      <w:pPr>
                        <w:jc w:val="left"/>
                      </w:pPr>
                      <w:r>
                        <w:rPr>
                          <w:rFonts w:hint="eastAsia"/>
                        </w:rPr>
                        <w:t xml:space="preserve">                })</w:t>
                      </w:r>
                    </w:p>
                  </w:txbxContent>
                </v:textbox>
                <w10:wrap type="none"/>
                <w10:anchorlock/>
              </v:shape>
            </w:pict>
          </mc:Fallback>
        </mc:AlternateContent>
      </w:r>
    </w:p>
    <w:p w14:paraId="1A74B474">
      <w:pPr>
        <w:ind w:left="0" w:leftChars="0" w:firstLine="0" w:firstLineChars="0"/>
        <w:jc w:val="center"/>
        <w:rPr>
          <w:bCs/>
          <w:sz w:val="21"/>
          <w:szCs w:val="21"/>
        </w:rPr>
      </w:pPr>
      <w:r>
        <w:rPr>
          <w:rFonts w:hint="eastAsia"/>
          <w:bCs/>
          <w:sz w:val="21"/>
          <w:szCs w:val="21"/>
        </w:rPr>
        <w:t>代码 5.9 AI助手核心代码</w:t>
      </w:r>
    </w:p>
    <w:p w14:paraId="0B30D659">
      <w:r>
        <w:drawing>
          <wp:inline distT="0" distB="0" distL="114300" distR="114300">
            <wp:extent cx="5758180" cy="2830195"/>
            <wp:effectExtent l="0" t="0" r="2540" b="4445"/>
            <wp:docPr id="8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34"/>
                    <pic:cNvPicPr>
                      <a:picLocks noChangeAspect="1"/>
                    </pic:cNvPicPr>
                  </pic:nvPicPr>
                  <pic:blipFill>
                    <a:blip r:embed="rId44"/>
                    <a:stretch>
                      <a:fillRect/>
                    </a:stretch>
                  </pic:blipFill>
                  <pic:spPr>
                    <a:xfrm>
                      <a:off x="0" y="0"/>
                      <a:ext cx="5758180" cy="2830195"/>
                    </a:xfrm>
                    <a:prstGeom prst="rect">
                      <a:avLst/>
                    </a:prstGeom>
                    <a:noFill/>
                    <a:ln>
                      <a:noFill/>
                    </a:ln>
                  </pic:spPr>
                </pic:pic>
              </a:graphicData>
            </a:graphic>
          </wp:inline>
        </w:drawing>
      </w:r>
    </w:p>
    <w:p w14:paraId="2F7B143A">
      <w:pPr>
        <w:ind w:left="0" w:leftChars="0" w:firstLine="0" w:firstLineChars="0"/>
        <w:jc w:val="center"/>
        <w:rPr>
          <w:bCs/>
          <w:sz w:val="21"/>
          <w:szCs w:val="21"/>
        </w:rPr>
      </w:pPr>
      <w:r>
        <w:rPr>
          <w:rFonts w:hint="eastAsia"/>
          <w:bCs/>
          <w:sz w:val="21"/>
          <w:szCs w:val="21"/>
        </w:rPr>
        <w:t>图 5.10 AI助手界面</w:t>
      </w:r>
    </w:p>
    <w:p w14:paraId="6DB3B43D">
      <w:pPr>
        <w:pStyle w:val="3"/>
        <w:ind w:firstLine="0" w:firstLineChars="0"/>
        <w:rPr>
          <w:rFonts w:hint="eastAsia"/>
          <w:color w:val="000000"/>
          <w:lang w:val="en-US" w:eastAsia="zh-CN"/>
        </w:rPr>
      </w:pPr>
      <w:bookmarkStart w:id="71" w:name="_Toc26489"/>
      <w:r>
        <w:rPr>
          <w:color w:val="000000"/>
        </w:rPr>
        <w:t>5.1</w:t>
      </w:r>
      <w:r>
        <w:rPr>
          <w:rFonts w:hint="eastAsia"/>
          <w:color w:val="000000"/>
          <w:lang w:val="en-US" w:eastAsia="zh-CN"/>
        </w:rPr>
        <w:t>0</w:t>
      </w:r>
      <w:r>
        <w:rPr>
          <w:color w:val="000000"/>
        </w:rPr>
        <w:t xml:space="preserve"> </w:t>
      </w:r>
      <w:r>
        <w:rPr>
          <w:rFonts w:hint="eastAsia"/>
          <w:color w:val="000000"/>
          <w:lang w:val="en-US" w:eastAsia="zh-CN"/>
        </w:rPr>
        <w:t>订单查询模块实现</w:t>
      </w:r>
      <w:bookmarkEnd w:id="71"/>
    </w:p>
    <w:p w14:paraId="7FD574D0">
      <w:pPr>
        <w:rPr>
          <w:rFonts w:hint="eastAsia"/>
        </w:rPr>
      </w:pPr>
      <w:r>
        <w:rPr>
          <w:rFonts w:hint="eastAsia"/>
        </w:rPr>
        <w:t>订单查询模块用于查询和追溯物料出入库的订单记录。仓库管理员进入订单查询页面后，可以按需填写库存订单号、物料编号，并选择物料名称、仓库名称、出入库类型和操作日期范围等条件进行组合筛选，系统返回符合条件的出入库记录，包括订单号、物料、仓库、出入库类型、变动数量和具体操作时间，方便仓库管理员核对和追溯每一次库存变动。订单查询核心代码如代码5.10所示，订单查询界面如图5.11所示。</w:t>
      </w:r>
    </w:p>
    <w:p w14:paraId="47968D0C">
      <w:pPr>
        <w:rPr>
          <w:rFonts w:hint="eastAsia"/>
        </w:rPr>
      </w:pPr>
      <w:r>
        <mc:AlternateContent>
          <mc:Choice Requires="wps">
            <w:drawing>
              <wp:inline distT="0" distB="0" distL="0" distR="0">
                <wp:extent cx="5760720" cy="5760720"/>
                <wp:effectExtent l="4445" t="4445" r="13335" b="13335"/>
                <wp:docPr id="89" name="文本框 33faoz"/>
                <wp:cNvGraphicFramePr/>
                <a:graphic xmlns:a="http://schemas.openxmlformats.org/drawingml/2006/main">
                  <a:graphicData uri="http://schemas.microsoft.com/office/word/2010/wordprocessingShape">
                    <wps:wsp>
                      <wps:cNvSpPr txBox="1"/>
                      <wps:spPr>
                        <a:xfrm>
                          <a:off x="0" y="0"/>
                          <a:ext cx="5760720" cy="5760720"/>
                        </a:xfrm>
                        <a:prstGeom prst="rect">
                          <a:avLst/>
                        </a:prstGeom>
                        <a:solidFill>
                          <a:srgbClr val="FAFAFA"/>
                        </a:solidFill>
                        <a:ln w="9525">
                          <a:solidFill>
                            <a:srgbClr val="000000">
                              <a:alpha val="10000"/>
                            </a:srgbClr>
                          </a:solidFill>
                        </a:ln>
                      </wps:spPr>
                      <wps:txbx>
                        <w:txbxContent>
                          <w:p w14:paraId="50BC8171">
                            <w:pPr>
                              <w:jc w:val="left"/>
                            </w:pPr>
                          </w:p>
                        </w:txbxContent>
                      </wps:txbx>
                      <wps:bodyPr rot="0" spcFirstLastPara="0" vertOverflow="overflow" horzOverflow="overflow" vert="horz" wrap="square" lIns="400050" tIns="114300" rIns="114300" bIns="114300" numCol="1" spcCol="0" rtlCol="0" fromWordArt="0" anchor="t" anchorCtr="0" forceAA="0" compatLnSpc="1">
                        <a:spAutoFit/>
                      </wps:bodyPr>
                    </wps:wsp>
                  </a:graphicData>
                </a:graphic>
              </wp:inline>
            </w:drawing>
          </mc:Choice>
          <mc:Fallback>
            <w:pict>
              <v:shape id="文本框 33faoz" o:spid="_x0000_s1026" o:spt="202" type="#_x0000_t202" style="height:453.6pt;width:453.6pt;" fillcolor="#FAFAFA" filled="t" stroked="t" coordsize="21600,21600" o:gfxdata="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Dv/3uvUAAAABQEAAA8AAAAAAAAAAQAgAAAAIgAAAGRycy9kb3ducmV2LnhtbFBLAQIUABQA&#10;AAAIAIdO4kArk4ogZgIAAOQEAAAOAAAAAAAAAAEAIAAAACMBAABkcnMvZTJvRG9jLnhtbFBLBQYA&#10;AAAABgAGAFkBAAD7BQAAAAA=&#10;">
                <v:fill on="t" focussize="0,0"/>
                <v:stroke color="#000000" opacity="6553f" joinstyle="round"/>
                <v:imagedata o:title=""/>
                <o:lock v:ext="edit" aspectratio="f"/>
                <v:textbox inset="11.1125mm,3.175mm,3.175mm,3.175mm" style="mso-fit-shape-to-text:t;">
                  <w:txbxContent>
                    <w:p w14:paraId="50BC8171">
                      <w:pPr>
                        <w:jc w:val="left"/>
                      </w:pPr>
                    </w:p>
                  </w:txbxContent>
                </v:textbox>
                <w10:wrap type="none"/>
                <w10:anchorlock/>
              </v:shape>
            </w:pict>
          </mc:Fallback>
        </mc:AlternateContent>
      </w:r>
    </w:p>
    <w:p w14:paraId="7FD574D1">
      <w:pPr>
        <w:ind w:left="0" w:leftChars="0" w:firstLine="0" w:firstLineChars="0"/>
        <w:jc w:val="center"/>
        <w:rPr>
          <w:rFonts w:hint="eastAsia"/>
          <w:sz w:val="21"/>
          <w:szCs w:val="21"/>
        </w:rPr>
      </w:pPr>
      <w:r>
        <w:rPr>
          <w:rFonts w:hint="eastAsia"/>
          <w:sz w:val="21"/>
          <w:szCs w:val="21"/>
        </w:rPr>
        <w:t>代码 5.10 订单查询核心代码</w:t>
      </w:r>
    </w:p>
    <w:p w14:paraId="62D2BD43">
      <w:pPr>
        <w:ind w:firstLineChars="0"/>
        <w:jc w:val="both"/>
        <w:rPr>
          <w:rFonts w:hint="eastAsia"/>
          <w:sz w:val="21"/>
          <w:szCs w:val="21"/>
        </w:rPr>
      </w:pPr>
    </w:p>
    <w:p w14:paraId="7FD574D3">
      <w:pPr>
        <w:ind w:left="0" w:leftChars="0" w:firstLine="0" w:firstLineChars="0"/>
        <w:jc w:val="center"/>
      </w:pPr>
      <w:r>
        <w:rPr>
          <w:rFonts w:hint="eastAsia"/>
          <w:sz w:val="21"/>
          <w:szCs w:val="21"/>
        </w:rPr>
        <w:t>图 5.11 订单查询界面</w:t>
      </w:r>
    </w:p>
    <w:p w14:paraId="06106DC7">
      <w:pPr>
        <w:rPr>
          <w:rFonts w:hint="default"/>
          <w:lang w:val="en-US" w:eastAsia="zh-CN"/>
        </w:rPr>
      </w:pPr>
    </w:p>
    <w:p w14:paraId="25E3BB2C">
      <w:pPr>
        <w:ind w:firstLine="420"/>
        <w:jc w:val="left"/>
        <w:rPr>
          <w:bCs/>
          <w:sz w:val="21"/>
          <w:szCs w:val="21"/>
        </w:rPr>
      </w:pPr>
    </w:p>
    <w:p w14:paraId="5D2B2FA2">
      <w:pPr>
        <w:pStyle w:val="3"/>
        <w:ind w:firstLine="0" w:firstLineChars="0"/>
      </w:pPr>
      <w:bookmarkStart w:id="72" w:name="_Toc16770"/>
      <w:r>
        <w:rPr>
          <w:color w:val="000000"/>
        </w:rPr>
        <w:t>5.1</w:t>
      </w:r>
      <w:r>
        <w:rPr>
          <w:rFonts w:hint="eastAsia"/>
          <w:color w:val="000000"/>
          <w:lang w:val="en-US" w:eastAsia="zh-CN"/>
        </w:rPr>
        <w:t>1</w:t>
      </w:r>
      <w:r>
        <w:rPr>
          <w:rFonts w:hint="eastAsia"/>
          <w:color w:val="000000"/>
        </w:rPr>
        <w:t xml:space="preserve"> 本章小结</w:t>
      </w:r>
      <w:bookmarkEnd w:id="72"/>
    </w:p>
    <w:p w14:paraId="0142682F">
      <w:r>
        <w:rPr>
          <w:rFonts w:hint="eastAsia"/>
        </w:rPr>
        <w:t>本章介绍了仓库管理系统各核心功能模块的实现，包括用户登录、人员管理、入库管理、出库管理、</w:t>
      </w:r>
      <w:r>
        <w:rPr>
          <w:rFonts w:hint="eastAsia"/>
          <w:lang w:eastAsia="zh-CN"/>
        </w:rPr>
        <w:t>物料</w:t>
      </w:r>
      <w:r>
        <w:rPr>
          <w:rFonts w:hint="eastAsia"/>
        </w:rPr>
        <w:t>管理、仓库管理、</w:t>
      </w:r>
      <w:r>
        <w:rPr>
          <w:rFonts w:hint="eastAsia"/>
          <w:lang w:eastAsia="zh-CN"/>
        </w:rPr>
        <w:t>供应商</w:t>
      </w:r>
      <w:r>
        <w:rPr>
          <w:rFonts w:hint="eastAsia"/>
        </w:rPr>
        <w:t>管理、日志管理和</w:t>
      </w:r>
      <w:r>
        <w:rPr>
          <w:rFonts w:hint="eastAsia"/>
          <w:lang w:eastAsia="zh-CN"/>
        </w:rPr>
        <w:t>AI助手</w:t>
      </w:r>
      <w:r>
        <w:rPr>
          <w:rFonts w:hint="eastAsia"/>
        </w:rPr>
        <w:t>等模块。登录模块提供了安全的身份验证功能；人员管理模块允许管理员管理普通用户信息和权限；入库、出库模块实现了</w:t>
      </w:r>
      <w:r>
        <w:rPr>
          <w:rFonts w:hint="eastAsia"/>
          <w:lang w:eastAsia="zh-CN"/>
        </w:rPr>
        <w:t>物料</w:t>
      </w:r>
      <w:r>
        <w:rPr>
          <w:rFonts w:hint="eastAsia"/>
        </w:rPr>
        <w:t>的入库和出库操作，是系统的核心；</w:t>
      </w:r>
      <w:r>
        <w:rPr>
          <w:rFonts w:hint="eastAsia"/>
          <w:lang w:eastAsia="zh-CN"/>
        </w:rPr>
        <w:t>物料</w:t>
      </w:r>
      <w:r>
        <w:rPr>
          <w:rFonts w:hint="eastAsia"/>
        </w:rPr>
        <w:t>、仓库、</w:t>
      </w:r>
      <w:r>
        <w:rPr>
          <w:rFonts w:hint="eastAsia"/>
          <w:lang w:eastAsia="zh-CN"/>
        </w:rPr>
        <w:t>供应商</w:t>
      </w:r>
      <w:r>
        <w:rPr>
          <w:rFonts w:hint="eastAsia"/>
        </w:rPr>
        <w:t>管理模块实现了对相应信息的查询、添加、禁用和修改；日志管理模块记录了用户的操作历史；</w:t>
      </w:r>
      <w:r>
        <w:rPr>
          <w:rFonts w:hint="eastAsia"/>
          <w:lang w:eastAsia="zh-CN"/>
        </w:rPr>
        <w:t>AI助手</w:t>
      </w:r>
      <w:r>
        <w:rPr>
          <w:rFonts w:hint="eastAsia"/>
        </w:rPr>
        <w:t>则为系统赋予了</w:t>
      </w:r>
      <w:r>
        <w:rPr>
          <w:rFonts w:hint="eastAsia"/>
          <w:lang w:val="en-US" w:eastAsia="zh-CN"/>
        </w:rPr>
        <w:t>便捷</w:t>
      </w:r>
      <w:r>
        <w:rPr>
          <w:rFonts w:hint="eastAsia"/>
        </w:rPr>
        <w:t>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1E8A279E">
      <w:pPr>
        <w:pStyle w:val="2"/>
        <w:ind w:left="0" w:leftChars="0" w:firstLine="0" w:firstLineChars="0"/>
        <w:jc w:val="center"/>
      </w:pPr>
      <w:bookmarkStart w:id="73" w:name="_Toc25544"/>
      <w:r>
        <w:rPr>
          <w:rFonts w:hint="eastAsia"/>
          <w:color w:val="000000"/>
        </w:rPr>
        <w:t>第6章 系统测试</w:t>
      </w:r>
      <w:bookmarkEnd w:id="73"/>
    </w:p>
    <w:p w14:paraId="1182777A">
      <w:pPr>
        <w:pStyle w:val="3"/>
        <w:ind w:firstLine="0" w:firstLineChars="0"/>
      </w:pPr>
      <w:bookmarkStart w:id="74" w:name="_Toc20931"/>
      <w:r>
        <w:rPr>
          <w:rFonts w:hint="eastAsia"/>
          <w:color w:val="000000"/>
        </w:rPr>
        <w:t>6.1 系统测试</w:t>
      </w:r>
      <w:bookmarkEnd w:id="74"/>
    </w:p>
    <w:p w14:paraId="0AF9176A">
      <w:r>
        <w:rPr>
          <w:rFonts w:hint="eastAsia"/>
        </w:rP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E8EBE">
      <w:pPr>
        <w:pStyle w:val="3"/>
        <w:ind w:firstLine="0" w:firstLineChars="0"/>
      </w:pPr>
      <w:bookmarkStart w:id="75" w:name="_Toc6042"/>
      <w:r>
        <w:rPr>
          <w:rFonts w:hint="eastAsia"/>
          <w:color w:val="000000"/>
        </w:rPr>
        <w:t>6.2 模块测试</w:t>
      </w:r>
      <w:bookmarkEnd w:id="75"/>
    </w:p>
    <w:p w14:paraId="3B2FF89B">
      <w:pPr>
        <w:pStyle w:val="4"/>
        <w:ind w:firstLine="0" w:firstLineChars="0"/>
      </w:pPr>
      <w:bookmarkStart w:id="76" w:name="_Toc11314"/>
      <w:r>
        <w:rPr>
          <w:rFonts w:hint="eastAsia"/>
          <w:color w:val="000000"/>
        </w:rPr>
        <w:t>6.2.1 用户登录功能测试</w:t>
      </w:r>
      <w:bookmarkEnd w:id="76"/>
    </w:p>
    <w:p w14:paraId="6C1D8970">
      <w:r>
        <w:rPr>
          <w:rFonts w:hint="eastAsia"/>
        </w:rPr>
        <w:t>用户登录功能关系到系统的安全性和用户的操作权限。测试内容包括不同用户角色的登录验证、正确用户名密码输入、错误用户名或密码输入时系统的反馈，以及人脸识别登录等。具体测试方法如表6.1所示。</w:t>
      </w:r>
    </w:p>
    <w:p w14:paraId="39D9E1FE">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 用户登录测试表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58536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3F395F9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3EC49646">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640752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1FD3B6F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6E60A3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6AD6C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73376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43CE1A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正确用户名密码登录</w:t>
            </w:r>
          </w:p>
        </w:tc>
        <w:tc>
          <w:tcPr>
            <w:tcW w:w="1814" w:type="dxa"/>
            <w:tcBorders>
              <w:top w:val="single" w:color="000000" w:sz="4" w:space="0"/>
              <w:left w:val="nil"/>
              <w:bottom w:val="nil"/>
              <w:right w:val="nil"/>
            </w:tcBorders>
            <w:vAlign w:val="center"/>
          </w:tcPr>
          <w:p w14:paraId="7B89E17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123456</w:t>
            </w:r>
          </w:p>
        </w:tc>
        <w:tc>
          <w:tcPr>
            <w:tcW w:w="1814" w:type="dxa"/>
            <w:tcBorders>
              <w:top w:val="single" w:color="000000" w:sz="4" w:space="0"/>
              <w:left w:val="nil"/>
              <w:bottom w:val="nil"/>
              <w:right w:val="nil"/>
            </w:tcBorders>
            <w:vAlign w:val="center"/>
          </w:tcPr>
          <w:p w14:paraId="60EDD31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登录成功，进入系统主界面</w:t>
            </w:r>
          </w:p>
        </w:tc>
        <w:tc>
          <w:tcPr>
            <w:tcW w:w="1814" w:type="dxa"/>
            <w:tcBorders>
              <w:top w:val="single" w:color="000000" w:sz="4" w:space="0"/>
              <w:left w:val="nil"/>
              <w:bottom w:val="nil"/>
              <w:right w:val="nil"/>
            </w:tcBorders>
            <w:vAlign w:val="center"/>
          </w:tcPr>
          <w:p w14:paraId="6CF93E3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6D9B1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67BAC5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34365C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错误用户名登录</w:t>
            </w:r>
          </w:p>
        </w:tc>
        <w:tc>
          <w:tcPr>
            <w:tcW w:w="1814" w:type="dxa"/>
            <w:tcBorders>
              <w:top w:val="nil"/>
              <w:left w:val="nil"/>
              <w:bottom w:val="nil"/>
              <w:right w:val="nil"/>
            </w:tcBorders>
            <w:vAlign w:val="center"/>
          </w:tcPr>
          <w:p w14:paraId="1EA891E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wronguser，密码 123456</w:t>
            </w:r>
          </w:p>
        </w:tc>
        <w:tc>
          <w:tcPr>
            <w:tcW w:w="1814" w:type="dxa"/>
            <w:tcBorders>
              <w:top w:val="nil"/>
              <w:left w:val="nil"/>
              <w:bottom w:val="nil"/>
              <w:right w:val="nil"/>
            </w:tcBorders>
            <w:vAlign w:val="center"/>
          </w:tcPr>
          <w:p w14:paraId="128EE2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提示"用户名不存在"，无法登录</w:t>
            </w:r>
          </w:p>
        </w:tc>
        <w:tc>
          <w:tcPr>
            <w:tcW w:w="1814" w:type="dxa"/>
            <w:tcBorders>
              <w:top w:val="nil"/>
              <w:left w:val="nil"/>
              <w:bottom w:val="nil"/>
              <w:right w:val="nil"/>
            </w:tcBorders>
            <w:vAlign w:val="center"/>
          </w:tcPr>
          <w:p w14:paraId="5C31472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C02A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70733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7F86508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错误密码登录</w:t>
            </w:r>
          </w:p>
        </w:tc>
        <w:tc>
          <w:tcPr>
            <w:tcW w:w="1814" w:type="dxa"/>
            <w:tcBorders>
              <w:top w:val="nil"/>
              <w:left w:val="nil"/>
              <w:bottom w:val="nil"/>
              <w:right w:val="nil"/>
            </w:tcBorders>
            <w:vAlign w:val="center"/>
          </w:tcPr>
          <w:p w14:paraId="728389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wrongpass</w:t>
            </w:r>
          </w:p>
        </w:tc>
        <w:tc>
          <w:tcPr>
            <w:tcW w:w="1814" w:type="dxa"/>
            <w:tcBorders>
              <w:top w:val="nil"/>
              <w:left w:val="nil"/>
              <w:bottom w:val="nil"/>
              <w:right w:val="nil"/>
            </w:tcBorders>
            <w:vAlign w:val="center"/>
          </w:tcPr>
          <w:p w14:paraId="2F6CB4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提示"密码错误"，无法登录</w:t>
            </w:r>
          </w:p>
        </w:tc>
        <w:tc>
          <w:tcPr>
            <w:tcW w:w="1814" w:type="dxa"/>
            <w:tcBorders>
              <w:top w:val="nil"/>
              <w:left w:val="nil"/>
              <w:bottom w:val="nil"/>
              <w:right w:val="nil"/>
            </w:tcBorders>
            <w:vAlign w:val="center"/>
          </w:tcPr>
          <w:p w14:paraId="3CA35C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9DAA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A06AC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5468FE0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用户名为空</w:t>
            </w:r>
          </w:p>
        </w:tc>
        <w:tc>
          <w:tcPr>
            <w:tcW w:w="1814" w:type="dxa"/>
            <w:tcBorders>
              <w:top w:val="nil"/>
              <w:left w:val="nil"/>
              <w:bottom w:val="nil"/>
              <w:right w:val="nil"/>
            </w:tcBorders>
            <w:vAlign w:val="center"/>
          </w:tcPr>
          <w:p w14:paraId="7028071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用户名空，密码 123456</w:t>
            </w:r>
          </w:p>
        </w:tc>
        <w:tc>
          <w:tcPr>
            <w:tcW w:w="1814" w:type="dxa"/>
            <w:tcBorders>
              <w:top w:val="nil"/>
              <w:left w:val="nil"/>
              <w:bottom w:val="nil"/>
              <w:right w:val="nil"/>
            </w:tcBorders>
            <w:vAlign w:val="center"/>
          </w:tcPr>
          <w:p w14:paraId="26A9469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提示"用户名不能为空"，无法登录</w:t>
            </w:r>
          </w:p>
        </w:tc>
        <w:tc>
          <w:tcPr>
            <w:tcW w:w="1814" w:type="dxa"/>
            <w:tcBorders>
              <w:top w:val="nil"/>
              <w:left w:val="nil"/>
              <w:bottom w:val="nil"/>
              <w:right w:val="nil"/>
            </w:tcBorders>
            <w:vAlign w:val="center"/>
          </w:tcPr>
          <w:p w14:paraId="79B6B90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FAFB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63D289D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56EA17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密码为空</w:t>
            </w:r>
          </w:p>
        </w:tc>
        <w:tc>
          <w:tcPr>
            <w:tcW w:w="1814" w:type="dxa"/>
            <w:tcBorders>
              <w:top w:val="nil"/>
              <w:left w:val="nil"/>
              <w:bottom w:val="nil"/>
              <w:right w:val="nil"/>
            </w:tcBorders>
            <w:vAlign w:val="center"/>
          </w:tcPr>
          <w:p w14:paraId="65B79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admin，密码空</w:t>
            </w:r>
          </w:p>
        </w:tc>
        <w:tc>
          <w:tcPr>
            <w:tcW w:w="1814" w:type="dxa"/>
            <w:tcBorders>
              <w:top w:val="nil"/>
              <w:left w:val="nil"/>
              <w:bottom w:val="nil"/>
              <w:right w:val="nil"/>
            </w:tcBorders>
            <w:vAlign w:val="center"/>
          </w:tcPr>
          <w:p w14:paraId="4F58463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提示"密码不能为空"，无法登录</w:t>
            </w:r>
          </w:p>
        </w:tc>
        <w:tc>
          <w:tcPr>
            <w:tcW w:w="1814" w:type="dxa"/>
            <w:tcBorders>
              <w:top w:val="nil"/>
              <w:left w:val="nil"/>
              <w:bottom w:val="nil"/>
              <w:right w:val="nil"/>
            </w:tcBorders>
            <w:vAlign w:val="center"/>
          </w:tcPr>
          <w:p w14:paraId="0C2AA07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1CE2E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88D21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nil"/>
              <w:right w:val="nil"/>
            </w:tcBorders>
            <w:vAlign w:val="center"/>
          </w:tcPr>
          <w:p w14:paraId="666EF08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连续失败锁定</w:t>
            </w:r>
          </w:p>
        </w:tc>
        <w:tc>
          <w:tcPr>
            <w:tcW w:w="1814" w:type="dxa"/>
            <w:tcBorders>
              <w:top w:val="nil"/>
              <w:left w:val="nil"/>
              <w:bottom w:val="nil"/>
              <w:right w:val="nil"/>
            </w:tcBorders>
            <w:vAlign w:val="center"/>
          </w:tcPr>
          <w:p w14:paraId="52745D0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 5 次输入错误密码</w:t>
            </w:r>
          </w:p>
        </w:tc>
        <w:tc>
          <w:tcPr>
            <w:tcW w:w="1814" w:type="dxa"/>
            <w:tcBorders>
              <w:top w:val="nil"/>
              <w:left w:val="nil"/>
              <w:bottom w:val="nil"/>
              <w:right w:val="nil"/>
            </w:tcBorders>
            <w:vAlign w:val="center"/>
          </w:tcPr>
          <w:p w14:paraId="1A9B25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系统锁定账号 15 分钟</w:t>
            </w:r>
          </w:p>
        </w:tc>
        <w:tc>
          <w:tcPr>
            <w:tcW w:w="1814" w:type="dxa"/>
            <w:tcBorders>
              <w:top w:val="nil"/>
              <w:left w:val="nil"/>
              <w:bottom w:val="nil"/>
              <w:right w:val="nil"/>
            </w:tcBorders>
            <w:vAlign w:val="center"/>
          </w:tcPr>
          <w:p w14:paraId="46DE127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AFA67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615B53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07</w:t>
            </w:r>
          </w:p>
        </w:tc>
        <w:tc>
          <w:tcPr>
            <w:tcW w:w="1814" w:type="dxa"/>
            <w:tcBorders>
              <w:top w:val="nil"/>
              <w:left w:val="nil"/>
              <w:bottom w:val="nil"/>
              <w:right w:val="nil"/>
            </w:tcBorders>
            <w:vAlign w:val="center"/>
          </w:tcPr>
          <w:p w14:paraId="37CCBA2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系统管理员角色登录</w:t>
            </w:r>
          </w:p>
        </w:tc>
        <w:tc>
          <w:tcPr>
            <w:tcW w:w="1814" w:type="dxa"/>
            <w:tcBorders>
              <w:top w:val="nil"/>
              <w:left w:val="nil"/>
              <w:bottom w:val="nil"/>
              <w:right w:val="nil"/>
            </w:tcBorders>
            <w:vAlign w:val="center"/>
          </w:tcPr>
          <w:p w14:paraId="420E99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admin，密码 123456</w:t>
            </w:r>
          </w:p>
        </w:tc>
        <w:tc>
          <w:tcPr>
            <w:tcW w:w="1814" w:type="dxa"/>
            <w:tcBorders>
              <w:top w:val="nil"/>
              <w:left w:val="nil"/>
              <w:bottom w:val="nil"/>
              <w:right w:val="nil"/>
            </w:tcBorders>
            <w:vAlign w:val="center"/>
          </w:tcPr>
          <w:p w14:paraId="4C9DFA0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进入管理员界面，拥有全部权限</w:t>
            </w:r>
          </w:p>
        </w:tc>
        <w:tc>
          <w:tcPr>
            <w:tcW w:w="1814" w:type="dxa"/>
            <w:tcBorders>
              <w:top w:val="nil"/>
              <w:left w:val="nil"/>
              <w:bottom w:val="nil"/>
              <w:right w:val="nil"/>
            </w:tcBorders>
            <w:vAlign w:val="center"/>
          </w:tcPr>
          <w:p w14:paraId="6A23BB1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485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C8F21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08</w:t>
            </w:r>
          </w:p>
        </w:tc>
        <w:tc>
          <w:tcPr>
            <w:tcW w:w="1814" w:type="dxa"/>
            <w:tcBorders>
              <w:top w:val="nil"/>
              <w:left w:val="nil"/>
              <w:bottom w:val="nil"/>
              <w:right w:val="nil"/>
            </w:tcBorders>
            <w:vAlign w:val="center"/>
          </w:tcPr>
          <w:p w14:paraId="2B9F8F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仓库管理员角色登录</w:t>
            </w:r>
          </w:p>
        </w:tc>
        <w:tc>
          <w:tcPr>
            <w:tcW w:w="1814" w:type="dxa"/>
            <w:tcBorders>
              <w:top w:val="nil"/>
              <w:left w:val="nil"/>
              <w:bottom w:val="nil"/>
              <w:right w:val="nil"/>
            </w:tcBorders>
            <w:vAlign w:val="center"/>
          </w:tcPr>
          <w:p w14:paraId="4905A78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user01，密码 123456</w:t>
            </w:r>
          </w:p>
        </w:tc>
        <w:tc>
          <w:tcPr>
            <w:tcW w:w="1814" w:type="dxa"/>
            <w:tcBorders>
              <w:top w:val="nil"/>
              <w:left w:val="nil"/>
              <w:bottom w:val="nil"/>
              <w:right w:val="nil"/>
            </w:tcBorders>
            <w:vAlign w:val="center"/>
          </w:tcPr>
          <w:p w14:paraId="64C472D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进入仓库管理员界面，权限受限</w:t>
            </w:r>
          </w:p>
        </w:tc>
        <w:tc>
          <w:tcPr>
            <w:tcW w:w="1814" w:type="dxa"/>
            <w:tcBorders>
              <w:top w:val="nil"/>
              <w:left w:val="nil"/>
              <w:bottom w:val="nil"/>
              <w:right w:val="nil"/>
            </w:tcBorders>
            <w:vAlign w:val="center"/>
          </w:tcPr>
          <w:p w14:paraId="5FE6BAE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B6726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C664D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09</w:t>
            </w:r>
          </w:p>
        </w:tc>
        <w:tc>
          <w:tcPr>
            <w:tcW w:w="1814" w:type="dxa"/>
            <w:tcBorders>
              <w:top w:val="nil"/>
              <w:left w:val="nil"/>
              <w:bottom w:val="single" w:color="000000" w:sz="8" w:space="0"/>
              <w:right w:val="nil"/>
            </w:tcBorders>
            <w:vAlign w:val="center"/>
          </w:tcPr>
          <w:p w14:paraId="09086A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人脸识别登录</w:t>
            </w:r>
          </w:p>
        </w:tc>
        <w:tc>
          <w:tcPr>
            <w:tcW w:w="1814" w:type="dxa"/>
            <w:tcBorders>
              <w:top w:val="nil"/>
              <w:left w:val="nil"/>
              <w:bottom w:val="single" w:color="000000" w:sz="8" w:space="0"/>
              <w:right w:val="nil"/>
            </w:tcBorders>
            <w:vAlign w:val="center"/>
          </w:tcPr>
          <w:p w14:paraId="0451675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采集已录入用户的人脸</w:t>
            </w:r>
          </w:p>
        </w:tc>
        <w:tc>
          <w:tcPr>
            <w:tcW w:w="1814" w:type="dxa"/>
            <w:tcBorders>
              <w:top w:val="nil"/>
              <w:left w:val="nil"/>
              <w:bottom w:val="single" w:color="000000" w:sz="8" w:space="0"/>
              <w:right w:val="nil"/>
            </w:tcBorders>
            <w:vAlign w:val="center"/>
          </w:tcPr>
          <w:p w14:paraId="59D9BB4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识别通过，登录成功</w:t>
            </w:r>
          </w:p>
        </w:tc>
        <w:tc>
          <w:tcPr>
            <w:tcW w:w="1814" w:type="dxa"/>
            <w:tcBorders>
              <w:top w:val="nil"/>
              <w:left w:val="nil"/>
              <w:bottom w:val="single" w:color="000000" w:sz="8" w:space="0"/>
              <w:right w:val="nil"/>
            </w:tcBorders>
            <w:vAlign w:val="center"/>
          </w:tcPr>
          <w:p w14:paraId="5D69AAA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45FAACCD">
      <w:pPr>
        <w:pStyle w:val="4"/>
        <w:ind w:firstLine="0" w:firstLineChars="0"/>
      </w:pPr>
      <w:bookmarkStart w:id="77" w:name="_Toc15301"/>
      <w:r>
        <w:rPr>
          <w:rFonts w:hint="eastAsia"/>
          <w:color w:val="000000"/>
        </w:rPr>
        <w:t>6.2.2 人员管理功能测试</w:t>
      </w:r>
      <w:bookmarkEnd w:id="77"/>
    </w:p>
    <w:p w14:paraId="0CF38C1F">
      <w:r>
        <w:rPr>
          <w:rFonts w:hint="eastAsia"/>
        </w:rPr>
        <w:t>人员管理功能用来管理系统中的用户信息，特别是仓库管理员的权限。系统管理员可以通过该功能对仓库管理员账户进行添加、禁用或修改等操作，并分配角色权限。具体测试方案如表6.2所示。</w:t>
      </w:r>
    </w:p>
    <w:p w14:paraId="1E182A38">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6.2 人员管理功能测试表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1"/>
        <w:gridCol w:w="1812"/>
        <w:gridCol w:w="1814"/>
        <w:gridCol w:w="1812"/>
        <w:gridCol w:w="1812"/>
      </w:tblGrid>
      <w:tr w14:paraId="493D04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nil"/>
              <w:bottom w:val="single" w:color="000000" w:sz="4" w:space="0"/>
              <w:right w:val="nil"/>
            </w:tcBorders>
            <w:vAlign w:val="center"/>
          </w:tcPr>
          <w:p w14:paraId="3FAD681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nil"/>
              <w:bottom w:val="single" w:color="000000" w:sz="4" w:space="0"/>
              <w:right w:val="nil"/>
            </w:tcBorders>
            <w:vAlign w:val="center"/>
          </w:tcPr>
          <w:p w14:paraId="505F646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nil"/>
              <w:bottom w:val="single" w:color="000000" w:sz="4" w:space="0"/>
              <w:right w:val="nil"/>
            </w:tcBorders>
            <w:vAlign w:val="center"/>
          </w:tcPr>
          <w:p w14:paraId="2384F3C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nil"/>
              <w:bottom w:val="single" w:color="000000" w:sz="4" w:space="0"/>
              <w:right w:val="nil"/>
            </w:tcBorders>
            <w:vAlign w:val="center"/>
          </w:tcPr>
          <w:p w14:paraId="3E7A9A93">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nil"/>
              <w:bottom w:val="single" w:color="000000" w:sz="4" w:space="0"/>
              <w:right w:val="nil"/>
            </w:tcBorders>
            <w:vAlign w:val="center"/>
          </w:tcPr>
          <w:p w14:paraId="4CDAF4D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B26FB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CCA89A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3035FD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添加仓库管理员</w:t>
            </w:r>
          </w:p>
        </w:tc>
        <w:tc>
          <w:tcPr>
            <w:tcW w:w="1814" w:type="dxa"/>
            <w:tcBorders>
              <w:top w:val="single" w:color="000000" w:sz="4" w:space="0"/>
              <w:left w:val="nil"/>
              <w:bottom w:val="nil"/>
              <w:right w:val="nil"/>
            </w:tcBorders>
            <w:vAlign w:val="center"/>
          </w:tcPr>
          <w:p w14:paraId="659D63D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newuser，密码 123456，角色仓库管理员</w:t>
            </w:r>
          </w:p>
        </w:tc>
        <w:tc>
          <w:tcPr>
            <w:tcW w:w="1814" w:type="dxa"/>
            <w:tcBorders>
              <w:top w:val="single" w:color="000000" w:sz="4" w:space="0"/>
              <w:left w:val="nil"/>
              <w:bottom w:val="nil"/>
              <w:right w:val="nil"/>
            </w:tcBorders>
            <w:vAlign w:val="center"/>
          </w:tcPr>
          <w:p w14:paraId="1CCCD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成功添加，新仓库管理员可登录系统</w:t>
            </w:r>
          </w:p>
        </w:tc>
        <w:tc>
          <w:tcPr>
            <w:tcW w:w="1814" w:type="dxa"/>
            <w:tcBorders>
              <w:top w:val="single" w:color="000000" w:sz="4" w:space="0"/>
              <w:left w:val="nil"/>
              <w:bottom w:val="nil"/>
              <w:right w:val="nil"/>
            </w:tcBorders>
            <w:vAlign w:val="center"/>
          </w:tcPr>
          <w:p w14:paraId="22A77EB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F88A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042BA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398E746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禁用仓库管理员</w:t>
            </w:r>
          </w:p>
        </w:tc>
        <w:tc>
          <w:tcPr>
            <w:tcW w:w="1814" w:type="dxa"/>
            <w:tcBorders>
              <w:top w:val="nil"/>
              <w:left w:val="nil"/>
              <w:bottom w:val="nil"/>
              <w:right w:val="nil"/>
            </w:tcBorders>
            <w:vAlign w:val="center"/>
          </w:tcPr>
          <w:p w14:paraId="54467B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w:t>
            </w:r>
          </w:p>
        </w:tc>
        <w:tc>
          <w:tcPr>
            <w:tcW w:w="1814" w:type="dxa"/>
            <w:tcBorders>
              <w:top w:val="nil"/>
              <w:left w:val="nil"/>
              <w:bottom w:val="nil"/>
              <w:right w:val="nil"/>
            </w:tcBorders>
            <w:vAlign w:val="center"/>
          </w:tcPr>
          <w:p w14:paraId="40F89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成功禁用，该账户无法再登录</w:t>
            </w:r>
          </w:p>
        </w:tc>
        <w:tc>
          <w:tcPr>
            <w:tcW w:w="1814" w:type="dxa"/>
            <w:tcBorders>
              <w:top w:val="nil"/>
              <w:left w:val="nil"/>
              <w:bottom w:val="nil"/>
              <w:right w:val="nil"/>
            </w:tcBorders>
            <w:vAlign w:val="center"/>
          </w:tcPr>
          <w:p w14:paraId="3BB0925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636E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5DDF2F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417AAC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修改仓库管理员信息</w:t>
            </w:r>
          </w:p>
        </w:tc>
        <w:tc>
          <w:tcPr>
            <w:tcW w:w="1814" w:type="dxa"/>
            <w:tcBorders>
              <w:top w:val="nil"/>
              <w:left w:val="nil"/>
              <w:bottom w:val="nil"/>
              <w:right w:val="nil"/>
            </w:tcBorders>
            <w:vAlign w:val="center"/>
          </w:tcPr>
          <w:p w14:paraId="09211CA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newuser，新密码 654321</w:t>
            </w:r>
          </w:p>
        </w:tc>
        <w:tc>
          <w:tcPr>
            <w:tcW w:w="1814" w:type="dxa"/>
            <w:tcBorders>
              <w:top w:val="nil"/>
              <w:left w:val="nil"/>
              <w:bottom w:val="nil"/>
              <w:right w:val="nil"/>
            </w:tcBorders>
            <w:vAlign w:val="center"/>
          </w:tcPr>
          <w:p w14:paraId="13DEABA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信息修改成功，新密码生效</w:t>
            </w:r>
          </w:p>
        </w:tc>
        <w:tc>
          <w:tcPr>
            <w:tcW w:w="1814" w:type="dxa"/>
            <w:tcBorders>
              <w:top w:val="nil"/>
              <w:left w:val="nil"/>
              <w:bottom w:val="nil"/>
              <w:right w:val="nil"/>
            </w:tcBorders>
            <w:vAlign w:val="center"/>
          </w:tcPr>
          <w:p w14:paraId="0955E1E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A466E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61CD9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7A65AF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添加空信息</w:t>
            </w:r>
          </w:p>
        </w:tc>
        <w:tc>
          <w:tcPr>
            <w:tcW w:w="1814" w:type="dxa"/>
            <w:tcBorders>
              <w:top w:val="nil"/>
              <w:left w:val="nil"/>
              <w:bottom w:val="nil"/>
              <w:right w:val="nil"/>
            </w:tcBorders>
            <w:vAlign w:val="center"/>
          </w:tcPr>
          <w:p w14:paraId="4E67C8C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用户名空，密码空</w:t>
            </w:r>
          </w:p>
        </w:tc>
        <w:tc>
          <w:tcPr>
            <w:tcW w:w="1814" w:type="dxa"/>
            <w:tcBorders>
              <w:top w:val="nil"/>
              <w:left w:val="nil"/>
              <w:bottom w:val="nil"/>
              <w:right w:val="nil"/>
            </w:tcBorders>
            <w:vAlign w:val="center"/>
          </w:tcPr>
          <w:p w14:paraId="5564089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提示"用户名和密码不能为空"</w:t>
            </w:r>
          </w:p>
        </w:tc>
        <w:tc>
          <w:tcPr>
            <w:tcW w:w="1814" w:type="dxa"/>
            <w:tcBorders>
              <w:top w:val="nil"/>
              <w:left w:val="nil"/>
              <w:bottom w:val="nil"/>
              <w:right w:val="nil"/>
            </w:tcBorders>
            <w:vAlign w:val="center"/>
          </w:tcPr>
          <w:p w14:paraId="3ADE754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2FB2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587895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261FE67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重复用户名添加</w:t>
            </w:r>
          </w:p>
        </w:tc>
        <w:tc>
          <w:tcPr>
            <w:tcW w:w="1814" w:type="dxa"/>
            <w:tcBorders>
              <w:top w:val="nil"/>
              <w:left w:val="nil"/>
              <w:bottom w:val="nil"/>
              <w:right w:val="nil"/>
            </w:tcBorders>
            <w:vAlign w:val="center"/>
          </w:tcPr>
          <w:p w14:paraId="338C7E5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existinguser</w:t>
            </w:r>
          </w:p>
        </w:tc>
        <w:tc>
          <w:tcPr>
            <w:tcW w:w="1814" w:type="dxa"/>
            <w:tcBorders>
              <w:top w:val="nil"/>
              <w:left w:val="nil"/>
              <w:bottom w:val="nil"/>
              <w:right w:val="nil"/>
            </w:tcBorders>
            <w:vAlign w:val="center"/>
          </w:tcPr>
          <w:p w14:paraId="0DE815F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提示"用户名已存在"，添加失败</w:t>
            </w:r>
          </w:p>
        </w:tc>
        <w:tc>
          <w:tcPr>
            <w:tcW w:w="1814" w:type="dxa"/>
            <w:tcBorders>
              <w:top w:val="nil"/>
              <w:left w:val="nil"/>
              <w:bottom w:val="nil"/>
              <w:right w:val="nil"/>
            </w:tcBorders>
            <w:vAlign w:val="center"/>
          </w:tcPr>
          <w:p w14:paraId="523E15B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7606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4" w:space="0"/>
              <w:right w:val="nil"/>
            </w:tcBorders>
            <w:vAlign w:val="center"/>
          </w:tcPr>
          <w:p w14:paraId="742CF59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4" w:space="0"/>
              <w:right w:val="nil"/>
            </w:tcBorders>
            <w:vAlign w:val="center"/>
          </w:tcPr>
          <w:p w14:paraId="67DD6EA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修改角色权限</w:t>
            </w:r>
          </w:p>
        </w:tc>
        <w:tc>
          <w:tcPr>
            <w:tcW w:w="1814" w:type="dxa"/>
            <w:tcBorders>
              <w:top w:val="nil"/>
              <w:left w:val="nil"/>
              <w:bottom w:val="single" w:color="000000" w:sz="4" w:space="0"/>
              <w:right w:val="nil"/>
            </w:tcBorders>
            <w:vAlign w:val="center"/>
          </w:tcPr>
          <w:p w14:paraId="71A776A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用户名 existinguser，角色改为仓库管理员</w:t>
            </w:r>
          </w:p>
        </w:tc>
        <w:tc>
          <w:tcPr>
            <w:tcW w:w="1814" w:type="dxa"/>
            <w:tcBorders>
              <w:top w:val="nil"/>
              <w:left w:val="nil"/>
              <w:bottom w:val="single" w:color="000000" w:sz="4" w:space="0"/>
              <w:right w:val="nil"/>
            </w:tcBorders>
            <w:vAlign w:val="center"/>
          </w:tcPr>
          <w:p w14:paraId="57F17B5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角色修改成功，权限相应调整</w:t>
            </w:r>
          </w:p>
        </w:tc>
        <w:tc>
          <w:tcPr>
            <w:tcW w:w="1814" w:type="dxa"/>
            <w:tcBorders>
              <w:top w:val="nil"/>
              <w:left w:val="nil"/>
              <w:bottom w:val="single" w:color="000000" w:sz="4" w:space="0"/>
              <w:right w:val="nil"/>
            </w:tcBorders>
            <w:vAlign w:val="center"/>
          </w:tcPr>
          <w:p w14:paraId="3F0FF2A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3322D746">
      <w:pPr>
        <w:pStyle w:val="4"/>
        <w:ind w:firstLine="0" w:firstLineChars="0"/>
      </w:pPr>
      <w:bookmarkStart w:id="78" w:name="_Toc26090"/>
      <w:r>
        <w:rPr>
          <w:rFonts w:hint="eastAsia"/>
          <w:color w:val="000000"/>
        </w:rPr>
        <w:t>6.2.3 出入库</w:t>
      </w:r>
      <w:r>
        <w:rPr>
          <w:rFonts w:hint="eastAsia"/>
          <w:color w:val="000000"/>
          <w:lang w:eastAsia="zh-CN"/>
        </w:rPr>
        <w:t>物料</w:t>
      </w:r>
      <w:r>
        <w:rPr>
          <w:rFonts w:hint="eastAsia"/>
          <w:color w:val="000000"/>
        </w:rPr>
        <w:t>功能测试</w:t>
      </w:r>
      <w:bookmarkEnd w:id="78"/>
    </w:p>
    <w:p w14:paraId="480FFB3D">
      <w:r>
        <w:rPr>
          <w:rFonts w:hint="eastAsia"/>
        </w:rPr>
        <w:t>出入库</w:t>
      </w:r>
      <w:r>
        <w:rPr>
          <w:rFonts w:hint="eastAsia"/>
          <w:lang w:eastAsia="zh-CN"/>
        </w:rPr>
        <w:t>物料</w:t>
      </w:r>
      <w:r>
        <w:rPr>
          <w:rFonts w:hint="eastAsia"/>
        </w:rPr>
        <w:t>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5A2EBB0B">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6.3 出入库</w:t>
      </w:r>
      <w:r>
        <w:rPr>
          <w:rFonts w:hint="eastAsia" w:asciiTheme="majorEastAsia" w:hAnsiTheme="majorEastAsia" w:eastAsiaTheme="majorEastAsia" w:cstheme="majorEastAsia"/>
          <w:sz w:val="21"/>
          <w:szCs w:val="21"/>
          <w:lang w:eastAsia="zh-CN"/>
        </w:rPr>
        <w:t>物料</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1A570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432FBC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69C8330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088F2E9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39CD150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59633DC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3FCD8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76B07C6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7550C29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入库</w:t>
            </w:r>
          </w:p>
        </w:tc>
        <w:tc>
          <w:tcPr>
            <w:tcW w:w="1814" w:type="dxa"/>
            <w:tcBorders>
              <w:top w:val="single" w:color="000000" w:sz="4" w:space="0"/>
              <w:left w:val="nil"/>
              <w:bottom w:val="nil"/>
              <w:right w:val="nil"/>
            </w:tcBorders>
            <w:vAlign w:val="center"/>
          </w:tcPr>
          <w:p w14:paraId="30981C7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100</w:t>
            </w:r>
          </w:p>
        </w:tc>
        <w:tc>
          <w:tcPr>
            <w:tcW w:w="1814" w:type="dxa"/>
            <w:tcBorders>
              <w:top w:val="single" w:color="000000" w:sz="4" w:space="0"/>
              <w:left w:val="nil"/>
              <w:bottom w:val="nil"/>
              <w:right w:val="nil"/>
            </w:tcBorders>
            <w:vAlign w:val="center"/>
          </w:tcPr>
          <w:p w14:paraId="02D39AD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入库成功，库存增加 100，流水记正数</w:t>
            </w:r>
          </w:p>
        </w:tc>
        <w:tc>
          <w:tcPr>
            <w:tcW w:w="1814" w:type="dxa"/>
            <w:tcBorders>
              <w:top w:val="single" w:color="000000" w:sz="4" w:space="0"/>
              <w:left w:val="nil"/>
              <w:bottom w:val="nil"/>
              <w:right w:val="nil"/>
            </w:tcBorders>
            <w:vAlign w:val="center"/>
          </w:tcPr>
          <w:p w14:paraId="0C752B9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FDD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528BD9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DF9D3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出库</w:t>
            </w:r>
          </w:p>
        </w:tc>
        <w:tc>
          <w:tcPr>
            <w:tcW w:w="1814" w:type="dxa"/>
            <w:tcBorders>
              <w:top w:val="nil"/>
              <w:left w:val="nil"/>
              <w:bottom w:val="nil"/>
              <w:right w:val="nil"/>
            </w:tcBorders>
            <w:vAlign w:val="center"/>
          </w:tcPr>
          <w:p w14:paraId="525D2E9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50</w:t>
            </w:r>
          </w:p>
        </w:tc>
        <w:tc>
          <w:tcPr>
            <w:tcW w:w="1814" w:type="dxa"/>
            <w:tcBorders>
              <w:top w:val="nil"/>
              <w:left w:val="nil"/>
              <w:bottom w:val="nil"/>
              <w:right w:val="nil"/>
            </w:tcBorders>
            <w:vAlign w:val="center"/>
          </w:tcPr>
          <w:p w14:paraId="501A3C5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出库成功，库存减少 50，流水记负数</w:t>
            </w:r>
          </w:p>
        </w:tc>
        <w:tc>
          <w:tcPr>
            <w:tcW w:w="1814" w:type="dxa"/>
            <w:tcBorders>
              <w:top w:val="nil"/>
              <w:left w:val="nil"/>
              <w:bottom w:val="nil"/>
              <w:right w:val="nil"/>
            </w:tcBorders>
            <w:vAlign w:val="center"/>
          </w:tcPr>
          <w:p w14:paraId="27BF28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449B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47DEF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332CA5E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库存不足出库</w:t>
            </w:r>
          </w:p>
        </w:tc>
        <w:tc>
          <w:tcPr>
            <w:tcW w:w="1814" w:type="dxa"/>
            <w:tcBorders>
              <w:top w:val="nil"/>
              <w:left w:val="nil"/>
              <w:bottom w:val="nil"/>
              <w:right w:val="nil"/>
            </w:tcBorders>
            <w:vAlign w:val="center"/>
          </w:tcPr>
          <w:p w14:paraId="2C64626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编号 A001，数量 200</w:t>
            </w:r>
          </w:p>
        </w:tc>
        <w:tc>
          <w:tcPr>
            <w:tcW w:w="1814" w:type="dxa"/>
            <w:tcBorders>
              <w:top w:val="nil"/>
              <w:left w:val="nil"/>
              <w:bottom w:val="nil"/>
              <w:right w:val="nil"/>
            </w:tcBorders>
            <w:vAlign w:val="center"/>
          </w:tcPr>
          <w:p w14:paraId="20FF87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提示"库存不足"，无法出库</w:t>
            </w:r>
          </w:p>
        </w:tc>
        <w:tc>
          <w:tcPr>
            <w:tcW w:w="1814" w:type="dxa"/>
            <w:tcBorders>
              <w:top w:val="nil"/>
              <w:left w:val="nil"/>
              <w:bottom w:val="nil"/>
              <w:right w:val="nil"/>
            </w:tcBorders>
            <w:vAlign w:val="center"/>
          </w:tcPr>
          <w:p w14:paraId="5E5A9D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3357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98331C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785797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出入库记录查询</w:t>
            </w:r>
          </w:p>
        </w:tc>
        <w:tc>
          <w:tcPr>
            <w:tcW w:w="1814" w:type="dxa"/>
            <w:tcBorders>
              <w:top w:val="nil"/>
              <w:left w:val="nil"/>
              <w:bottom w:val="nil"/>
              <w:right w:val="nil"/>
            </w:tcBorders>
            <w:vAlign w:val="center"/>
          </w:tcPr>
          <w:p w14:paraId="0F67E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按时间范围查询</w:t>
            </w:r>
          </w:p>
        </w:tc>
        <w:tc>
          <w:tcPr>
            <w:tcW w:w="1814" w:type="dxa"/>
            <w:tcBorders>
              <w:top w:val="nil"/>
              <w:left w:val="nil"/>
              <w:bottom w:val="nil"/>
              <w:right w:val="nil"/>
            </w:tcBorders>
            <w:vAlign w:val="center"/>
          </w:tcPr>
          <w:p w14:paraId="5864381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正确显示出入库流水记录</w:t>
            </w:r>
          </w:p>
        </w:tc>
        <w:tc>
          <w:tcPr>
            <w:tcW w:w="1814" w:type="dxa"/>
            <w:tcBorders>
              <w:top w:val="nil"/>
              <w:left w:val="nil"/>
              <w:bottom w:val="nil"/>
              <w:right w:val="nil"/>
            </w:tcBorders>
            <w:vAlign w:val="center"/>
          </w:tcPr>
          <w:p w14:paraId="7C3DEC0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E50D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22A941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single" w:color="000000" w:sz="8" w:space="0"/>
              <w:right w:val="nil"/>
            </w:tcBorders>
            <w:vAlign w:val="center"/>
          </w:tcPr>
          <w:p w14:paraId="7C03550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出库日志记录</w:t>
            </w:r>
          </w:p>
        </w:tc>
        <w:tc>
          <w:tcPr>
            <w:tcW w:w="1814" w:type="dxa"/>
            <w:tcBorders>
              <w:top w:val="nil"/>
              <w:left w:val="nil"/>
              <w:bottom w:val="single" w:color="000000" w:sz="8" w:space="0"/>
              <w:right w:val="nil"/>
            </w:tcBorders>
            <w:vAlign w:val="center"/>
          </w:tcPr>
          <w:p w14:paraId="49C0660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执行一次出库操作</w:t>
            </w:r>
          </w:p>
        </w:tc>
        <w:tc>
          <w:tcPr>
            <w:tcW w:w="1814" w:type="dxa"/>
            <w:tcBorders>
              <w:top w:val="nil"/>
              <w:left w:val="nil"/>
              <w:bottom w:val="single" w:color="000000" w:sz="8" w:space="0"/>
              <w:right w:val="nil"/>
            </w:tcBorders>
            <w:vAlign w:val="center"/>
          </w:tcPr>
          <w:p w14:paraId="3C6F663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系统记录操作日志（时间、内容）</w:t>
            </w:r>
          </w:p>
        </w:tc>
        <w:tc>
          <w:tcPr>
            <w:tcW w:w="1814" w:type="dxa"/>
            <w:tcBorders>
              <w:top w:val="nil"/>
              <w:left w:val="nil"/>
              <w:bottom w:val="single" w:color="000000" w:sz="8" w:space="0"/>
              <w:right w:val="nil"/>
            </w:tcBorders>
            <w:vAlign w:val="center"/>
          </w:tcPr>
          <w:p w14:paraId="3E6D875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928D150">
      <w:pPr>
        <w:pStyle w:val="4"/>
        <w:ind w:firstLine="0" w:firstLineChars="0"/>
      </w:pPr>
      <w:bookmarkStart w:id="79" w:name="_Toc221454273"/>
      <w:bookmarkStart w:id="80" w:name="_Toc23057"/>
      <w:r>
        <w:rPr>
          <w:rFonts w:hint="eastAsia"/>
          <w:color w:val="000000"/>
        </w:rPr>
        <w:t>6.2.4 物料管理功能测试</w:t>
      </w:r>
      <w:bookmarkEnd w:id="79"/>
      <w:bookmarkEnd w:id="80"/>
    </w:p>
    <w:p w14:paraId="4784887F">
      <w:r>
        <w:rPr>
          <w:rFonts w:hint="eastAsia"/>
        </w:rPr>
        <w:t>物料管理功能用于维护仓库中的物料基础信息。测试内容包括物料查询、添加、修改、禁用，以及物料编号重复和必填信息缺失时的校验。具体测试如表6.4所示。</w:t>
      </w:r>
    </w:p>
    <w:p w14:paraId="02D05962">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6.4 物料管理功能测试表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2475F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1EC5EC56">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0DEC824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4" w:space="0"/>
              <w:left w:val="single" w:color="000000" w:sz="4" w:space="0"/>
              <w:bottom w:val="single" w:color="000000" w:sz="4" w:space="0"/>
              <w:right w:val="single" w:color="000000" w:sz="4" w:space="0"/>
            </w:tcBorders>
            <w:vAlign w:val="center"/>
          </w:tcPr>
          <w:p w14:paraId="3293601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4" w:space="0"/>
              <w:left w:val="single" w:color="000000" w:sz="4" w:space="0"/>
              <w:bottom w:val="single" w:color="000000" w:sz="4" w:space="0"/>
              <w:right w:val="single" w:color="000000" w:sz="4" w:space="0"/>
            </w:tcBorders>
            <w:vAlign w:val="center"/>
          </w:tcPr>
          <w:p w14:paraId="34593B52">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4" w:space="0"/>
              <w:left w:val="single" w:color="000000" w:sz="4" w:space="0"/>
              <w:bottom w:val="single" w:color="000000" w:sz="4" w:space="0"/>
              <w:right w:val="single" w:color="000000" w:sz="4" w:space="0"/>
            </w:tcBorders>
            <w:vAlign w:val="center"/>
          </w:tcPr>
          <w:p w14:paraId="7A084F2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03D2C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90" w:hRule="atLeas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226CB9A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213BD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物料信息查询</w:t>
            </w:r>
          </w:p>
        </w:tc>
        <w:tc>
          <w:tcPr>
            <w:tcW w:w="1814" w:type="dxa"/>
            <w:tcBorders>
              <w:top w:val="single" w:color="000000" w:sz="4" w:space="0"/>
              <w:left w:val="single" w:color="000000" w:sz="4" w:space="0"/>
              <w:bottom w:val="single" w:color="000000" w:sz="4" w:space="0"/>
              <w:right w:val="single" w:color="000000" w:sz="4" w:space="0"/>
            </w:tcBorders>
            <w:vAlign w:val="center"/>
          </w:tcPr>
          <w:p w14:paraId="7BB921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输入物料编号 A001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17CF0AD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正确显示物料编号、名称、库存数量和所在仓库</w:t>
            </w:r>
          </w:p>
        </w:tc>
        <w:tc>
          <w:tcPr>
            <w:tcW w:w="1814" w:type="dxa"/>
            <w:tcBorders>
              <w:top w:val="single" w:color="000000" w:sz="4" w:space="0"/>
              <w:left w:val="single" w:color="000000" w:sz="4" w:space="0"/>
              <w:bottom w:val="single" w:color="000000" w:sz="4" w:space="0"/>
              <w:right w:val="single" w:color="000000" w:sz="4" w:space="0"/>
            </w:tcBorders>
            <w:vAlign w:val="center"/>
          </w:tcPr>
          <w:p w14:paraId="67BEC1B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E45E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5BA2CDE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single" w:color="000000" w:sz="4" w:space="0"/>
              <w:left w:val="single" w:color="000000" w:sz="4" w:space="0"/>
              <w:bottom w:val="single" w:color="000000" w:sz="4" w:space="0"/>
              <w:right w:val="single" w:color="000000" w:sz="4" w:space="0"/>
            </w:tcBorders>
            <w:vAlign w:val="center"/>
          </w:tcPr>
          <w:p w14:paraId="49F8203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添加物料</w:t>
            </w:r>
          </w:p>
        </w:tc>
        <w:tc>
          <w:tcPr>
            <w:tcW w:w="1814" w:type="dxa"/>
            <w:tcBorders>
              <w:top w:val="single" w:color="000000" w:sz="4" w:space="0"/>
              <w:left w:val="single" w:color="000000" w:sz="4" w:space="0"/>
              <w:bottom w:val="single" w:color="000000" w:sz="4" w:space="0"/>
              <w:right w:val="single" w:color="000000" w:sz="4" w:space="0"/>
            </w:tcBorders>
            <w:vAlign w:val="center"/>
          </w:tcPr>
          <w:p w14:paraId="477A0F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物料编号 M001，名称测试电机，库存预警下限 10</w:t>
            </w:r>
          </w:p>
        </w:tc>
        <w:tc>
          <w:tcPr>
            <w:tcW w:w="1814" w:type="dxa"/>
            <w:tcBorders>
              <w:top w:val="single" w:color="000000" w:sz="4" w:space="0"/>
              <w:left w:val="single" w:color="000000" w:sz="4" w:space="0"/>
              <w:bottom w:val="single" w:color="000000" w:sz="4" w:space="0"/>
              <w:right w:val="single" w:color="000000" w:sz="4" w:space="0"/>
            </w:tcBorders>
            <w:vAlign w:val="center"/>
          </w:tcPr>
          <w:p w14:paraId="35B63F2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添加成功，物料列表中出现该记录</w:t>
            </w:r>
          </w:p>
        </w:tc>
        <w:tc>
          <w:tcPr>
            <w:tcW w:w="1814" w:type="dxa"/>
            <w:tcBorders>
              <w:top w:val="single" w:color="000000" w:sz="4" w:space="0"/>
              <w:left w:val="single" w:color="000000" w:sz="4" w:space="0"/>
              <w:bottom w:val="single" w:color="000000" w:sz="4" w:space="0"/>
              <w:right w:val="single" w:color="000000" w:sz="4" w:space="0"/>
            </w:tcBorders>
            <w:vAlign w:val="center"/>
          </w:tcPr>
          <w:p w14:paraId="3A89B5A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CA24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36992E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single" w:color="000000" w:sz="4" w:space="0"/>
              <w:left w:val="single" w:color="000000" w:sz="4" w:space="0"/>
              <w:bottom w:val="single" w:color="000000" w:sz="4" w:space="0"/>
              <w:right w:val="single" w:color="000000" w:sz="4" w:space="0"/>
            </w:tcBorders>
            <w:vAlign w:val="center"/>
          </w:tcPr>
          <w:p w14:paraId="0FBCEF6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重复物料编号</w:t>
            </w:r>
          </w:p>
        </w:tc>
        <w:tc>
          <w:tcPr>
            <w:tcW w:w="1814" w:type="dxa"/>
            <w:tcBorders>
              <w:top w:val="single" w:color="000000" w:sz="4" w:space="0"/>
              <w:left w:val="single" w:color="000000" w:sz="4" w:space="0"/>
              <w:bottom w:val="single" w:color="000000" w:sz="4" w:space="0"/>
              <w:right w:val="single" w:color="000000" w:sz="4" w:space="0"/>
            </w:tcBorders>
            <w:vAlign w:val="center"/>
          </w:tcPr>
          <w:p w14:paraId="402662A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物料编号 M001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72A3565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提示"物料编号已存在"，添加失败</w:t>
            </w:r>
          </w:p>
        </w:tc>
        <w:tc>
          <w:tcPr>
            <w:tcW w:w="1814" w:type="dxa"/>
            <w:tcBorders>
              <w:top w:val="single" w:color="000000" w:sz="4" w:space="0"/>
              <w:left w:val="single" w:color="000000" w:sz="4" w:space="0"/>
              <w:bottom w:val="single" w:color="000000" w:sz="4" w:space="0"/>
              <w:right w:val="single" w:color="000000" w:sz="4" w:space="0"/>
            </w:tcBorders>
            <w:vAlign w:val="center"/>
          </w:tcPr>
          <w:p w14:paraId="4FBCC6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1ED13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3A597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single" w:color="000000" w:sz="4" w:space="0"/>
              <w:left w:val="single" w:color="000000" w:sz="4" w:space="0"/>
              <w:bottom w:val="single" w:color="000000" w:sz="4" w:space="0"/>
              <w:right w:val="single" w:color="000000" w:sz="4" w:space="0"/>
            </w:tcBorders>
            <w:vAlign w:val="center"/>
          </w:tcPr>
          <w:p w14:paraId="0DB41B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修改物料信息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66334BB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M001，名称改为测试电机A，预警下限改为 20</w:t>
            </w:r>
          </w:p>
        </w:tc>
        <w:tc>
          <w:tcPr>
            <w:tcW w:w="1814" w:type="dxa"/>
            <w:tcBorders>
              <w:top w:val="single" w:color="000000" w:sz="4" w:space="0"/>
              <w:left w:val="single" w:color="000000" w:sz="4" w:space="0"/>
              <w:bottom w:val="single" w:color="000000" w:sz="4" w:space="0"/>
              <w:right w:val="single" w:color="000000" w:sz="4" w:space="0"/>
            </w:tcBorders>
            <w:vAlign w:val="center"/>
          </w:tcPr>
          <w:p w14:paraId="4E8DB3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single" w:color="000000" w:sz="4" w:space="0"/>
              <w:left w:val="single" w:color="000000" w:sz="4" w:space="0"/>
              <w:bottom w:val="single" w:color="000000" w:sz="4" w:space="0"/>
              <w:right w:val="single" w:color="000000" w:sz="4" w:space="0"/>
            </w:tcBorders>
            <w:vAlign w:val="center"/>
          </w:tcPr>
          <w:p w14:paraId="238C731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7F11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6BB73C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single" w:color="000000" w:sz="4" w:space="0"/>
              <w:left w:val="single" w:color="000000" w:sz="4" w:space="0"/>
              <w:bottom w:val="single" w:color="000000" w:sz="4" w:space="0"/>
              <w:right w:val="single" w:color="000000" w:sz="4" w:space="0"/>
            </w:tcBorders>
            <w:vAlign w:val="center"/>
          </w:tcPr>
          <w:p w14:paraId="197549B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禁用物料</w:t>
            </w:r>
          </w:p>
        </w:tc>
        <w:tc>
          <w:tcPr>
            <w:tcW w:w="1814" w:type="dxa"/>
            <w:tcBorders>
              <w:top w:val="single" w:color="000000" w:sz="4" w:space="0"/>
              <w:left w:val="single" w:color="000000" w:sz="4" w:space="0"/>
              <w:bottom w:val="single" w:color="000000" w:sz="4" w:space="0"/>
              <w:right w:val="single" w:color="000000" w:sz="4" w:space="0"/>
            </w:tcBorders>
            <w:vAlign w:val="center"/>
          </w:tcPr>
          <w:p w14:paraId="2DF6C22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 M001</w:t>
            </w:r>
          </w:p>
        </w:tc>
        <w:tc>
          <w:tcPr>
            <w:tcW w:w="1814" w:type="dxa"/>
            <w:tcBorders>
              <w:top w:val="single" w:color="000000" w:sz="4" w:space="0"/>
              <w:left w:val="single" w:color="000000" w:sz="4" w:space="0"/>
              <w:bottom w:val="single" w:color="000000" w:sz="4" w:space="0"/>
              <w:right w:val="single" w:color="000000" w:sz="4" w:space="0"/>
            </w:tcBorders>
            <w:vAlign w:val="center"/>
          </w:tcPr>
          <w:p w14:paraId="510BE3C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禁用成功，物料状态更新为禁用</w:t>
            </w:r>
          </w:p>
        </w:tc>
        <w:tc>
          <w:tcPr>
            <w:tcW w:w="1814" w:type="dxa"/>
            <w:tcBorders>
              <w:top w:val="single" w:color="000000" w:sz="4" w:space="0"/>
              <w:left w:val="single" w:color="000000" w:sz="4" w:space="0"/>
              <w:bottom w:val="single" w:color="000000" w:sz="4" w:space="0"/>
              <w:right w:val="single" w:color="000000" w:sz="4" w:space="0"/>
            </w:tcBorders>
            <w:vAlign w:val="center"/>
          </w:tcPr>
          <w:p w14:paraId="3F4595B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94ED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single" w:color="000000" w:sz="4" w:space="0"/>
              <w:bottom w:val="single" w:color="000000" w:sz="4" w:space="0"/>
              <w:right w:val="single" w:color="000000" w:sz="4" w:space="0"/>
            </w:tcBorders>
            <w:vAlign w:val="center"/>
          </w:tcPr>
          <w:p w14:paraId="0C0C21B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single" w:color="000000" w:sz="4" w:space="0"/>
              <w:left w:val="single" w:color="000000" w:sz="4" w:space="0"/>
              <w:bottom w:val="single" w:color="000000" w:sz="4" w:space="0"/>
              <w:right w:val="single" w:color="000000" w:sz="4" w:space="0"/>
            </w:tcBorders>
            <w:vAlign w:val="center"/>
          </w:tcPr>
          <w:p w14:paraId="40B67C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single" w:color="000000" w:sz="4" w:space="0"/>
              <w:left w:val="single" w:color="000000" w:sz="4" w:space="0"/>
              <w:bottom w:val="single" w:color="000000" w:sz="4" w:space="0"/>
              <w:right w:val="single" w:color="000000" w:sz="4" w:space="0"/>
            </w:tcBorders>
            <w:vAlign w:val="center"/>
          </w:tcPr>
          <w:p w14:paraId="185A40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物料编号为空</w:t>
            </w:r>
          </w:p>
        </w:tc>
        <w:tc>
          <w:tcPr>
            <w:tcW w:w="1814" w:type="dxa"/>
            <w:tcBorders>
              <w:top w:val="single" w:color="000000" w:sz="4" w:space="0"/>
              <w:left w:val="single" w:color="000000" w:sz="4" w:space="0"/>
              <w:bottom w:val="single" w:color="000000" w:sz="4" w:space="0"/>
              <w:right w:val="single" w:color="000000" w:sz="4" w:space="0"/>
            </w:tcBorders>
            <w:vAlign w:val="center"/>
          </w:tcPr>
          <w:p w14:paraId="7A6097A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提示"物料编号不能为空"，添加失败</w:t>
            </w:r>
          </w:p>
        </w:tc>
        <w:tc>
          <w:tcPr>
            <w:tcW w:w="1814" w:type="dxa"/>
            <w:tcBorders>
              <w:top w:val="single" w:color="000000" w:sz="4" w:space="0"/>
              <w:left w:val="single" w:color="000000" w:sz="4" w:space="0"/>
              <w:bottom w:val="single" w:color="000000" w:sz="4" w:space="0"/>
              <w:right w:val="single" w:color="000000" w:sz="4" w:space="0"/>
            </w:tcBorders>
            <w:vAlign w:val="center"/>
          </w:tcPr>
          <w:p w14:paraId="0607A17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318BFD26">
      <w:pPr>
        <w:pStyle w:val="4"/>
        <w:ind w:firstLine="0" w:firstLineChars="0"/>
      </w:pPr>
      <w:bookmarkStart w:id="81" w:name="_Toc221454273"/>
      <w:bookmarkStart w:id="82" w:name="_Toc28231"/>
      <w:r>
        <w:rPr>
          <w:rFonts w:hint="eastAsia"/>
          <w:color w:val="000000"/>
        </w:rPr>
        <w:t>6.2.5 仓库管理功能测试</w:t>
      </w:r>
      <w:bookmarkEnd w:id="81"/>
      <w:bookmarkEnd w:id="82"/>
    </w:p>
    <w:p w14:paraId="1EED4812">
      <w:r>
        <w:rPr>
          <w:rFonts w:hint="eastAsia"/>
        </w:rPr>
        <w:t>仓库管理功能用于维护仓库编号、名称、地址和容量等基础信息。测试内容包括仓库查询、添加、修改、禁用，以及重复编号和必填信息缺失时的校验。具体测试如表6.5所示。</w:t>
      </w:r>
    </w:p>
    <w:p w14:paraId="4F7D05FC">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6.5 仓库管理功能测试表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73BA8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D50133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1F26999">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2BECBBB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07D3138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258BEA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6802B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3BB6F89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4A9BEBE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仓库信息查询</w:t>
            </w:r>
          </w:p>
        </w:tc>
        <w:tc>
          <w:tcPr>
            <w:tcW w:w="1814" w:type="dxa"/>
            <w:tcBorders>
              <w:top w:val="single" w:color="000000" w:sz="4" w:space="0"/>
              <w:left w:val="nil"/>
              <w:bottom w:val="nil"/>
              <w:right w:val="nil"/>
            </w:tcBorders>
            <w:vAlign w:val="center"/>
          </w:tcPr>
          <w:p w14:paraId="6C4032D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进入仓库管理界面</w:t>
            </w:r>
          </w:p>
        </w:tc>
        <w:tc>
          <w:tcPr>
            <w:tcW w:w="1814" w:type="dxa"/>
            <w:tcBorders>
              <w:top w:val="single" w:color="000000" w:sz="4" w:space="0"/>
              <w:left w:val="nil"/>
              <w:bottom w:val="nil"/>
              <w:right w:val="nil"/>
            </w:tcBorders>
            <w:vAlign w:val="center"/>
          </w:tcPr>
          <w:p w14:paraId="43B596A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正确显示仓库编号、名称、地址和容量</w:t>
            </w:r>
          </w:p>
        </w:tc>
        <w:tc>
          <w:tcPr>
            <w:tcW w:w="1814" w:type="dxa"/>
            <w:tcBorders>
              <w:top w:val="single" w:color="000000" w:sz="4" w:space="0"/>
              <w:left w:val="nil"/>
              <w:bottom w:val="nil"/>
              <w:right w:val="nil"/>
            </w:tcBorders>
            <w:vAlign w:val="center"/>
          </w:tcPr>
          <w:p w14:paraId="1F4F9B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E996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4E6D5C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6F84D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添加仓库</w:t>
            </w:r>
          </w:p>
        </w:tc>
        <w:tc>
          <w:tcPr>
            <w:tcW w:w="1814" w:type="dxa"/>
            <w:tcBorders>
              <w:top w:val="nil"/>
              <w:left w:val="nil"/>
              <w:bottom w:val="nil"/>
              <w:right w:val="nil"/>
            </w:tcBorders>
            <w:vAlign w:val="center"/>
          </w:tcPr>
          <w:p w14:paraId="44C81A0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仓库编号 WH001，名称一号仓库，容量 1000</w:t>
            </w:r>
          </w:p>
        </w:tc>
        <w:tc>
          <w:tcPr>
            <w:tcW w:w="1814" w:type="dxa"/>
            <w:tcBorders>
              <w:top w:val="nil"/>
              <w:left w:val="nil"/>
              <w:bottom w:val="nil"/>
              <w:right w:val="nil"/>
            </w:tcBorders>
            <w:vAlign w:val="center"/>
          </w:tcPr>
          <w:p w14:paraId="534788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添加成功，仓库列表中出现该记录</w:t>
            </w:r>
          </w:p>
        </w:tc>
        <w:tc>
          <w:tcPr>
            <w:tcW w:w="1814" w:type="dxa"/>
            <w:tcBorders>
              <w:top w:val="nil"/>
              <w:left w:val="nil"/>
              <w:bottom w:val="nil"/>
              <w:right w:val="nil"/>
            </w:tcBorders>
            <w:vAlign w:val="center"/>
          </w:tcPr>
          <w:p w14:paraId="0DC263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26DD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144E98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0AAFE08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重复仓库编号</w:t>
            </w:r>
          </w:p>
        </w:tc>
        <w:tc>
          <w:tcPr>
            <w:tcW w:w="1814" w:type="dxa"/>
            <w:tcBorders>
              <w:top w:val="nil"/>
              <w:left w:val="nil"/>
              <w:bottom w:val="nil"/>
              <w:right w:val="nil"/>
            </w:tcBorders>
            <w:vAlign w:val="center"/>
          </w:tcPr>
          <w:p w14:paraId="34F22D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仓库编号 WH001</w:t>
            </w:r>
          </w:p>
        </w:tc>
        <w:tc>
          <w:tcPr>
            <w:tcW w:w="1814" w:type="dxa"/>
            <w:tcBorders>
              <w:top w:val="nil"/>
              <w:left w:val="nil"/>
              <w:bottom w:val="nil"/>
              <w:right w:val="nil"/>
            </w:tcBorders>
            <w:vAlign w:val="center"/>
          </w:tcPr>
          <w:p w14:paraId="59386DA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提示"仓库编号已存在"，添加失败</w:t>
            </w:r>
          </w:p>
        </w:tc>
        <w:tc>
          <w:tcPr>
            <w:tcW w:w="1814" w:type="dxa"/>
            <w:tcBorders>
              <w:top w:val="nil"/>
              <w:left w:val="nil"/>
              <w:bottom w:val="nil"/>
              <w:right w:val="nil"/>
            </w:tcBorders>
            <w:vAlign w:val="center"/>
          </w:tcPr>
          <w:p w14:paraId="051F856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3540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B63F37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20D515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修改仓库信息</w:t>
            </w:r>
          </w:p>
        </w:tc>
        <w:tc>
          <w:tcPr>
            <w:tcW w:w="1814" w:type="dxa"/>
            <w:tcBorders>
              <w:top w:val="nil"/>
              <w:left w:val="nil"/>
              <w:bottom w:val="nil"/>
              <w:right w:val="nil"/>
            </w:tcBorders>
            <w:vAlign w:val="center"/>
          </w:tcPr>
          <w:p w14:paraId="058CD34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 WH001，地址改为成都市，容量改为 1200</w:t>
            </w:r>
          </w:p>
        </w:tc>
        <w:tc>
          <w:tcPr>
            <w:tcW w:w="1814" w:type="dxa"/>
            <w:tcBorders>
              <w:top w:val="nil"/>
              <w:left w:val="nil"/>
              <w:bottom w:val="nil"/>
              <w:right w:val="nil"/>
            </w:tcBorders>
            <w:vAlign w:val="center"/>
          </w:tcPr>
          <w:p w14:paraId="5FD7701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nil"/>
              <w:left w:val="nil"/>
              <w:bottom w:val="nil"/>
              <w:right w:val="nil"/>
            </w:tcBorders>
            <w:vAlign w:val="center"/>
          </w:tcPr>
          <w:p w14:paraId="25F5470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5A6DD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45C3FD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32E048E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禁用仓库</w:t>
            </w:r>
          </w:p>
        </w:tc>
        <w:tc>
          <w:tcPr>
            <w:tcW w:w="1814" w:type="dxa"/>
            <w:tcBorders>
              <w:top w:val="nil"/>
              <w:left w:val="nil"/>
              <w:bottom w:val="nil"/>
              <w:right w:val="nil"/>
            </w:tcBorders>
            <w:vAlign w:val="center"/>
          </w:tcPr>
          <w:p w14:paraId="4D323DA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 WH001</w:t>
            </w:r>
          </w:p>
        </w:tc>
        <w:tc>
          <w:tcPr>
            <w:tcW w:w="1814" w:type="dxa"/>
            <w:tcBorders>
              <w:top w:val="nil"/>
              <w:left w:val="nil"/>
              <w:bottom w:val="nil"/>
              <w:right w:val="nil"/>
            </w:tcBorders>
            <w:vAlign w:val="center"/>
          </w:tcPr>
          <w:p w14:paraId="60DE7FA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禁用成功，仓库状态更新为禁用</w:t>
            </w:r>
          </w:p>
        </w:tc>
        <w:tc>
          <w:tcPr>
            <w:tcW w:w="1814" w:type="dxa"/>
            <w:tcBorders>
              <w:top w:val="nil"/>
              <w:left w:val="nil"/>
              <w:bottom w:val="nil"/>
              <w:right w:val="nil"/>
            </w:tcBorders>
            <w:vAlign w:val="center"/>
          </w:tcPr>
          <w:p w14:paraId="6A26790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4FCB7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1F8E7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716B2D7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nil"/>
              <w:left w:val="nil"/>
              <w:bottom w:val="single" w:color="000000" w:sz="8" w:space="0"/>
              <w:right w:val="nil"/>
            </w:tcBorders>
            <w:vAlign w:val="center"/>
          </w:tcPr>
          <w:p w14:paraId="47B43C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仓库名称为空</w:t>
            </w:r>
          </w:p>
        </w:tc>
        <w:tc>
          <w:tcPr>
            <w:tcW w:w="1814" w:type="dxa"/>
            <w:tcBorders>
              <w:top w:val="nil"/>
              <w:left w:val="nil"/>
              <w:bottom w:val="single" w:color="000000" w:sz="8" w:space="0"/>
              <w:right w:val="nil"/>
            </w:tcBorders>
            <w:vAlign w:val="center"/>
          </w:tcPr>
          <w:p w14:paraId="3BCDF9A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提示"仓库名称不能为空"，添加失败</w:t>
            </w:r>
          </w:p>
        </w:tc>
        <w:tc>
          <w:tcPr>
            <w:tcW w:w="1814" w:type="dxa"/>
            <w:tcBorders>
              <w:top w:val="nil"/>
              <w:left w:val="nil"/>
              <w:bottom w:val="single" w:color="000000" w:sz="8" w:space="0"/>
              <w:right w:val="nil"/>
            </w:tcBorders>
            <w:vAlign w:val="center"/>
          </w:tcPr>
          <w:p w14:paraId="08E10F0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0038897B">
      <w:pPr>
        <w:pStyle w:val="4"/>
        <w:ind w:firstLine="0" w:firstLineChars="0"/>
      </w:pPr>
      <w:bookmarkStart w:id="83" w:name="_Toc221454273"/>
      <w:bookmarkStart w:id="84" w:name="_Toc18006"/>
      <w:r>
        <w:rPr>
          <w:rFonts w:hint="eastAsia"/>
          <w:color w:val="000000"/>
        </w:rPr>
        <w:t>6.2.6 供应商管理功能测试</w:t>
      </w:r>
      <w:bookmarkEnd w:id="83"/>
      <w:bookmarkEnd w:id="84"/>
    </w:p>
    <w:p w14:paraId="74AD74C6">
      <w:r>
        <w:rPr>
          <w:rFonts w:hint="eastAsia"/>
        </w:rPr>
        <w:t>供应商管理功能用于维护供应商编号、名称、联系人和电话等资料。测试内容包括供应商查询、添加、修改、禁用，以及重复编号和必填信息缺失时的校验。具体测试如表6.6所示。</w:t>
      </w:r>
    </w:p>
    <w:p w14:paraId="076C9C54">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6.6 供应商管理功能测试表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06E5B5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1034AAC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3B4F135">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4929C924">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FC74AB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7475850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E386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0DA479F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62209AC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供应商信息查询</w:t>
            </w:r>
          </w:p>
        </w:tc>
        <w:tc>
          <w:tcPr>
            <w:tcW w:w="1814" w:type="dxa"/>
            <w:tcBorders>
              <w:top w:val="single" w:color="000000" w:sz="4" w:space="0"/>
              <w:left w:val="nil"/>
              <w:bottom w:val="nil"/>
              <w:right w:val="nil"/>
            </w:tcBorders>
            <w:vAlign w:val="center"/>
          </w:tcPr>
          <w:p w14:paraId="4FFFC43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进入供应商管理界面</w:t>
            </w:r>
          </w:p>
        </w:tc>
        <w:tc>
          <w:tcPr>
            <w:tcW w:w="1814" w:type="dxa"/>
            <w:tcBorders>
              <w:top w:val="single" w:color="000000" w:sz="4" w:space="0"/>
              <w:left w:val="nil"/>
              <w:bottom w:val="nil"/>
              <w:right w:val="nil"/>
            </w:tcBorders>
            <w:vAlign w:val="center"/>
          </w:tcPr>
          <w:p w14:paraId="75EE1C6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正确显示供应商编号、名称、联系人和电话</w:t>
            </w:r>
          </w:p>
        </w:tc>
        <w:tc>
          <w:tcPr>
            <w:tcW w:w="1814" w:type="dxa"/>
            <w:tcBorders>
              <w:top w:val="single" w:color="000000" w:sz="4" w:space="0"/>
              <w:left w:val="nil"/>
              <w:bottom w:val="nil"/>
              <w:right w:val="nil"/>
            </w:tcBorders>
            <w:vAlign w:val="center"/>
          </w:tcPr>
          <w:p w14:paraId="5F2887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4873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E4D9F8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0A3CAE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添加供应商</w:t>
            </w:r>
          </w:p>
        </w:tc>
        <w:tc>
          <w:tcPr>
            <w:tcW w:w="1814" w:type="dxa"/>
            <w:tcBorders>
              <w:top w:val="nil"/>
              <w:left w:val="nil"/>
              <w:bottom w:val="nil"/>
              <w:right w:val="nil"/>
            </w:tcBorders>
            <w:vAlign w:val="center"/>
          </w:tcPr>
          <w:p w14:paraId="1F3BC21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供应商编号 S001，名称测试供应商，联系人张三</w:t>
            </w:r>
          </w:p>
        </w:tc>
        <w:tc>
          <w:tcPr>
            <w:tcW w:w="1814" w:type="dxa"/>
            <w:tcBorders>
              <w:top w:val="nil"/>
              <w:left w:val="nil"/>
              <w:bottom w:val="nil"/>
              <w:right w:val="nil"/>
            </w:tcBorders>
            <w:vAlign w:val="center"/>
          </w:tcPr>
          <w:p w14:paraId="5F006E7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添加成功，供应商列表中出现该记录</w:t>
            </w:r>
          </w:p>
        </w:tc>
        <w:tc>
          <w:tcPr>
            <w:tcW w:w="1814" w:type="dxa"/>
            <w:tcBorders>
              <w:top w:val="nil"/>
              <w:left w:val="nil"/>
              <w:bottom w:val="nil"/>
              <w:right w:val="nil"/>
            </w:tcBorders>
            <w:vAlign w:val="center"/>
          </w:tcPr>
          <w:p w14:paraId="46397AD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55D3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F27A9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52D5246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重复供应商编号</w:t>
            </w:r>
          </w:p>
        </w:tc>
        <w:tc>
          <w:tcPr>
            <w:tcW w:w="1814" w:type="dxa"/>
            <w:tcBorders>
              <w:top w:val="nil"/>
              <w:left w:val="nil"/>
              <w:bottom w:val="nil"/>
              <w:right w:val="nil"/>
            </w:tcBorders>
            <w:vAlign w:val="center"/>
          </w:tcPr>
          <w:p w14:paraId="10D9EA2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供应商编号 S001</w:t>
            </w:r>
          </w:p>
        </w:tc>
        <w:tc>
          <w:tcPr>
            <w:tcW w:w="1814" w:type="dxa"/>
            <w:tcBorders>
              <w:top w:val="nil"/>
              <w:left w:val="nil"/>
              <w:bottom w:val="nil"/>
              <w:right w:val="nil"/>
            </w:tcBorders>
            <w:vAlign w:val="center"/>
          </w:tcPr>
          <w:p w14:paraId="01345D0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提示"供应商编号已存在"，添加失败</w:t>
            </w:r>
          </w:p>
        </w:tc>
        <w:tc>
          <w:tcPr>
            <w:tcW w:w="1814" w:type="dxa"/>
            <w:tcBorders>
              <w:top w:val="nil"/>
              <w:left w:val="nil"/>
              <w:bottom w:val="nil"/>
              <w:right w:val="nil"/>
            </w:tcBorders>
            <w:vAlign w:val="center"/>
          </w:tcPr>
          <w:p w14:paraId="22952B9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D1AE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0D97520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1874837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修改供应商信息</w:t>
            </w:r>
          </w:p>
        </w:tc>
        <w:tc>
          <w:tcPr>
            <w:tcW w:w="1814" w:type="dxa"/>
            <w:tcBorders>
              <w:top w:val="nil"/>
              <w:left w:val="nil"/>
              <w:bottom w:val="nil"/>
              <w:right w:val="nil"/>
            </w:tcBorders>
            <w:vAlign w:val="center"/>
          </w:tcPr>
          <w:p w14:paraId="32CE42F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S001，联系人改为李四，电话改为 13800000000</w:t>
            </w:r>
          </w:p>
        </w:tc>
        <w:tc>
          <w:tcPr>
            <w:tcW w:w="1814" w:type="dxa"/>
            <w:tcBorders>
              <w:top w:val="nil"/>
              <w:left w:val="nil"/>
              <w:bottom w:val="nil"/>
              <w:right w:val="nil"/>
            </w:tcBorders>
            <w:vAlign w:val="center"/>
          </w:tcPr>
          <w:p w14:paraId="0B4E74A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修改成功，列表显示更新后的信息</w:t>
            </w:r>
          </w:p>
        </w:tc>
        <w:tc>
          <w:tcPr>
            <w:tcW w:w="1814" w:type="dxa"/>
            <w:tcBorders>
              <w:top w:val="nil"/>
              <w:left w:val="nil"/>
              <w:bottom w:val="nil"/>
              <w:right w:val="nil"/>
            </w:tcBorders>
            <w:vAlign w:val="center"/>
          </w:tcPr>
          <w:p w14:paraId="61DC8C3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0D1FB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D7836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4CF5389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禁用供应商</w:t>
            </w:r>
          </w:p>
        </w:tc>
        <w:tc>
          <w:tcPr>
            <w:tcW w:w="1814" w:type="dxa"/>
            <w:tcBorders>
              <w:top w:val="nil"/>
              <w:left w:val="nil"/>
              <w:bottom w:val="nil"/>
              <w:right w:val="nil"/>
            </w:tcBorders>
            <w:vAlign w:val="center"/>
          </w:tcPr>
          <w:p w14:paraId="69F54E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 S001</w:t>
            </w:r>
          </w:p>
        </w:tc>
        <w:tc>
          <w:tcPr>
            <w:tcW w:w="1814" w:type="dxa"/>
            <w:tcBorders>
              <w:top w:val="nil"/>
              <w:left w:val="nil"/>
              <w:bottom w:val="nil"/>
              <w:right w:val="nil"/>
            </w:tcBorders>
            <w:vAlign w:val="center"/>
          </w:tcPr>
          <w:p w14:paraId="1603DF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禁用成功，供应商状态更新为禁用</w:t>
            </w:r>
          </w:p>
        </w:tc>
        <w:tc>
          <w:tcPr>
            <w:tcW w:w="1814" w:type="dxa"/>
            <w:tcBorders>
              <w:top w:val="nil"/>
              <w:left w:val="nil"/>
              <w:bottom w:val="nil"/>
              <w:right w:val="nil"/>
            </w:tcBorders>
            <w:vAlign w:val="center"/>
          </w:tcPr>
          <w:p w14:paraId="3B0823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D0C25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53FC7D6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673DBF3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必填项为空</w:t>
            </w:r>
          </w:p>
        </w:tc>
        <w:tc>
          <w:tcPr>
            <w:tcW w:w="1814" w:type="dxa"/>
            <w:tcBorders>
              <w:top w:val="nil"/>
              <w:left w:val="nil"/>
              <w:bottom w:val="single" w:color="000000" w:sz="8" w:space="0"/>
              <w:right w:val="nil"/>
            </w:tcBorders>
            <w:vAlign w:val="center"/>
          </w:tcPr>
          <w:p w14:paraId="32DF9B2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供应商名称为空</w:t>
            </w:r>
          </w:p>
        </w:tc>
        <w:tc>
          <w:tcPr>
            <w:tcW w:w="1814" w:type="dxa"/>
            <w:tcBorders>
              <w:top w:val="nil"/>
              <w:left w:val="nil"/>
              <w:bottom w:val="single" w:color="000000" w:sz="8" w:space="0"/>
              <w:right w:val="nil"/>
            </w:tcBorders>
            <w:vAlign w:val="center"/>
          </w:tcPr>
          <w:p w14:paraId="1884A37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提示"供应商名称不能为空"，添加失败</w:t>
            </w:r>
          </w:p>
        </w:tc>
        <w:tc>
          <w:tcPr>
            <w:tcW w:w="1814" w:type="dxa"/>
            <w:tcBorders>
              <w:top w:val="nil"/>
              <w:left w:val="nil"/>
              <w:bottom w:val="single" w:color="000000" w:sz="8" w:space="0"/>
              <w:right w:val="nil"/>
            </w:tcBorders>
            <w:vAlign w:val="center"/>
          </w:tcPr>
          <w:p w14:paraId="7AE7A8E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51666407">
      <w:pPr>
        <w:pStyle w:val="4"/>
        <w:ind w:firstLine="0" w:firstLineChars="0"/>
      </w:pPr>
      <w:bookmarkStart w:id="85" w:name="_Toc3076"/>
      <w:bookmarkStart w:id="86" w:name="_Toc221454273"/>
      <w:r>
        <w:rPr>
          <w:rFonts w:hint="eastAsia"/>
          <w:color w:val="000000"/>
        </w:rPr>
        <w:t>6.2.7 日志管理功能测试</w:t>
      </w:r>
      <w:bookmarkEnd w:id="85"/>
      <w:bookmarkEnd w:id="86"/>
    </w:p>
    <w:p w14:paraId="0C18CCED">
      <w:r>
        <w:rPr>
          <w:rFonts w:hint="eastAsia"/>
        </w:rPr>
        <w:t>日志管理功能用于记录和查询系统中的用户操作。测试内容包括操作日志自动记录、日志内容完整性、日志列表查询和角色权限控制。具体测试如表6.7所示。</w:t>
      </w:r>
    </w:p>
    <w:p w14:paraId="69E91FD5">
      <w:pPr>
        <w:keepNext/>
        <w:ind w:left="0" w:leftChars="0" w:firstLine="0" w:firstLineChars="0"/>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6.7 日志管理功能测试表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5286D2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445AEEB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4E07D55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B04A5C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63C9C6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3F16061C">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49F1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D09DD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584C0CC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操作日志自动记录</w:t>
            </w:r>
          </w:p>
        </w:tc>
        <w:tc>
          <w:tcPr>
            <w:tcW w:w="1814" w:type="dxa"/>
            <w:tcBorders>
              <w:top w:val="single" w:color="000000" w:sz="4" w:space="0"/>
              <w:left w:val="nil"/>
              <w:bottom w:val="nil"/>
              <w:right w:val="nil"/>
            </w:tcBorders>
            <w:vAlign w:val="center"/>
          </w:tcPr>
          <w:p w14:paraId="4440492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执行一次物料添加操作</w:t>
            </w:r>
          </w:p>
        </w:tc>
        <w:tc>
          <w:tcPr>
            <w:tcW w:w="1814" w:type="dxa"/>
            <w:tcBorders>
              <w:top w:val="single" w:color="000000" w:sz="4" w:space="0"/>
              <w:left w:val="nil"/>
              <w:bottom w:val="nil"/>
              <w:right w:val="nil"/>
            </w:tcBorders>
            <w:vAlign w:val="center"/>
          </w:tcPr>
          <w:p w14:paraId="34095F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日志中新增记录，包含操作人员、操作内容和操作时间</w:t>
            </w:r>
          </w:p>
        </w:tc>
        <w:tc>
          <w:tcPr>
            <w:tcW w:w="1814" w:type="dxa"/>
            <w:tcBorders>
              <w:top w:val="single" w:color="000000" w:sz="4" w:space="0"/>
              <w:left w:val="nil"/>
              <w:bottom w:val="nil"/>
              <w:right w:val="nil"/>
            </w:tcBorders>
            <w:vAlign w:val="center"/>
          </w:tcPr>
          <w:p w14:paraId="11CCF26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1A53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26C85F3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29C0CFD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修改操作日志记录</w:t>
            </w:r>
          </w:p>
        </w:tc>
        <w:tc>
          <w:tcPr>
            <w:tcW w:w="1814" w:type="dxa"/>
            <w:tcBorders>
              <w:top w:val="nil"/>
              <w:left w:val="nil"/>
              <w:bottom w:val="nil"/>
              <w:right w:val="nil"/>
            </w:tcBorders>
            <w:vAlign w:val="center"/>
          </w:tcPr>
          <w:p w14:paraId="31D8FEB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修改仓库容量</w:t>
            </w:r>
          </w:p>
        </w:tc>
        <w:tc>
          <w:tcPr>
            <w:tcW w:w="1814" w:type="dxa"/>
            <w:tcBorders>
              <w:top w:val="nil"/>
              <w:left w:val="nil"/>
              <w:bottom w:val="nil"/>
              <w:right w:val="nil"/>
            </w:tcBorders>
            <w:vAlign w:val="center"/>
          </w:tcPr>
          <w:p w14:paraId="26A0AA3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日志新增仓库修改记录，内容与实际操作一致</w:t>
            </w:r>
          </w:p>
        </w:tc>
        <w:tc>
          <w:tcPr>
            <w:tcW w:w="1814" w:type="dxa"/>
            <w:tcBorders>
              <w:top w:val="nil"/>
              <w:left w:val="nil"/>
              <w:bottom w:val="nil"/>
              <w:right w:val="nil"/>
            </w:tcBorders>
            <w:vAlign w:val="center"/>
          </w:tcPr>
          <w:p w14:paraId="2C4FFA3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7A5F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7F98A3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1C1DCA9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日志列表查询</w:t>
            </w:r>
          </w:p>
        </w:tc>
        <w:tc>
          <w:tcPr>
            <w:tcW w:w="1814" w:type="dxa"/>
            <w:tcBorders>
              <w:top w:val="nil"/>
              <w:left w:val="nil"/>
              <w:bottom w:val="nil"/>
              <w:right w:val="nil"/>
            </w:tcBorders>
            <w:vAlign w:val="center"/>
          </w:tcPr>
          <w:p w14:paraId="7881040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进入日志管理界面</w:t>
            </w:r>
          </w:p>
        </w:tc>
        <w:tc>
          <w:tcPr>
            <w:tcW w:w="1814" w:type="dxa"/>
            <w:tcBorders>
              <w:top w:val="nil"/>
              <w:left w:val="nil"/>
              <w:bottom w:val="nil"/>
              <w:right w:val="nil"/>
            </w:tcBorders>
            <w:vAlign w:val="center"/>
          </w:tcPr>
          <w:p w14:paraId="312E213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正确显示操作日志列表及操作人员、内容、时间</w:t>
            </w:r>
          </w:p>
        </w:tc>
        <w:tc>
          <w:tcPr>
            <w:tcW w:w="1814" w:type="dxa"/>
            <w:tcBorders>
              <w:top w:val="nil"/>
              <w:left w:val="nil"/>
              <w:bottom w:val="nil"/>
              <w:right w:val="nil"/>
            </w:tcBorders>
            <w:vAlign w:val="center"/>
          </w:tcPr>
          <w:p w14:paraId="198EB10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4233C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114619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1D2CFBA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日志权限控制</w:t>
            </w:r>
          </w:p>
        </w:tc>
        <w:tc>
          <w:tcPr>
            <w:tcW w:w="1814" w:type="dxa"/>
            <w:tcBorders>
              <w:top w:val="nil"/>
              <w:left w:val="nil"/>
              <w:bottom w:val="nil"/>
              <w:right w:val="nil"/>
            </w:tcBorders>
            <w:vAlign w:val="center"/>
          </w:tcPr>
          <w:p w14:paraId="7B3995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仓库管理员尝试访问日志管理功能</w:t>
            </w:r>
          </w:p>
        </w:tc>
        <w:tc>
          <w:tcPr>
            <w:tcW w:w="1814" w:type="dxa"/>
            <w:tcBorders>
              <w:top w:val="nil"/>
              <w:left w:val="nil"/>
              <w:bottom w:val="nil"/>
              <w:right w:val="nil"/>
            </w:tcBorders>
            <w:vAlign w:val="center"/>
          </w:tcPr>
          <w:p w14:paraId="0A72270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无法访问，提示权限不足</w:t>
            </w:r>
          </w:p>
        </w:tc>
        <w:tc>
          <w:tcPr>
            <w:tcW w:w="1814" w:type="dxa"/>
            <w:tcBorders>
              <w:top w:val="nil"/>
              <w:left w:val="nil"/>
              <w:bottom w:val="nil"/>
              <w:right w:val="nil"/>
            </w:tcBorders>
            <w:vAlign w:val="center"/>
          </w:tcPr>
          <w:p w14:paraId="51491F4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3280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4A5967F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single" w:color="000000" w:sz="8" w:space="0"/>
              <w:right w:val="nil"/>
            </w:tcBorders>
            <w:vAlign w:val="center"/>
          </w:tcPr>
          <w:p w14:paraId="04EE1DE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日志顺序检查</w:t>
            </w:r>
          </w:p>
        </w:tc>
        <w:tc>
          <w:tcPr>
            <w:tcW w:w="1814" w:type="dxa"/>
            <w:tcBorders>
              <w:top w:val="nil"/>
              <w:left w:val="nil"/>
              <w:bottom w:val="single" w:color="000000" w:sz="8" w:space="0"/>
              <w:right w:val="nil"/>
            </w:tcBorders>
            <w:vAlign w:val="center"/>
          </w:tcPr>
          <w:p w14:paraId="2519A6B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连续执行多次操作后查看日志</w:t>
            </w:r>
          </w:p>
        </w:tc>
        <w:tc>
          <w:tcPr>
            <w:tcW w:w="1814" w:type="dxa"/>
            <w:tcBorders>
              <w:top w:val="nil"/>
              <w:left w:val="nil"/>
              <w:bottom w:val="single" w:color="000000" w:sz="8" w:space="0"/>
              <w:right w:val="nil"/>
            </w:tcBorders>
            <w:vAlign w:val="center"/>
          </w:tcPr>
          <w:p w14:paraId="4CF9E1E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日志按操作时间顺序显示，记录无遗漏</w:t>
            </w:r>
          </w:p>
        </w:tc>
        <w:tc>
          <w:tcPr>
            <w:tcW w:w="1814" w:type="dxa"/>
            <w:tcBorders>
              <w:top w:val="nil"/>
              <w:left w:val="nil"/>
              <w:bottom w:val="single" w:color="000000" w:sz="8" w:space="0"/>
              <w:right w:val="nil"/>
            </w:tcBorders>
            <w:vAlign w:val="center"/>
          </w:tcPr>
          <w:p w14:paraId="1BEC415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07B55BF">
      <w:pPr>
        <w:pStyle w:val="4"/>
        <w:ind w:firstLine="0" w:firstLineChars="0"/>
      </w:pPr>
      <w:bookmarkStart w:id="87" w:name="_Toc221454273"/>
      <w:bookmarkStart w:id="88" w:name="_Toc28060"/>
      <w:r>
        <w:rPr>
          <w:color w:val="000000"/>
        </w:rPr>
        <w:t xml:space="preserve">6.2.8 </w:t>
      </w:r>
      <w:r>
        <w:rPr>
          <w:rFonts w:hint="eastAsia"/>
          <w:color w:val="000000"/>
          <w:lang w:eastAsia="zh-CN"/>
        </w:rPr>
        <w:t>AI助手</w:t>
      </w:r>
      <w:r>
        <w:rPr>
          <w:rFonts w:hint="eastAsia"/>
          <w:color w:val="000000"/>
        </w:rPr>
        <w:t>功能测试</w:t>
      </w:r>
      <w:bookmarkEnd w:id="87"/>
      <w:bookmarkEnd w:id="88"/>
    </w:p>
    <w:p w14:paraId="6EC7EE2E">
      <w:r>
        <w:rPr>
          <w:rFonts w:hint="eastAsia"/>
          <w:lang w:eastAsia="zh-CN"/>
        </w:rPr>
        <w:t>AI助手</w:t>
      </w:r>
      <w:r>
        <w:rPr>
          <w:rFonts w:hint="eastAsia"/>
        </w:rPr>
        <w:t>通过自然语言理解调用系统内部功能，可完成库存查询、出入库办理和库存预警查询。测试内容包括自然语言查询、业务办理、异常拦截和指令信息不完整时的反馈，重点检查助手调用结果与系统数据是否一致。具体测试如表6.8所示。</w:t>
      </w:r>
    </w:p>
    <w:p w14:paraId="7E81E319">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 xml:space="preserve">表 6.8 </w:t>
      </w:r>
      <w:r>
        <w:rPr>
          <w:rFonts w:hint="eastAsia" w:asciiTheme="majorEastAsia" w:hAnsiTheme="majorEastAsia" w:eastAsiaTheme="majorEastAsia" w:cstheme="majorEastAsia"/>
          <w:sz w:val="21"/>
          <w:szCs w:val="21"/>
          <w:lang w:eastAsia="zh-CN"/>
        </w:rPr>
        <w:t>AI助手</w:t>
      </w:r>
      <w:r>
        <w:rPr>
          <w:rFonts w:hint="eastAsia" w:asciiTheme="majorEastAsia" w:hAnsiTheme="majorEastAsia" w:eastAsiaTheme="majorEastAsia" w:cstheme="majorEastAsia"/>
          <w:sz w:val="21"/>
          <w:szCs w:val="21"/>
        </w:rPr>
        <w:t>功能测试表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44AD03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14" w:type="dxa"/>
            <w:tcBorders>
              <w:top w:val="single" w:color="000000" w:sz="8" w:space="0"/>
              <w:left w:val="nil"/>
              <w:bottom w:val="single" w:color="000000" w:sz="4" w:space="0"/>
              <w:right w:val="nil"/>
            </w:tcBorders>
            <w:vAlign w:val="center"/>
          </w:tcPr>
          <w:p w14:paraId="23E62AE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1814" w:type="dxa"/>
            <w:tcBorders>
              <w:top w:val="single" w:color="000000" w:sz="8" w:space="0"/>
              <w:left w:val="nil"/>
              <w:bottom w:val="single" w:color="000000" w:sz="4" w:space="0"/>
              <w:right w:val="nil"/>
            </w:tcBorders>
            <w:vAlign w:val="center"/>
          </w:tcPr>
          <w:p w14:paraId="54BA52D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1814" w:type="dxa"/>
            <w:tcBorders>
              <w:top w:val="single" w:color="000000" w:sz="8" w:space="0"/>
              <w:left w:val="nil"/>
              <w:bottom w:val="single" w:color="000000" w:sz="4" w:space="0"/>
              <w:right w:val="nil"/>
            </w:tcBorders>
            <w:vAlign w:val="center"/>
          </w:tcPr>
          <w:p w14:paraId="3E904B03">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测试输入</w:t>
            </w:r>
          </w:p>
        </w:tc>
        <w:tc>
          <w:tcPr>
            <w:tcW w:w="1814" w:type="dxa"/>
            <w:tcBorders>
              <w:top w:val="single" w:color="000000" w:sz="8" w:space="0"/>
              <w:left w:val="nil"/>
              <w:bottom w:val="single" w:color="000000" w:sz="4" w:space="0"/>
              <w:right w:val="nil"/>
            </w:tcBorders>
            <w:vAlign w:val="center"/>
          </w:tcPr>
          <w:p w14:paraId="5336827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1814" w:type="dxa"/>
            <w:tcBorders>
              <w:top w:val="single" w:color="000000" w:sz="8" w:space="0"/>
              <w:left w:val="nil"/>
              <w:bottom w:val="single" w:color="000000" w:sz="4" w:space="0"/>
              <w:right w:val="nil"/>
            </w:tcBorders>
            <w:vAlign w:val="center"/>
          </w:tcPr>
          <w:p w14:paraId="08F975D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2D81D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single" w:color="000000" w:sz="4" w:space="0"/>
              <w:left w:val="nil"/>
              <w:bottom w:val="nil"/>
              <w:right w:val="nil"/>
            </w:tcBorders>
            <w:vAlign w:val="center"/>
          </w:tcPr>
          <w:p w14:paraId="2C675B2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1814" w:type="dxa"/>
            <w:tcBorders>
              <w:top w:val="single" w:color="000000" w:sz="4" w:space="0"/>
              <w:left w:val="nil"/>
              <w:bottom w:val="nil"/>
              <w:right w:val="nil"/>
            </w:tcBorders>
            <w:vAlign w:val="center"/>
          </w:tcPr>
          <w:p w14:paraId="6D9C5F3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自然语言库存查询</w:t>
            </w:r>
          </w:p>
        </w:tc>
        <w:tc>
          <w:tcPr>
            <w:tcW w:w="1814" w:type="dxa"/>
            <w:tcBorders>
              <w:top w:val="single" w:color="000000" w:sz="4" w:space="0"/>
              <w:left w:val="nil"/>
              <w:bottom w:val="nil"/>
              <w:right w:val="nil"/>
            </w:tcBorders>
            <w:vAlign w:val="center"/>
          </w:tcPr>
          <w:p w14:paraId="5C6A5B1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查询物料 A001 当前库存</w:t>
            </w:r>
          </w:p>
        </w:tc>
        <w:tc>
          <w:tcPr>
            <w:tcW w:w="1814" w:type="dxa"/>
            <w:tcBorders>
              <w:top w:val="single" w:color="000000" w:sz="4" w:space="0"/>
              <w:left w:val="nil"/>
              <w:bottom w:val="nil"/>
              <w:right w:val="nil"/>
            </w:tcBorders>
            <w:vAlign w:val="center"/>
          </w:tcPr>
          <w:p w14:paraId="03A6263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正确识别物料并返回当前库存数量</w:t>
            </w:r>
          </w:p>
        </w:tc>
        <w:tc>
          <w:tcPr>
            <w:tcW w:w="1814" w:type="dxa"/>
            <w:tcBorders>
              <w:top w:val="single" w:color="000000" w:sz="4" w:space="0"/>
              <w:left w:val="nil"/>
              <w:bottom w:val="nil"/>
              <w:right w:val="nil"/>
            </w:tcBorders>
            <w:vAlign w:val="center"/>
          </w:tcPr>
          <w:p w14:paraId="2258F5C0">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5A643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422E5BD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1814" w:type="dxa"/>
            <w:tcBorders>
              <w:top w:val="nil"/>
              <w:left w:val="nil"/>
              <w:bottom w:val="nil"/>
              <w:right w:val="nil"/>
            </w:tcBorders>
            <w:vAlign w:val="center"/>
          </w:tcPr>
          <w:p w14:paraId="295CEF7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自然语言入库办理</w:t>
            </w:r>
          </w:p>
        </w:tc>
        <w:tc>
          <w:tcPr>
            <w:tcW w:w="1814" w:type="dxa"/>
            <w:tcBorders>
              <w:top w:val="nil"/>
              <w:left w:val="nil"/>
              <w:bottom w:val="nil"/>
              <w:right w:val="nil"/>
            </w:tcBorders>
            <w:vAlign w:val="center"/>
          </w:tcPr>
          <w:p w14:paraId="093FCDB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将物料 A001 入库 50 件到一号仓库</w:t>
            </w:r>
          </w:p>
        </w:tc>
        <w:tc>
          <w:tcPr>
            <w:tcW w:w="1814" w:type="dxa"/>
            <w:tcBorders>
              <w:top w:val="nil"/>
              <w:left w:val="nil"/>
              <w:bottom w:val="nil"/>
              <w:right w:val="nil"/>
            </w:tcBorders>
            <w:vAlign w:val="center"/>
          </w:tcPr>
          <w:p w14:paraId="25F16CD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调用入库功能，库存增加 50，流水记正数</w:t>
            </w:r>
          </w:p>
        </w:tc>
        <w:tc>
          <w:tcPr>
            <w:tcW w:w="1814" w:type="dxa"/>
            <w:tcBorders>
              <w:top w:val="nil"/>
              <w:left w:val="nil"/>
              <w:bottom w:val="nil"/>
              <w:right w:val="nil"/>
            </w:tcBorders>
            <w:vAlign w:val="center"/>
          </w:tcPr>
          <w:p w14:paraId="3EB1ABA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EC94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7744CB0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1814" w:type="dxa"/>
            <w:tcBorders>
              <w:top w:val="nil"/>
              <w:left w:val="nil"/>
              <w:bottom w:val="nil"/>
              <w:right w:val="nil"/>
            </w:tcBorders>
            <w:vAlign w:val="center"/>
          </w:tcPr>
          <w:p w14:paraId="05CB186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自然语言出库办理</w:t>
            </w:r>
          </w:p>
        </w:tc>
        <w:tc>
          <w:tcPr>
            <w:tcW w:w="1814" w:type="dxa"/>
            <w:tcBorders>
              <w:top w:val="nil"/>
              <w:left w:val="nil"/>
              <w:bottom w:val="nil"/>
              <w:right w:val="nil"/>
            </w:tcBorders>
            <w:vAlign w:val="center"/>
          </w:tcPr>
          <w:p w14:paraId="51C9CA4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从一号仓库出库 20 件 A001</w:t>
            </w:r>
          </w:p>
        </w:tc>
        <w:tc>
          <w:tcPr>
            <w:tcW w:w="1814" w:type="dxa"/>
            <w:tcBorders>
              <w:top w:val="nil"/>
              <w:left w:val="nil"/>
              <w:bottom w:val="nil"/>
              <w:right w:val="nil"/>
            </w:tcBorders>
            <w:vAlign w:val="center"/>
          </w:tcPr>
          <w:p w14:paraId="0D95D60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调用出库功能，库存减少 20，流水记负数</w:t>
            </w:r>
          </w:p>
        </w:tc>
        <w:tc>
          <w:tcPr>
            <w:tcW w:w="1814" w:type="dxa"/>
            <w:tcBorders>
              <w:top w:val="nil"/>
              <w:left w:val="nil"/>
              <w:bottom w:val="nil"/>
              <w:right w:val="nil"/>
            </w:tcBorders>
            <w:vAlign w:val="center"/>
          </w:tcPr>
          <w:p w14:paraId="6A0AC68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4D752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13BA852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1814" w:type="dxa"/>
            <w:tcBorders>
              <w:top w:val="nil"/>
              <w:left w:val="nil"/>
              <w:bottom w:val="nil"/>
              <w:right w:val="nil"/>
            </w:tcBorders>
            <w:vAlign w:val="center"/>
          </w:tcPr>
          <w:p w14:paraId="5717C95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库存不足处理</w:t>
            </w:r>
          </w:p>
        </w:tc>
        <w:tc>
          <w:tcPr>
            <w:tcW w:w="1814" w:type="dxa"/>
            <w:tcBorders>
              <w:top w:val="nil"/>
              <w:left w:val="nil"/>
              <w:bottom w:val="nil"/>
              <w:right w:val="nil"/>
            </w:tcBorders>
            <w:vAlign w:val="center"/>
          </w:tcPr>
          <w:p w14:paraId="62BB3DA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将物料 A001 出库 10000 件</w:t>
            </w:r>
          </w:p>
        </w:tc>
        <w:tc>
          <w:tcPr>
            <w:tcW w:w="1814" w:type="dxa"/>
            <w:tcBorders>
              <w:top w:val="nil"/>
              <w:left w:val="nil"/>
              <w:bottom w:val="nil"/>
              <w:right w:val="nil"/>
            </w:tcBorders>
            <w:vAlign w:val="center"/>
          </w:tcPr>
          <w:p w14:paraId="03B9038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提示"库存不足"，库存和流水均不发生变化</w:t>
            </w:r>
          </w:p>
        </w:tc>
        <w:tc>
          <w:tcPr>
            <w:tcW w:w="1814" w:type="dxa"/>
            <w:tcBorders>
              <w:top w:val="nil"/>
              <w:left w:val="nil"/>
              <w:bottom w:val="nil"/>
              <w:right w:val="nil"/>
            </w:tcBorders>
            <w:vAlign w:val="center"/>
          </w:tcPr>
          <w:p w14:paraId="4532795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D4B9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nil"/>
              <w:right w:val="nil"/>
            </w:tcBorders>
            <w:vAlign w:val="center"/>
          </w:tcPr>
          <w:p w14:paraId="335AABF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05</w:t>
            </w:r>
          </w:p>
        </w:tc>
        <w:tc>
          <w:tcPr>
            <w:tcW w:w="1814" w:type="dxa"/>
            <w:tcBorders>
              <w:top w:val="nil"/>
              <w:left w:val="nil"/>
              <w:bottom w:val="nil"/>
              <w:right w:val="nil"/>
            </w:tcBorders>
            <w:vAlign w:val="center"/>
          </w:tcPr>
          <w:p w14:paraId="5AC6205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库存预警查询</w:t>
            </w:r>
          </w:p>
        </w:tc>
        <w:tc>
          <w:tcPr>
            <w:tcW w:w="1814" w:type="dxa"/>
            <w:tcBorders>
              <w:top w:val="nil"/>
              <w:left w:val="nil"/>
              <w:bottom w:val="nil"/>
              <w:right w:val="nil"/>
            </w:tcBorders>
            <w:vAlign w:val="center"/>
          </w:tcPr>
          <w:p w14:paraId="2FF9C86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汇总当前低库存物料</w:t>
            </w:r>
          </w:p>
        </w:tc>
        <w:tc>
          <w:tcPr>
            <w:tcW w:w="1814" w:type="dxa"/>
            <w:tcBorders>
              <w:top w:val="nil"/>
              <w:left w:val="nil"/>
              <w:bottom w:val="nil"/>
              <w:right w:val="nil"/>
            </w:tcBorders>
            <w:vAlign w:val="center"/>
          </w:tcPr>
          <w:p w14:paraId="6F46A7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依据库存预警下限返回低库存物料列表</w:t>
            </w:r>
          </w:p>
        </w:tc>
        <w:tc>
          <w:tcPr>
            <w:tcW w:w="1814" w:type="dxa"/>
            <w:tcBorders>
              <w:top w:val="nil"/>
              <w:left w:val="nil"/>
              <w:bottom w:val="nil"/>
              <w:right w:val="nil"/>
            </w:tcBorders>
            <w:vAlign w:val="center"/>
          </w:tcPr>
          <w:p w14:paraId="19AA5D2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65DBC3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14" w:type="dxa"/>
            <w:tcBorders>
              <w:top w:val="nil"/>
              <w:left w:val="nil"/>
              <w:bottom w:val="single" w:color="000000" w:sz="8" w:space="0"/>
              <w:right w:val="nil"/>
            </w:tcBorders>
            <w:vAlign w:val="center"/>
          </w:tcPr>
          <w:p w14:paraId="339CF6B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06</w:t>
            </w:r>
          </w:p>
        </w:tc>
        <w:tc>
          <w:tcPr>
            <w:tcW w:w="1814" w:type="dxa"/>
            <w:tcBorders>
              <w:top w:val="nil"/>
              <w:left w:val="nil"/>
              <w:bottom w:val="single" w:color="000000" w:sz="8" w:space="0"/>
              <w:right w:val="nil"/>
            </w:tcBorders>
            <w:vAlign w:val="center"/>
          </w:tcPr>
          <w:p w14:paraId="0A383DB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指令信息不完整</w:t>
            </w:r>
          </w:p>
        </w:tc>
        <w:tc>
          <w:tcPr>
            <w:tcW w:w="1814" w:type="dxa"/>
            <w:tcBorders>
              <w:top w:val="nil"/>
              <w:left w:val="nil"/>
              <w:bottom w:val="single" w:color="000000" w:sz="8" w:space="0"/>
              <w:right w:val="nil"/>
            </w:tcBorders>
            <w:vAlign w:val="center"/>
          </w:tcPr>
          <w:p w14:paraId="14D9636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帮我处理物料 A001</w:t>
            </w:r>
          </w:p>
        </w:tc>
        <w:tc>
          <w:tcPr>
            <w:tcW w:w="1814" w:type="dxa"/>
            <w:tcBorders>
              <w:top w:val="nil"/>
              <w:left w:val="nil"/>
              <w:bottom w:val="single" w:color="000000" w:sz="8" w:space="0"/>
              <w:right w:val="nil"/>
            </w:tcBorders>
            <w:vAlign w:val="center"/>
          </w:tcPr>
          <w:p w14:paraId="4A9F2E7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询问所需操作类型和数量，不直接执行业务</w:t>
            </w:r>
          </w:p>
        </w:tc>
        <w:tc>
          <w:tcPr>
            <w:tcW w:w="1814" w:type="dxa"/>
            <w:tcBorders>
              <w:top w:val="nil"/>
              <w:left w:val="nil"/>
              <w:bottom w:val="single" w:color="000000" w:sz="8" w:space="0"/>
              <w:right w:val="nil"/>
            </w:tcBorders>
            <w:vAlign w:val="center"/>
          </w:tcPr>
          <w:p w14:paraId="6A9BB1E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24D3CDE8">
      <w:pPr>
        <w:pStyle w:val="4"/>
        <w:ind w:firstLine="0" w:firstLineChars="0"/>
        <w:rPr>
          <w:rFonts w:hint="default" w:eastAsia="黑体"/>
          <w:lang w:val="en-US" w:eastAsia="zh-CN"/>
        </w:rPr>
      </w:pPr>
      <w:bookmarkStart w:id="89" w:name="_Toc7256"/>
      <w:r>
        <w:rPr>
          <w:color w:val="000000"/>
        </w:rPr>
        <w:t>6.2.</w:t>
      </w:r>
      <w:r>
        <w:rPr>
          <w:rFonts w:hint="eastAsia"/>
          <w:color w:val="000000"/>
          <w:lang w:val="en-US" w:eastAsia="zh-CN"/>
        </w:rPr>
        <w:t>9</w:t>
      </w:r>
      <w:r>
        <w:rPr>
          <w:color w:val="000000"/>
        </w:rPr>
        <w:t xml:space="preserve"> </w:t>
      </w:r>
      <w:bookmarkEnd w:id="89"/>
      <w:r>
        <w:rPr>
          <w:rFonts w:hint="eastAsia"/>
          <w:color w:val="000000"/>
          <w:lang w:val="en-US" w:eastAsia="zh-CN"/>
        </w:rPr>
        <w:t>订单查询功能测试</w:t>
      </w:r>
    </w:p>
    <w:p w14:paraId="7FD574D5">
      <w:bookmarkStart w:id="90" w:name="_Toc4937"/>
      <w:r>
        <w:rPr>
          <w:rFonts w:hint="eastAsia"/>
        </w:rPr>
        <w:t>订单查询功能用于追溯物料的出入库记录，是仓库管理员核对库存变动、检查单据的主要入口。测试内容包括按库存订单号查询、按物料编号和物料名称筛选、按仓库筛选、按出入库类型和操作日期范围筛选、多条件组合查询以及无匹配记录时的反馈，重点检查查询结果与库存流水数据是否一致。具体测试如表6.9所示。</w:t>
      </w:r>
    </w:p>
    <w:p w14:paraId="7FD574D6">
      <w:pPr>
        <w:ind w:firstLineChars="0"/>
        <w:jc w:val="center"/>
      </w:pPr>
      <w:r>
        <w:rPr>
          <w:rFonts w:hint="eastAsia"/>
          <w:sz w:val="21"/>
          <w:szCs w:val="21"/>
        </w:rPr>
        <w:t>表 6.9 订单查询功能测试表</w:t>
      </w:r>
    </w:p>
    <w:tbl>
      <w:tblPr>
        <w:tblStyle w:val="29"/>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21"/>
        <w:gridCol w:w="1259"/>
        <w:gridCol w:w="2500"/>
        <w:gridCol w:w="3300"/>
        <w:gridCol w:w="890"/>
      </w:tblGrid>
      <w:tr w14:paraId="3DEB34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single" w:color="000000" w:sz="8" w:space="0"/>
              <w:left w:val="nil"/>
              <w:bottom w:val="single" w:color="000000" w:sz="4" w:space="0"/>
              <w:right w:val="nil"/>
            </w:tcBorders>
            <w:vAlign w:val="center"/>
          </w:tcPr>
          <w:p w14:paraId="7FD574D7">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测试编号</w:t>
            </w:r>
          </w:p>
        </w:tc>
        <w:tc>
          <w:tcPr>
            <w:tcW w:w="1259" w:type="dxa"/>
            <w:tcBorders>
              <w:top w:val="single" w:color="000000" w:sz="8" w:space="0"/>
              <w:left w:val="nil"/>
              <w:bottom w:val="single" w:color="000000" w:sz="4" w:space="0"/>
              <w:right w:val="nil"/>
            </w:tcBorders>
            <w:vAlign w:val="center"/>
          </w:tcPr>
          <w:p w14:paraId="7FD574D8">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测试项</w:t>
            </w:r>
          </w:p>
        </w:tc>
        <w:tc>
          <w:tcPr>
            <w:tcW w:w="2500" w:type="dxa"/>
            <w:tcBorders>
              <w:top w:val="single" w:color="000000" w:sz="8" w:space="0"/>
              <w:left w:val="nil"/>
              <w:bottom w:val="single" w:color="000000" w:sz="4" w:space="0"/>
              <w:right w:val="nil"/>
            </w:tcBorders>
            <w:vAlign w:val="center"/>
          </w:tcPr>
          <w:p w14:paraId="7FD574D9">
            <w:pPr>
              <w:keepNext/>
              <w:ind w:firstLine="482"/>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测试输入</w:t>
            </w:r>
          </w:p>
        </w:tc>
        <w:tc>
          <w:tcPr>
            <w:tcW w:w="3300" w:type="dxa"/>
            <w:tcBorders>
              <w:top w:val="single" w:color="000000" w:sz="8" w:space="0"/>
              <w:left w:val="nil"/>
              <w:bottom w:val="single" w:color="000000" w:sz="4" w:space="0"/>
              <w:right w:val="nil"/>
            </w:tcBorders>
            <w:vAlign w:val="center"/>
          </w:tcPr>
          <w:p w14:paraId="7FD574DA">
            <w:pPr>
              <w:keepNext/>
              <w:ind w:firstLine="482"/>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预期结果</w:t>
            </w:r>
          </w:p>
        </w:tc>
        <w:tc>
          <w:tcPr>
            <w:tcW w:w="890" w:type="dxa"/>
            <w:tcBorders>
              <w:top w:val="single" w:color="000000" w:sz="8" w:space="0"/>
              <w:left w:val="nil"/>
              <w:bottom w:val="single" w:color="000000" w:sz="4" w:space="0"/>
              <w:right w:val="nil"/>
            </w:tcBorders>
            <w:vAlign w:val="center"/>
          </w:tcPr>
          <w:p w14:paraId="7FD574DB">
            <w:pPr>
              <w:keepNext/>
              <w:ind w:left="0" w:leftChars="0" w:firstLine="0" w:firstLineChars="0"/>
              <w:jc w:val="center"/>
              <w:rPr>
                <w:rFonts w:hint="eastAsia" w:asciiTheme="minorEastAsia" w:hAnsiTheme="minorEastAsia" w:eastAsiaTheme="minorEastAsia" w:cstheme="minorEastAsia"/>
                <w:b/>
                <w:sz w:val="21"/>
                <w:szCs w:val="21"/>
              </w:rPr>
            </w:pPr>
            <w:r>
              <w:rPr>
                <w:rFonts w:hint="eastAsia" w:asciiTheme="minorEastAsia" w:hAnsiTheme="minorEastAsia" w:eastAsiaTheme="minorEastAsia" w:cstheme="minorEastAsia"/>
                <w:b/>
                <w:sz w:val="21"/>
                <w:szCs w:val="21"/>
              </w:rPr>
              <w:t>测试是否成功</w:t>
            </w:r>
          </w:p>
        </w:tc>
      </w:tr>
      <w:tr w14:paraId="01D69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E1">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1</w:t>
            </w:r>
          </w:p>
        </w:tc>
        <w:tc>
          <w:tcPr>
            <w:tcW w:w="1259" w:type="dxa"/>
            <w:tcBorders>
              <w:top w:val="nil"/>
              <w:left w:val="nil"/>
              <w:bottom w:val="nil"/>
              <w:right w:val="nil"/>
            </w:tcBorders>
            <w:vAlign w:val="center"/>
          </w:tcPr>
          <w:p w14:paraId="7FD574E2">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按物料查询</w:t>
            </w:r>
          </w:p>
        </w:tc>
        <w:tc>
          <w:tcPr>
            <w:tcW w:w="2500" w:type="dxa"/>
            <w:tcBorders>
              <w:top w:val="nil"/>
              <w:left w:val="nil"/>
              <w:bottom w:val="nil"/>
              <w:right w:val="nil"/>
            </w:tcBorders>
            <w:vAlign w:val="center"/>
          </w:tcPr>
          <w:p w14:paraId="7FD574E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输入物料编号 A001</w:t>
            </w:r>
          </w:p>
        </w:tc>
        <w:tc>
          <w:tcPr>
            <w:tcW w:w="3300" w:type="dxa"/>
            <w:tcBorders>
              <w:top w:val="nil"/>
              <w:left w:val="nil"/>
              <w:bottom w:val="nil"/>
              <w:right w:val="nil"/>
            </w:tcBorders>
            <w:vAlign w:val="center"/>
          </w:tcPr>
          <w:p w14:paraId="7FD574E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显示该物料的全部出入库记录</w:t>
            </w:r>
          </w:p>
        </w:tc>
        <w:tc>
          <w:tcPr>
            <w:tcW w:w="890" w:type="dxa"/>
            <w:tcBorders>
              <w:top w:val="nil"/>
              <w:left w:val="nil"/>
              <w:bottom w:val="nil"/>
              <w:right w:val="nil"/>
            </w:tcBorders>
            <w:vAlign w:val="center"/>
          </w:tcPr>
          <w:p w14:paraId="7FD574E5">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772E5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E6">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2</w:t>
            </w:r>
          </w:p>
        </w:tc>
        <w:tc>
          <w:tcPr>
            <w:tcW w:w="1259" w:type="dxa"/>
            <w:tcBorders>
              <w:top w:val="nil"/>
              <w:left w:val="nil"/>
              <w:bottom w:val="nil"/>
              <w:right w:val="nil"/>
            </w:tcBorders>
            <w:vAlign w:val="center"/>
          </w:tcPr>
          <w:p w14:paraId="7FD574E7">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按仓库筛选</w:t>
            </w:r>
          </w:p>
        </w:tc>
        <w:tc>
          <w:tcPr>
            <w:tcW w:w="2500" w:type="dxa"/>
            <w:tcBorders>
              <w:top w:val="nil"/>
              <w:left w:val="nil"/>
              <w:bottom w:val="nil"/>
              <w:right w:val="nil"/>
            </w:tcBorders>
            <w:vAlign w:val="center"/>
          </w:tcPr>
          <w:p w14:paraId="7FD574E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选择仓库“1号仓库”</w:t>
            </w:r>
          </w:p>
        </w:tc>
        <w:tc>
          <w:tcPr>
            <w:tcW w:w="3300" w:type="dxa"/>
            <w:tcBorders>
              <w:top w:val="nil"/>
              <w:left w:val="nil"/>
              <w:bottom w:val="nil"/>
              <w:right w:val="nil"/>
            </w:tcBorders>
            <w:vAlign w:val="center"/>
          </w:tcPr>
          <w:p w14:paraId="7FD574E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仅显示1号仓库的出入库记录</w:t>
            </w:r>
          </w:p>
        </w:tc>
        <w:tc>
          <w:tcPr>
            <w:tcW w:w="890" w:type="dxa"/>
            <w:tcBorders>
              <w:top w:val="nil"/>
              <w:left w:val="nil"/>
              <w:bottom w:val="nil"/>
              <w:right w:val="nil"/>
            </w:tcBorders>
            <w:vAlign w:val="center"/>
          </w:tcPr>
          <w:p w14:paraId="7FD574EA">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CB71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EB">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3</w:t>
            </w:r>
          </w:p>
        </w:tc>
        <w:tc>
          <w:tcPr>
            <w:tcW w:w="1259" w:type="dxa"/>
            <w:tcBorders>
              <w:top w:val="nil"/>
              <w:left w:val="nil"/>
              <w:bottom w:val="nil"/>
              <w:right w:val="nil"/>
            </w:tcBorders>
            <w:vAlign w:val="center"/>
          </w:tcPr>
          <w:p w14:paraId="7FD574EC">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按出入库类型筛选</w:t>
            </w:r>
          </w:p>
        </w:tc>
        <w:tc>
          <w:tcPr>
            <w:tcW w:w="2500" w:type="dxa"/>
            <w:tcBorders>
              <w:top w:val="nil"/>
              <w:left w:val="nil"/>
              <w:bottom w:val="nil"/>
              <w:right w:val="nil"/>
            </w:tcBorders>
            <w:vAlign w:val="center"/>
          </w:tcPr>
          <w:p w14:paraId="7FD574E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出入库类型选择“出库”</w:t>
            </w:r>
          </w:p>
        </w:tc>
        <w:tc>
          <w:tcPr>
            <w:tcW w:w="3300" w:type="dxa"/>
            <w:tcBorders>
              <w:top w:val="nil"/>
              <w:left w:val="nil"/>
              <w:bottom w:val="nil"/>
              <w:right w:val="nil"/>
            </w:tcBorders>
            <w:vAlign w:val="center"/>
          </w:tcPr>
          <w:p w14:paraId="7FD574E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仅显示出库记录，变动数量为负数</w:t>
            </w:r>
          </w:p>
        </w:tc>
        <w:tc>
          <w:tcPr>
            <w:tcW w:w="890" w:type="dxa"/>
            <w:tcBorders>
              <w:top w:val="nil"/>
              <w:left w:val="nil"/>
              <w:bottom w:val="nil"/>
              <w:right w:val="nil"/>
            </w:tcBorders>
            <w:vAlign w:val="center"/>
          </w:tcPr>
          <w:p w14:paraId="7FD574EF">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3EC88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F0">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4</w:t>
            </w:r>
          </w:p>
        </w:tc>
        <w:tc>
          <w:tcPr>
            <w:tcW w:w="1259" w:type="dxa"/>
            <w:tcBorders>
              <w:top w:val="nil"/>
              <w:left w:val="nil"/>
              <w:bottom w:val="nil"/>
              <w:right w:val="nil"/>
            </w:tcBorders>
            <w:vAlign w:val="center"/>
          </w:tcPr>
          <w:p w14:paraId="7FD574F1">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按操作日期筛选</w:t>
            </w:r>
          </w:p>
        </w:tc>
        <w:tc>
          <w:tcPr>
            <w:tcW w:w="2500" w:type="dxa"/>
            <w:tcBorders>
              <w:top w:val="nil"/>
              <w:left w:val="nil"/>
              <w:bottom w:val="nil"/>
              <w:right w:val="nil"/>
            </w:tcBorders>
            <w:vAlign w:val="center"/>
          </w:tcPr>
          <w:p w14:paraId="7FD574F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操作日期选择 2026-10-08 至 2026-10-11</w:t>
            </w:r>
          </w:p>
        </w:tc>
        <w:tc>
          <w:tcPr>
            <w:tcW w:w="3300" w:type="dxa"/>
            <w:tcBorders>
              <w:top w:val="nil"/>
              <w:left w:val="nil"/>
              <w:bottom w:val="nil"/>
              <w:right w:val="nil"/>
            </w:tcBorders>
            <w:vAlign w:val="center"/>
          </w:tcPr>
          <w:p w14:paraId="7FD574F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仅显示该日期范围内的出入库记录</w:t>
            </w:r>
          </w:p>
        </w:tc>
        <w:tc>
          <w:tcPr>
            <w:tcW w:w="890" w:type="dxa"/>
            <w:tcBorders>
              <w:top w:val="nil"/>
              <w:left w:val="nil"/>
              <w:bottom w:val="nil"/>
              <w:right w:val="nil"/>
            </w:tcBorders>
            <w:vAlign w:val="center"/>
          </w:tcPr>
          <w:p w14:paraId="7FD574F4">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2701D6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nil"/>
              <w:right w:val="nil"/>
            </w:tcBorders>
            <w:vAlign w:val="center"/>
          </w:tcPr>
          <w:p w14:paraId="7FD574F5">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5</w:t>
            </w:r>
          </w:p>
        </w:tc>
        <w:tc>
          <w:tcPr>
            <w:tcW w:w="1259" w:type="dxa"/>
            <w:tcBorders>
              <w:top w:val="nil"/>
              <w:left w:val="nil"/>
              <w:bottom w:val="nil"/>
              <w:right w:val="nil"/>
            </w:tcBorders>
            <w:vAlign w:val="center"/>
          </w:tcPr>
          <w:p w14:paraId="7FD574F6">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组合条件查询</w:t>
            </w:r>
          </w:p>
        </w:tc>
        <w:tc>
          <w:tcPr>
            <w:tcW w:w="2500" w:type="dxa"/>
            <w:tcBorders>
              <w:top w:val="nil"/>
              <w:left w:val="nil"/>
              <w:bottom w:val="nil"/>
              <w:right w:val="nil"/>
            </w:tcBorders>
            <w:vAlign w:val="center"/>
          </w:tcPr>
          <w:p w14:paraId="7FD574F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物料编号 A001，类型为出库，日期 2026-10-08 至 2026-10-11</w:t>
            </w:r>
          </w:p>
        </w:tc>
        <w:tc>
          <w:tcPr>
            <w:tcW w:w="3300" w:type="dxa"/>
            <w:tcBorders>
              <w:top w:val="nil"/>
              <w:left w:val="nil"/>
              <w:bottom w:val="nil"/>
              <w:right w:val="nil"/>
            </w:tcBorders>
            <w:vAlign w:val="center"/>
          </w:tcPr>
          <w:p w14:paraId="7FD574F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显示同时满足全部条件的记录，结果与库存流水数据一致</w:t>
            </w:r>
          </w:p>
        </w:tc>
        <w:tc>
          <w:tcPr>
            <w:tcW w:w="890" w:type="dxa"/>
            <w:tcBorders>
              <w:top w:val="nil"/>
              <w:left w:val="nil"/>
              <w:bottom w:val="nil"/>
              <w:right w:val="nil"/>
            </w:tcBorders>
            <w:vAlign w:val="center"/>
          </w:tcPr>
          <w:p w14:paraId="7FD574F9">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5D62B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21" w:type="dxa"/>
            <w:tcBorders>
              <w:top w:val="nil"/>
              <w:left w:val="nil"/>
              <w:bottom w:val="single" w:color="000000" w:sz="8" w:space="0"/>
              <w:right w:val="nil"/>
            </w:tcBorders>
            <w:vAlign w:val="center"/>
          </w:tcPr>
          <w:p w14:paraId="7FD574FA">
            <w:pPr>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0</w:t>
            </w:r>
            <w:r>
              <w:rPr>
                <w:rFonts w:hint="eastAsia" w:asciiTheme="minorEastAsia" w:hAnsiTheme="minorEastAsia" w:eastAsiaTheme="minorEastAsia" w:cstheme="minorEastAsia"/>
                <w:sz w:val="21"/>
                <w:szCs w:val="21"/>
                <w:lang w:val="en-US" w:eastAsia="zh-CN"/>
              </w:rPr>
              <w:t>6</w:t>
            </w:r>
          </w:p>
        </w:tc>
        <w:tc>
          <w:tcPr>
            <w:tcW w:w="1259" w:type="dxa"/>
            <w:tcBorders>
              <w:top w:val="nil"/>
              <w:left w:val="nil"/>
              <w:bottom w:val="single" w:color="000000" w:sz="8" w:space="0"/>
              <w:right w:val="nil"/>
            </w:tcBorders>
            <w:vAlign w:val="center"/>
          </w:tcPr>
          <w:p w14:paraId="7FD574FB">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无匹配记录查询</w:t>
            </w:r>
          </w:p>
        </w:tc>
        <w:tc>
          <w:tcPr>
            <w:tcW w:w="2500" w:type="dxa"/>
            <w:tcBorders>
              <w:top w:val="nil"/>
              <w:left w:val="nil"/>
              <w:bottom w:val="single" w:color="000000" w:sz="8" w:space="0"/>
              <w:right w:val="nil"/>
            </w:tcBorders>
            <w:vAlign w:val="center"/>
          </w:tcPr>
          <w:p w14:paraId="7FD574F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输入不存在的订单号 RK0000</w:t>
            </w:r>
          </w:p>
        </w:tc>
        <w:tc>
          <w:tcPr>
            <w:tcW w:w="3300" w:type="dxa"/>
            <w:tcBorders>
              <w:top w:val="nil"/>
              <w:left w:val="nil"/>
              <w:bottom w:val="single" w:color="000000" w:sz="8" w:space="0"/>
              <w:right w:val="nil"/>
            </w:tcBorders>
            <w:vAlign w:val="center"/>
          </w:tcPr>
          <w:p w14:paraId="7FD574F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列表显示为空且无报错，系统运行正常</w:t>
            </w:r>
          </w:p>
        </w:tc>
        <w:tc>
          <w:tcPr>
            <w:tcW w:w="890" w:type="dxa"/>
            <w:tcBorders>
              <w:top w:val="nil"/>
              <w:left w:val="nil"/>
              <w:bottom w:val="single" w:color="000000" w:sz="8" w:space="0"/>
              <w:right w:val="nil"/>
            </w:tcBorders>
            <w:vAlign w:val="center"/>
          </w:tcPr>
          <w:p w14:paraId="7FD574FE">
            <w:pPr>
              <w:ind w:left="0" w:leftChars="0" w:firstLine="0" w:firstLineChars="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62D12C0D">
      <w:pPr>
        <w:pStyle w:val="3"/>
        <w:ind w:firstLine="0" w:firstLineChars="0"/>
      </w:pPr>
      <w:r>
        <w:rPr>
          <w:rFonts w:hint="eastAsia"/>
          <w:color w:val="000000"/>
        </w:rPr>
        <w:t>6.3 其他测试</w:t>
      </w:r>
      <w:bookmarkEnd w:id="90"/>
    </w:p>
    <w:p w14:paraId="3728702A">
      <w:r>
        <w:rPr>
          <w:rFonts w:hint="eastAsia"/>
        </w:rPr>
        <w:t>性能测试方面，对本系统各模块的响应速度进行测试，具体测试如表6.10所示。</w:t>
      </w:r>
    </w:p>
    <w:p w14:paraId="1D95FD1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6.10 性能测试表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2F8D0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24A9FFA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7B46C1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45E983BF">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5E7C1635">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5719A9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215CCD5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5DF32B8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登录响应时间</w:t>
            </w:r>
          </w:p>
        </w:tc>
        <w:tc>
          <w:tcPr>
            <w:tcW w:w="2268" w:type="dxa"/>
            <w:tcBorders>
              <w:top w:val="single" w:color="000000" w:sz="4" w:space="0"/>
              <w:left w:val="nil"/>
              <w:bottom w:val="nil"/>
              <w:right w:val="nil"/>
            </w:tcBorders>
            <w:vAlign w:val="center"/>
          </w:tcPr>
          <w:p w14:paraId="7B2BCEF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500ms</w:t>
            </w:r>
          </w:p>
        </w:tc>
        <w:tc>
          <w:tcPr>
            <w:tcW w:w="2268" w:type="dxa"/>
            <w:tcBorders>
              <w:top w:val="single" w:color="000000" w:sz="4" w:space="0"/>
              <w:left w:val="nil"/>
              <w:bottom w:val="nil"/>
              <w:right w:val="nil"/>
            </w:tcBorders>
            <w:vAlign w:val="center"/>
          </w:tcPr>
          <w:p w14:paraId="597201C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0122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76DD8021">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nil"/>
              <w:right w:val="nil"/>
            </w:tcBorders>
            <w:vAlign w:val="center"/>
          </w:tcPr>
          <w:p w14:paraId="2753D2D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eastAsia="zh-CN"/>
              </w:rPr>
              <w:t>物料</w:t>
            </w:r>
            <w:r>
              <w:rPr>
                <w:rFonts w:hint="eastAsia" w:asciiTheme="minorEastAsia" w:hAnsiTheme="minorEastAsia" w:eastAsiaTheme="minorEastAsia" w:cstheme="minorEastAsia"/>
                <w:sz w:val="21"/>
                <w:szCs w:val="21"/>
              </w:rPr>
              <w:t>查询响应时间</w:t>
            </w:r>
          </w:p>
        </w:tc>
        <w:tc>
          <w:tcPr>
            <w:tcW w:w="2268" w:type="dxa"/>
            <w:tcBorders>
              <w:top w:val="nil"/>
              <w:left w:val="nil"/>
              <w:bottom w:val="nil"/>
              <w:right w:val="nil"/>
            </w:tcBorders>
            <w:vAlign w:val="center"/>
          </w:tcPr>
          <w:p w14:paraId="3FCD4A47">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500ms</w:t>
            </w:r>
          </w:p>
        </w:tc>
        <w:tc>
          <w:tcPr>
            <w:tcW w:w="2268" w:type="dxa"/>
            <w:tcBorders>
              <w:top w:val="nil"/>
              <w:left w:val="nil"/>
              <w:bottom w:val="nil"/>
              <w:right w:val="nil"/>
            </w:tcBorders>
            <w:vAlign w:val="center"/>
          </w:tcPr>
          <w:p w14:paraId="4BDBF0C6">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01D1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FB5850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2268" w:type="dxa"/>
            <w:tcBorders>
              <w:top w:val="nil"/>
              <w:left w:val="nil"/>
              <w:bottom w:val="nil"/>
              <w:right w:val="nil"/>
            </w:tcBorders>
            <w:vAlign w:val="center"/>
          </w:tcPr>
          <w:p w14:paraId="12292E0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出入库操作响应时间</w:t>
            </w:r>
          </w:p>
        </w:tc>
        <w:tc>
          <w:tcPr>
            <w:tcW w:w="2268" w:type="dxa"/>
            <w:tcBorders>
              <w:top w:val="nil"/>
              <w:left w:val="nil"/>
              <w:bottom w:val="nil"/>
              <w:right w:val="nil"/>
            </w:tcBorders>
            <w:vAlign w:val="center"/>
          </w:tcPr>
          <w:p w14:paraId="2746FB1B">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1s</w:t>
            </w:r>
          </w:p>
        </w:tc>
        <w:tc>
          <w:tcPr>
            <w:tcW w:w="2268" w:type="dxa"/>
            <w:tcBorders>
              <w:top w:val="nil"/>
              <w:left w:val="nil"/>
              <w:bottom w:val="nil"/>
              <w:right w:val="nil"/>
            </w:tcBorders>
            <w:vAlign w:val="center"/>
          </w:tcPr>
          <w:p w14:paraId="0B2CDAB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956E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2FECC14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04</w:t>
            </w:r>
          </w:p>
        </w:tc>
        <w:tc>
          <w:tcPr>
            <w:tcW w:w="2268" w:type="dxa"/>
            <w:tcBorders>
              <w:top w:val="nil"/>
              <w:left w:val="nil"/>
              <w:bottom w:val="single" w:color="000000" w:sz="8" w:space="0"/>
              <w:right w:val="nil"/>
            </w:tcBorders>
            <w:vAlign w:val="center"/>
          </w:tcPr>
          <w:p w14:paraId="4537AF78">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库存汇总查询（5 万条数据）</w:t>
            </w:r>
          </w:p>
        </w:tc>
        <w:tc>
          <w:tcPr>
            <w:tcW w:w="2268" w:type="dxa"/>
            <w:tcBorders>
              <w:top w:val="nil"/>
              <w:left w:val="nil"/>
              <w:bottom w:val="single" w:color="000000" w:sz="8" w:space="0"/>
              <w:right w:val="nil"/>
            </w:tcBorders>
            <w:vAlign w:val="center"/>
          </w:tcPr>
          <w:p w14:paraId="259D6F7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响应时间小于 1s</w:t>
            </w:r>
          </w:p>
        </w:tc>
        <w:tc>
          <w:tcPr>
            <w:tcW w:w="2268" w:type="dxa"/>
            <w:tcBorders>
              <w:top w:val="nil"/>
              <w:left w:val="nil"/>
              <w:bottom w:val="single" w:color="000000" w:sz="8" w:space="0"/>
              <w:right w:val="nil"/>
            </w:tcBorders>
            <w:vAlign w:val="center"/>
          </w:tcPr>
          <w:p w14:paraId="076CB7D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04F26B3D">
      <w:r>
        <w:rPr>
          <w:rFonts w:hint="eastAsia"/>
        </w:rPr>
        <w:t>压力测试方面，测试系统在多个用户同时操作时能否稳定运行，不出现明显卡顿，具体测试如表6.11所示。</w:t>
      </w:r>
    </w:p>
    <w:p w14:paraId="3455D10C">
      <w:pPr>
        <w:keepNext/>
        <w:jc w:val="center"/>
        <w:rPr>
          <w:rFonts w:hint="eastAsia" w:asciiTheme="majorEastAsia" w:hAnsiTheme="majorEastAsia" w:eastAsiaTheme="majorEastAsia" w:cstheme="majorEastAsia"/>
          <w:sz w:val="21"/>
          <w:szCs w:val="21"/>
        </w:rPr>
      </w:pPr>
      <w:r>
        <w:rPr>
          <w:rFonts w:hint="eastAsia" w:asciiTheme="majorEastAsia" w:hAnsiTheme="majorEastAsia" w:eastAsiaTheme="majorEastAsia" w:cstheme="majorEastAsia"/>
          <w:sz w:val="21"/>
          <w:szCs w:val="21"/>
        </w:rPr>
        <w:t>表 6.11 压力测试表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413E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5D3583D0">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5EF15EAD">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5B52D7DB">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208C8808">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67717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1D25AFB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0D3D944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 个用户同时登录</w:t>
            </w:r>
          </w:p>
        </w:tc>
        <w:tc>
          <w:tcPr>
            <w:tcW w:w="2268" w:type="dxa"/>
            <w:tcBorders>
              <w:top w:val="single" w:color="000000" w:sz="4" w:space="0"/>
              <w:left w:val="nil"/>
              <w:bottom w:val="nil"/>
              <w:right w:val="nil"/>
            </w:tcBorders>
            <w:vAlign w:val="center"/>
          </w:tcPr>
          <w:p w14:paraId="17BFA8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系统稳定运行，无明显卡顿</w:t>
            </w:r>
          </w:p>
        </w:tc>
        <w:tc>
          <w:tcPr>
            <w:tcW w:w="2268" w:type="dxa"/>
            <w:tcBorders>
              <w:top w:val="single" w:color="000000" w:sz="4" w:space="0"/>
              <w:left w:val="nil"/>
              <w:bottom w:val="nil"/>
              <w:right w:val="nil"/>
            </w:tcBorders>
            <w:vAlign w:val="center"/>
          </w:tcPr>
          <w:p w14:paraId="448C47F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B215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55A984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single" w:color="000000" w:sz="8" w:space="0"/>
              <w:right w:val="nil"/>
            </w:tcBorders>
            <w:vAlign w:val="center"/>
          </w:tcPr>
          <w:p w14:paraId="215F626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 个用户同时出入库操作</w:t>
            </w:r>
          </w:p>
        </w:tc>
        <w:tc>
          <w:tcPr>
            <w:tcW w:w="2268" w:type="dxa"/>
            <w:tcBorders>
              <w:top w:val="nil"/>
              <w:left w:val="nil"/>
              <w:bottom w:val="single" w:color="000000" w:sz="8" w:space="0"/>
              <w:right w:val="nil"/>
            </w:tcBorders>
            <w:vAlign w:val="center"/>
          </w:tcPr>
          <w:p w14:paraId="09B8663E">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系统稳定运行，数据保持一致</w:t>
            </w:r>
          </w:p>
        </w:tc>
        <w:tc>
          <w:tcPr>
            <w:tcW w:w="2268" w:type="dxa"/>
            <w:tcBorders>
              <w:top w:val="nil"/>
              <w:left w:val="nil"/>
              <w:bottom w:val="single" w:color="000000" w:sz="8" w:space="0"/>
              <w:right w:val="nil"/>
            </w:tcBorders>
            <w:vAlign w:val="center"/>
          </w:tcPr>
          <w:p w14:paraId="0654BE99">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78B3C516">
      <w:r>
        <w:rPr>
          <w:rFonts w:hint="eastAsia"/>
        </w:rPr>
        <w:t>兼容性测试方面，由于系统采用 B/S 架构，测试系统在主流浏览器上能否正常运行，具体测试如表 6.12 所示。</w:t>
      </w:r>
    </w:p>
    <w:p w14:paraId="5828E6CD">
      <w:pPr>
        <w:keepNext/>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表 6.12 兼容性测试表</w:t>
      </w:r>
    </w:p>
    <w:tbl>
      <w:tblPr>
        <w:tblStyle w:val="29"/>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3E97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68" w:type="dxa"/>
            <w:tcBorders>
              <w:top w:val="single" w:color="000000" w:sz="8" w:space="0"/>
              <w:left w:val="nil"/>
              <w:bottom w:val="single" w:color="000000" w:sz="4" w:space="0"/>
              <w:right w:val="nil"/>
            </w:tcBorders>
            <w:vAlign w:val="center"/>
          </w:tcPr>
          <w:p w14:paraId="6F3A3F01">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测试编号</w:t>
            </w:r>
          </w:p>
        </w:tc>
        <w:tc>
          <w:tcPr>
            <w:tcW w:w="2268" w:type="dxa"/>
            <w:tcBorders>
              <w:top w:val="single" w:color="000000" w:sz="8" w:space="0"/>
              <w:left w:val="nil"/>
              <w:bottom w:val="single" w:color="000000" w:sz="4" w:space="0"/>
              <w:right w:val="nil"/>
            </w:tcBorders>
            <w:vAlign w:val="center"/>
          </w:tcPr>
          <w:p w14:paraId="7486D47A">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测试项</w:t>
            </w:r>
          </w:p>
        </w:tc>
        <w:tc>
          <w:tcPr>
            <w:tcW w:w="2268" w:type="dxa"/>
            <w:tcBorders>
              <w:top w:val="single" w:color="000000" w:sz="8" w:space="0"/>
              <w:left w:val="nil"/>
              <w:bottom w:val="single" w:color="000000" w:sz="4" w:space="0"/>
              <w:right w:val="nil"/>
            </w:tcBorders>
            <w:vAlign w:val="center"/>
          </w:tcPr>
          <w:p w14:paraId="12D9A05E">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预期结果</w:t>
            </w:r>
          </w:p>
        </w:tc>
        <w:tc>
          <w:tcPr>
            <w:tcW w:w="2268" w:type="dxa"/>
            <w:tcBorders>
              <w:top w:val="single" w:color="000000" w:sz="8" w:space="0"/>
              <w:left w:val="nil"/>
              <w:bottom w:val="single" w:color="000000" w:sz="4" w:space="0"/>
              <w:right w:val="nil"/>
            </w:tcBorders>
            <w:vAlign w:val="center"/>
          </w:tcPr>
          <w:p w14:paraId="6FFF8477">
            <w:pPr>
              <w:keepNext/>
              <w:ind w:firstLine="482"/>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sz w:val="21"/>
                <w:szCs w:val="21"/>
              </w:rPr>
              <w:t>测试是否成功</w:t>
            </w:r>
          </w:p>
        </w:tc>
      </w:tr>
      <w:tr w14:paraId="42C17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tcBorders>
            <w:vAlign w:val="center"/>
          </w:tcPr>
          <w:p w14:paraId="79692E43">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01</w:t>
            </w:r>
          </w:p>
        </w:tc>
        <w:tc>
          <w:tcPr>
            <w:tcW w:w="2268" w:type="dxa"/>
            <w:tcBorders>
              <w:top w:val="single" w:color="000000" w:sz="4" w:space="0"/>
              <w:left w:val="nil"/>
              <w:bottom w:val="nil"/>
              <w:right w:val="nil"/>
            </w:tcBorders>
            <w:vAlign w:val="center"/>
          </w:tcPr>
          <w:p w14:paraId="6D0C84D4">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Chrome 浏览器运行</w:t>
            </w:r>
          </w:p>
        </w:tc>
        <w:tc>
          <w:tcPr>
            <w:tcW w:w="2268" w:type="dxa"/>
            <w:tcBorders>
              <w:top w:val="single" w:color="000000" w:sz="4" w:space="0"/>
              <w:left w:val="nil"/>
              <w:bottom w:val="nil"/>
              <w:right w:val="nil"/>
            </w:tcBorders>
            <w:vAlign w:val="center"/>
          </w:tcPr>
          <w:p w14:paraId="1A9F1E8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single" w:color="000000" w:sz="4" w:space="0"/>
              <w:left w:val="nil"/>
              <w:bottom w:val="nil"/>
              <w:right w:val="nil"/>
            </w:tcBorders>
            <w:vAlign w:val="center"/>
          </w:tcPr>
          <w:p w14:paraId="18DE9E5F">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3B6EB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nil"/>
              <w:right w:val="nil"/>
            </w:tcBorders>
            <w:vAlign w:val="center"/>
          </w:tcPr>
          <w:p w14:paraId="093316B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02</w:t>
            </w:r>
          </w:p>
        </w:tc>
        <w:tc>
          <w:tcPr>
            <w:tcW w:w="2268" w:type="dxa"/>
            <w:tcBorders>
              <w:top w:val="nil"/>
              <w:left w:val="nil"/>
              <w:bottom w:val="nil"/>
              <w:right w:val="nil"/>
            </w:tcBorders>
            <w:vAlign w:val="center"/>
          </w:tcPr>
          <w:p w14:paraId="7176902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Edge 浏览器运行</w:t>
            </w:r>
          </w:p>
        </w:tc>
        <w:tc>
          <w:tcPr>
            <w:tcW w:w="2268" w:type="dxa"/>
            <w:tcBorders>
              <w:top w:val="nil"/>
              <w:left w:val="nil"/>
              <w:bottom w:val="nil"/>
              <w:right w:val="nil"/>
            </w:tcBorders>
            <w:vAlign w:val="center"/>
          </w:tcPr>
          <w:p w14:paraId="27144F9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nil"/>
              <w:left w:val="nil"/>
              <w:bottom w:val="nil"/>
              <w:right w:val="nil"/>
            </w:tcBorders>
            <w:vAlign w:val="center"/>
          </w:tcPr>
          <w:p w14:paraId="5D2F8DCC">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r w14:paraId="13D0A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68" w:type="dxa"/>
            <w:tcBorders>
              <w:top w:val="nil"/>
              <w:left w:val="nil"/>
              <w:bottom w:val="single" w:color="000000" w:sz="8" w:space="0"/>
              <w:right w:val="nil"/>
            </w:tcBorders>
            <w:vAlign w:val="center"/>
          </w:tcPr>
          <w:p w14:paraId="749A41D2">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03</w:t>
            </w:r>
          </w:p>
        </w:tc>
        <w:tc>
          <w:tcPr>
            <w:tcW w:w="2268" w:type="dxa"/>
            <w:tcBorders>
              <w:top w:val="nil"/>
              <w:left w:val="nil"/>
              <w:bottom w:val="single" w:color="000000" w:sz="8" w:space="0"/>
              <w:right w:val="nil"/>
            </w:tcBorders>
            <w:vAlign w:val="center"/>
          </w:tcPr>
          <w:p w14:paraId="645C68F5">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Firefox 浏览器运行</w:t>
            </w:r>
          </w:p>
        </w:tc>
        <w:tc>
          <w:tcPr>
            <w:tcW w:w="2268" w:type="dxa"/>
            <w:tcBorders>
              <w:top w:val="nil"/>
              <w:left w:val="nil"/>
              <w:bottom w:val="single" w:color="000000" w:sz="8" w:space="0"/>
              <w:right w:val="nil"/>
            </w:tcBorders>
            <w:vAlign w:val="center"/>
          </w:tcPr>
          <w:p w14:paraId="5070691A">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系统正常运行</w:t>
            </w:r>
          </w:p>
        </w:tc>
        <w:tc>
          <w:tcPr>
            <w:tcW w:w="2268" w:type="dxa"/>
            <w:tcBorders>
              <w:top w:val="nil"/>
              <w:left w:val="nil"/>
              <w:bottom w:val="single" w:color="000000" w:sz="8" w:space="0"/>
              <w:right w:val="nil"/>
            </w:tcBorders>
            <w:vAlign w:val="center"/>
          </w:tcPr>
          <w:p w14:paraId="571CF89D">
            <w:pPr>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成功</w:t>
            </w:r>
          </w:p>
        </w:tc>
      </w:tr>
    </w:tbl>
    <w:p w14:paraId="7C74649D">
      <w:pPr>
        <w:pStyle w:val="3"/>
        <w:ind w:firstLine="0" w:firstLineChars="0"/>
      </w:pPr>
      <w:bookmarkStart w:id="91" w:name="_Toc27640"/>
      <w:r>
        <w:rPr>
          <w:rFonts w:hint="eastAsia"/>
          <w:color w:val="000000"/>
        </w:rPr>
        <w:t>6.4 系统测试工作小结</w:t>
      </w:r>
      <w:bookmarkEnd w:id="91"/>
    </w:p>
    <w:p w14:paraId="761FDEB8">
      <w:r>
        <w:rPr>
          <w:rFonts w:hint="eastAsia"/>
        </w:rPr>
        <w:t>本章系统测试验证了仓库管理系统的各项功能，包括用户登录、人员管理、</w:t>
      </w:r>
      <w:r>
        <w:rPr>
          <w:rFonts w:hint="eastAsia"/>
          <w:lang w:eastAsia="zh-CN"/>
        </w:rPr>
        <w:t>物料</w:t>
      </w:r>
      <w:r>
        <w:rPr>
          <w:rFonts w:hint="eastAsia"/>
        </w:rPr>
        <w:t>出入库、物料管理、仓库管理、供应商管理、日志管理和</w:t>
      </w:r>
      <w:r>
        <w:rPr>
          <w:rFonts w:hint="eastAsia"/>
          <w:lang w:eastAsia="zh-CN"/>
        </w:rPr>
        <w:t>AI助手</w:t>
      </w:r>
      <w:r>
        <w:rPr>
          <w:rFonts w:hint="eastAsia"/>
        </w:rPr>
        <w:t>等关键模块。测试过程中，检查了系统的功能准确性、稳定性、安全性和性能，确保查询、添加、修改、禁用、出入库及AI工具调用等操作能够正常执行，并验证了系统在不同浏览器下的兼容性。测试结果表明，系统能够稳定运行，满足预期的需求和用户的操作。</w:t>
      </w:r>
    </w:p>
    <w:p w14:paraId="0BF14C66">
      <w:r>
        <w:rPr>
          <w:color w:val="000000"/>
        </w:rPr>
        <w:br w:type="page"/>
      </w:r>
    </w:p>
    <w:p w14:paraId="20A4C85D">
      <w:pPr>
        <w:pStyle w:val="2"/>
        <w:ind w:left="0" w:leftChars="0" w:firstLine="0" w:firstLineChars="0"/>
        <w:jc w:val="center"/>
      </w:pPr>
      <w:bookmarkStart w:id="92" w:name="_Toc5270"/>
      <w:r>
        <w:rPr>
          <w:rFonts w:hint="eastAsia"/>
          <w:color w:val="000000"/>
        </w:rPr>
        <w:t>第7章 结论</w:t>
      </w:r>
      <w:bookmarkEnd w:id="92"/>
    </w:p>
    <w:p w14:paraId="6CA749C3">
      <w:pPr>
        <w:pStyle w:val="3"/>
        <w:ind w:firstLine="0" w:firstLineChars="0"/>
      </w:pPr>
      <w:bookmarkStart w:id="93" w:name="_Toc294"/>
      <w:r>
        <w:rPr>
          <w:rFonts w:hint="eastAsia"/>
          <w:color w:val="000000"/>
        </w:rPr>
        <w:t>7.1 系统开发工作总结</w:t>
      </w:r>
      <w:bookmarkEnd w:id="93"/>
    </w:p>
    <w:p w14:paraId="68C59D99">
      <w:r>
        <w:rPr>
          <w:rFonts w:hint="eastAsia"/>
        </w:rPr>
        <w:t>经过不断的测试与开发，一个完整的</w:t>
      </w:r>
      <w:r>
        <w:rPr>
          <w:rFonts w:hint="eastAsia"/>
          <w:lang w:eastAsia="zh-CN"/>
        </w:rPr>
        <w:t>仓库管理</w:t>
      </w:r>
      <w:r>
        <w:rPr>
          <w:rFonts w:hint="eastAsia"/>
        </w:rPr>
        <w:t>系统被成功开发出来。本系统能够有效管理仓库、人员、供应商和</w:t>
      </w:r>
      <w:r>
        <w:rPr>
          <w:rFonts w:hint="eastAsia"/>
          <w:lang w:eastAsia="zh-CN"/>
        </w:rPr>
        <w:t>物料</w:t>
      </w:r>
      <w:r>
        <w:rPr>
          <w:rFonts w:hint="eastAsia"/>
        </w:rPr>
        <w:t>等核心业务要素，采用模块化设计，各功能模块既独立运行又相互配合，便于后续功能扩展。系统已实现入库管理、出库管理、</w:t>
      </w:r>
      <w:r>
        <w:rPr>
          <w:rFonts w:hint="eastAsia"/>
          <w:lang w:eastAsia="zh-CN"/>
        </w:rPr>
        <w:t>物料</w:t>
      </w:r>
      <w:r>
        <w:rPr>
          <w:rFonts w:hint="eastAsia"/>
        </w:rPr>
        <w:t>管理、仓库管理、</w:t>
      </w:r>
      <w:r>
        <w:rPr>
          <w:rFonts w:hint="eastAsia"/>
          <w:lang w:eastAsia="zh-CN"/>
        </w:rPr>
        <w:t>供应商</w:t>
      </w:r>
      <w:r>
        <w:rPr>
          <w:rFonts w:hint="eastAsia"/>
        </w:rPr>
        <w:t>管理、权限控制和操作日志等核心功能，能够基本满足用户的日常管理需求。</w:t>
      </w:r>
    </w:p>
    <w:p w14:paraId="003BD5D2">
      <w:r>
        <w:rPr>
          <w:rFonts w:hint="eastAsia"/>
        </w:rPr>
        <w:t>在功能设计上，系统始终围绕仓库管理最基本的两个操作——入库和出库——展开。入库管理把新到货的</w:t>
      </w:r>
      <w:r>
        <w:rPr>
          <w:rFonts w:hint="eastAsia"/>
          <w:lang w:eastAsia="zh-CN"/>
        </w:rPr>
        <w:t>物料</w:t>
      </w:r>
      <w:r>
        <w:rPr>
          <w:rFonts w:hint="eastAsia"/>
        </w:rPr>
        <w:t>登记进仓库、使库存相应增加，出库管理让</w:t>
      </w:r>
      <w:r>
        <w:rPr>
          <w:rFonts w:hint="eastAsia"/>
          <w:lang w:eastAsia="zh-CN"/>
        </w:rPr>
        <w:t>物料</w:t>
      </w:r>
      <w:r>
        <w:rPr>
          <w:rFonts w:hint="eastAsia"/>
        </w:rPr>
        <w:t>离开仓库、使库存相应减少，入库流水记为正数、出库流水记为负数，配合事务和行级锁保证了并发场景下库存数据的准确一致。围绕这一核心，系统还提供了</w:t>
      </w:r>
      <w:r>
        <w:rPr>
          <w:rFonts w:hint="eastAsia"/>
          <w:lang w:eastAsia="zh-CN"/>
        </w:rPr>
        <w:t>物料</w:t>
      </w:r>
      <w:r>
        <w:rPr>
          <w:rFonts w:hint="eastAsia"/>
        </w:rPr>
        <w:t>、仓库、</w:t>
      </w:r>
      <w:r>
        <w:rPr>
          <w:rFonts w:hint="eastAsia"/>
          <w:lang w:eastAsia="zh-CN"/>
        </w:rPr>
        <w:t>供应商</w:t>
      </w:r>
      <w:r>
        <w:rPr>
          <w:rFonts w:hint="eastAsia"/>
        </w:rPr>
        <w:t>的信息维护功能，以及由系统管理员掌握的人员管理和日志管理权限。人脸识别登录和</w:t>
      </w:r>
      <w:r>
        <w:rPr>
          <w:rFonts w:hint="eastAsia"/>
          <w:lang w:eastAsia="zh-CN"/>
        </w:rPr>
        <w:t>AI助手</w:t>
      </w:r>
      <w:r>
        <w:rPr>
          <w:rFonts w:hint="eastAsia"/>
        </w:rPr>
        <w:t>作为系统的特色，前者让身份认证更安全便捷，后者则让用户用自然语言就能完成查询和业务操作。</w:t>
      </w:r>
    </w:p>
    <w:p w14:paraId="12868799">
      <w:r>
        <w:rPr>
          <w:rFonts w:hint="eastAsia"/>
        </w:rP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rPr>
          <w:rFonts w:hint="eastAsia"/>
        </w:rP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94" w:name="_Toc19690"/>
      <w:r>
        <w:rPr>
          <w:rFonts w:hint="eastAsia"/>
          <w:color w:val="000000"/>
        </w:rPr>
        <w:t>7.2 后续工作的展望</w:t>
      </w:r>
      <w:bookmarkEnd w:id="94"/>
    </w:p>
    <w:p w14:paraId="24E8ACA9">
      <w:r>
        <w:rPr>
          <w:rFonts w:hint="eastAsia"/>
        </w:rPr>
        <w:t>目前仓库管理系统的主要功能已经开发完成并通过测试，但在实际使用过程中仍发现一些可以完善的地方。后面本系统主要会在几个方向持续优化。</w:t>
      </w:r>
    </w:p>
    <w:p w14:paraId="0D3492C2">
      <w:r>
        <w:rPr>
          <w:rFonts w:hint="eastAsia"/>
        </w:rPr>
        <w:t>性能优化方面，考虑到未来用户规模扩大和数据量增长，会重点改进数据库性能，进一步优化查询语句和索引设计，确保系统在大量用户同时操作和海量数据处理时依然保持流畅运行。</w:t>
      </w:r>
    </w:p>
    <w:p w14:paraId="34EEDB44">
      <w:r>
        <w:rPr>
          <w:rFonts w:hint="eastAsia"/>
        </w:rPr>
        <w:t>体验升级方面，把用户的实际使用反馈作为重要参考，不断优化操作界面和交互流程，让系统用起来更顺手、更符合使用习惯。</w:t>
      </w:r>
    </w:p>
    <w:p w14:paraId="4A5EA1C9">
      <w:r>
        <w:rPr>
          <w:rFonts w:hint="eastAsia"/>
        </w:rPr>
        <w:t>功能扩展方面，计划增加更多实用功能，比如库存智能预测、移动端操作等，让系统更智能、更方便。</w:t>
      </w:r>
    </w:p>
    <w:p w14:paraId="2B716CF2">
      <w:r>
        <w:rPr>
          <w:rFonts w:hint="eastAsia"/>
        </w:rPr>
        <w:t>此外，本系统的</w:t>
      </w:r>
      <w:r>
        <w:rPr>
          <w:rFonts w:hint="eastAsia"/>
          <w:lang w:eastAsia="zh-CN"/>
        </w:rPr>
        <w:t>AI助手</w:t>
      </w:r>
      <w:r>
        <w:rPr>
          <w:rFonts w:hint="eastAsia"/>
        </w:rPr>
        <w:t>框架已经搭建完成，待接入大语言模型后即可投入使用。在此基础上，未来将着重研究AI智能预测功能，根据日常出入库数据的收集和分析，预测以后的</w:t>
      </w:r>
      <w:r>
        <w:rPr>
          <w:rFonts w:hint="eastAsia"/>
          <w:lang w:eastAsia="zh-CN"/>
        </w:rPr>
        <w:t>物料</w:t>
      </w:r>
      <w:r>
        <w:rPr>
          <w:rFonts w:hint="eastAsia"/>
        </w:rP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left="0" w:leftChars="0" w:firstLine="0" w:firstLineChars="0"/>
        <w:jc w:val="center"/>
        <w:rPr>
          <w:b/>
        </w:rPr>
      </w:pPr>
      <w:bookmarkStart w:id="95" w:name="_Toc335598677"/>
      <w:bookmarkStart w:id="96" w:name="_Toc188433611"/>
      <w:bookmarkStart w:id="97" w:name="_Toc10035"/>
      <w:r>
        <w:rPr>
          <w:rFonts w:hint="eastAsia"/>
        </w:rPr>
        <w:t>致  谢</w:t>
      </w:r>
      <w:bookmarkEnd w:id="95"/>
      <w:bookmarkEnd w:id="96"/>
      <w:bookmarkEnd w:id="97"/>
    </w:p>
    <w:p w14:paraId="116D084A">
      <w:r>
        <w:rPr>
          <w:rFonts w:hint="eastAsia"/>
        </w:rP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rPr>
          <w:rFonts w:hint="eastAsia"/>
        </w:rP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rPr>
          <w:rFonts w:hint="eastAsia"/>
        </w:rPr>
        <w:t>最后，感谢在百忙之中参与论文评审和答辩的各位专家、教授。由于本人水平有限，论文中难免存在疏漏与不足，恳请各位老师批评指正。</w:t>
      </w:r>
    </w:p>
    <w:p w14:paraId="1187A227">
      <w:r>
        <w:rPr>
          <w:rFonts w:hint="eastAsia"/>
        </w:rPr>
        <w:t>这段旅程的结束，也是下一段旅程的开始。我将带着所有的感恩与收获，继续前行。</w:t>
      </w:r>
    </w:p>
    <w:p w14:paraId="47CEC9AE">
      <w:pPr>
        <w:sectPr>
          <w:headerReference r:id="rId13" w:type="default"/>
          <w:pgSz w:w="11907" w:h="16840"/>
          <w:pgMar w:top="1418" w:right="1418" w:bottom="1418" w:left="1418" w:header="851" w:footer="992" w:gutter="0"/>
          <w:pgBorders>
            <w:top w:val="none" w:sz="0" w:space="0"/>
            <w:left w:val="none" w:sz="0" w:space="0"/>
            <w:bottom w:val="none" w:sz="0" w:space="0"/>
            <w:right w:val="none" w:sz="0" w:space="0"/>
          </w:pgBorders>
          <w:pgNumType w:start="1"/>
          <w:cols w:space="425" w:num="1"/>
          <w:docGrid w:linePitch="312" w:charSpace="0"/>
        </w:sectPr>
      </w:pPr>
      <w:r>
        <w:rPr>
          <w:rFonts w:hint="eastAsia"/>
        </w:rP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学校的《毕业设计（论文）工作规范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毕业设计（论文）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98"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98"/>
      <w:r>
        <w:rPr>
          <w:rFonts w:hint="eastAsia" w:eastAsia="黑体" w:cs="微软雅黑"/>
          <w:kern w:val="0"/>
          <w:sz w:val="30"/>
          <w:szCs w:val="30"/>
        </w:rPr>
        <w:t>年    月    日</w:t>
      </w:r>
    </w:p>
    <w:sectPr>
      <w:footerReference r:id="rId14" w:type="default"/>
      <w:pgSz w:w="11907" w:h="16840"/>
      <w:pgMar w:top="1418" w:right="1418" w:bottom="1418" w:left="1418" w:header="992" w:footer="851"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885FF">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79BA3D52">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91"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729342445" descr="横校徽"/>
                  <pic:cNvPicPr>
                    <a:picLocks noChangeAspect="1" noChangeArrowheads="1"/>
                  </pic:cNvPicPr>
                </pic:nvPicPr>
                <pic:blipFill>
                  <a:blip r:embed="rId1"/>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12765C">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62"/>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75A"/>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22E2"/>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0A478A"/>
    <w:rsid w:val="01287E75"/>
    <w:rsid w:val="01352967"/>
    <w:rsid w:val="01397196"/>
    <w:rsid w:val="01611D93"/>
    <w:rsid w:val="016956B6"/>
    <w:rsid w:val="017A163D"/>
    <w:rsid w:val="01B24556"/>
    <w:rsid w:val="01DE5CAD"/>
    <w:rsid w:val="02315D47"/>
    <w:rsid w:val="028F2E5E"/>
    <w:rsid w:val="02F9304A"/>
    <w:rsid w:val="0385459C"/>
    <w:rsid w:val="03B517B6"/>
    <w:rsid w:val="03E322AC"/>
    <w:rsid w:val="04020E77"/>
    <w:rsid w:val="04854128"/>
    <w:rsid w:val="04910254"/>
    <w:rsid w:val="04986517"/>
    <w:rsid w:val="04DC05B0"/>
    <w:rsid w:val="04E46D3E"/>
    <w:rsid w:val="04EB3A05"/>
    <w:rsid w:val="05035E30"/>
    <w:rsid w:val="05A531D1"/>
    <w:rsid w:val="05F15805"/>
    <w:rsid w:val="06255B38"/>
    <w:rsid w:val="063046E0"/>
    <w:rsid w:val="0635675A"/>
    <w:rsid w:val="064D2D62"/>
    <w:rsid w:val="064E6EC7"/>
    <w:rsid w:val="069E1EDD"/>
    <w:rsid w:val="06CE4F44"/>
    <w:rsid w:val="06FE2A74"/>
    <w:rsid w:val="071C0A86"/>
    <w:rsid w:val="07403B1C"/>
    <w:rsid w:val="07521F93"/>
    <w:rsid w:val="078F24CC"/>
    <w:rsid w:val="07970FA9"/>
    <w:rsid w:val="079E0AED"/>
    <w:rsid w:val="07AB18D9"/>
    <w:rsid w:val="07F1509C"/>
    <w:rsid w:val="07FC3D20"/>
    <w:rsid w:val="08654815"/>
    <w:rsid w:val="08D066FB"/>
    <w:rsid w:val="08F10A53"/>
    <w:rsid w:val="091D5CDA"/>
    <w:rsid w:val="095C020E"/>
    <w:rsid w:val="099E3CC2"/>
    <w:rsid w:val="0A1017D7"/>
    <w:rsid w:val="0A3930ED"/>
    <w:rsid w:val="0A4305A3"/>
    <w:rsid w:val="0A7B2255"/>
    <w:rsid w:val="0AB6575D"/>
    <w:rsid w:val="0AB7272E"/>
    <w:rsid w:val="0AB93A8F"/>
    <w:rsid w:val="0AD47B4E"/>
    <w:rsid w:val="0B415BEC"/>
    <w:rsid w:val="0B600023"/>
    <w:rsid w:val="0B676BC5"/>
    <w:rsid w:val="0B6E638C"/>
    <w:rsid w:val="0BC452B6"/>
    <w:rsid w:val="0BF132A6"/>
    <w:rsid w:val="0C1F37B3"/>
    <w:rsid w:val="0CE473B7"/>
    <w:rsid w:val="0D0276AA"/>
    <w:rsid w:val="0D0F7651"/>
    <w:rsid w:val="0D157605"/>
    <w:rsid w:val="0D2D68C5"/>
    <w:rsid w:val="0D522A6E"/>
    <w:rsid w:val="0D5D37FD"/>
    <w:rsid w:val="0D632593"/>
    <w:rsid w:val="0D9069E4"/>
    <w:rsid w:val="0E0A5DCA"/>
    <w:rsid w:val="0E0B2DA5"/>
    <w:rsid w:val="0E220ACC"/>
    <w:rsid w:val="0E29465B"/>
    <w:rsid w:val="0F3843B9"/>
    <w:rsid w:val="0F68615A"/>
    <w:rsid w:val="0F7A3D2F"/>
    <w:rsid w:val="0F8A059C"/>
    <w:rsid w:val="0FD2175C"/>
    <w:rsid w:val="10052457"/>
    <w:rsid w:val="10063C11"/>
    <w:rsid w:val="10211D87"/>
    <w:rsid w:val="107A6B0B"/>
    <w:rsid w:val="10907E3C"/>
    <w:rsid w:val="10BC04C1"/>
    <w:rsid w:val="11042C72"/>
    <w:rsid w:val="110F7B9B"/>
    <w:rsid w:val="111C324C"/>
    <w:rsid w:val="11703A02"/>
    <w:rsid w:val="117652CD"/>
    <w:rsid w:val="11D27964"/>
    <w:rsid w:val="11F22FD3"/>
    <w:rsid w:val="128B4853"/>
    <w:rsid w:val="12B01387"/>
    <w:rsid w:val="12C47AD5"/>
    <w:rsid w:val="12E96D17"/>
    <w:rsid w:val="131B3DC4"/>
    <w:rsid w:val="1331204B"/>
    <w:rsid w:val="139F1E83"/>
    <w:rsid w:val="13A72019"/>
    <w:rsid w:val="13AC3BE8"/>
    <w:rsid w:val="14257AC5"/>
    <w:rsid w:val="143673D5"/>
    <w:rsid w:val="1439793E"/>
    <w:rsid w:val="148A1881"/>
    <w:rsid w:val="14E83FA7"/>
    <w:rsid w:val="14FB0A56"/>
    <w:rsid w:val="15127621"/>
    <w:rsid w:val="15A4012A"/>
    <w:rsid w:val="15AA6DB7"/>
    <w:rsid w:val="15B7232D"/>
    <w:rsid w:val="167D6B6E"/>
    <w:rsid w:val="169665D4"/>
    <w:rsid w:val="16A641B4"/>
    <w:rsid w:val="16CD6B0A"/>
    <w:rsid w:val="16E4751C"/>
    <w:rsid w:val="16E97DDE"/>
    <w:rsid w:val="16FB4F43"/>
    <w:rsid w:val="16FC256D"/>
    <w:rsid w:val="170E1BA7"/>
    <w:rsid w:val="17EE4314"/>
    <w:rsid w:val="180259C5"/>
    <w:rsid w:val="182C0B38"/>
    <w:rsid w:val="183A6432"/>
    <w:rsid w:val="184C57E9"/>
    <w:rsid w:val="18F67021"/>
    <w:rsid w:val="19042F5D"/>
    <w:rsid w:val="19063631"/>
    <w:rsid w:val="19267CFE"/>
    <w:rsid w:val="1939750B"/>
    <w:rsid w:val="196704C8"/>
    <w:rsid w:val="19843555"/>
    <w:rsid w:val="198729C4"/>
    <w:rsid w:val="19B760C0"/>
    <w:rsid w:val="19C340D1"/>
    <w:rsid w:val="19E13681"/>
    <w:rsid w:val="19F57A56"/>
    <w:rsid w:val="1A8B49AD"/>
    <w:rsid w:val="1AB4145B"/>
    <w:rsid w:val="1B06067C"/>
    <w:rsid w:val="1B4E49A1"/>
    <w:rsid w:val="1B8F790E"/>
    <w:rsid w:val="1BBC1C8E"/>
    <w:rsid w:val="1C1549BE"/>
    <w:rsid w:val="1C2948F4"/>
    <w:rsid w:val="1C6B6D7C"/>
    <w:rsid w:val="1C752FA8"/>
    <w:rsid w:val="1CA54904"/>
    <w:rsid w:val="1CB77F29"/>
    <w:rsid w:val="1CC31A4D"/>
    <w:rsid w:val="1D174D30"/>
    <w:rsid w:val="1D5213F0"/>
    <w:rsid w:val="1DC45D97"/>
    <w:rsid w:val="1DD62D6D"/>
    <w:rsid w:val="1DE13B91"/>
    <w:rsid w:val="1E0106F3"/>
    <w:rsid w:val="1E2B2D0C"/>
    <w:rsid w:val="1E503043"/>
    <w:rsid w:val="1EE943C4"/>
    <w:rsid w:val="1F1C3BAF"/>
    <w:rsid w:val="1F2D3BB3"/>
    <w:rsid w:val="1F3429DF"/>
    <w:rsid w:val="1F386E33"/>
    <w:rsid w:val="1F536EA5"/>
    <w:rsid w:val="1F7E5757"/>
    <w:rsid w:val="1FD42B99"/>
    <w:rsid w:val="1FF9D454"/>
    <w:rsid w:val="2021397F"/>
    <w:rsid w:val="206971A6"/>
    <w:rsid w:val="20AB7DEB"/>
    <w:rsid w:val="21004E03"/>
    <w:rsid w:val="210E1B4B"/>
    <w:rsid w:val="211E1860"/>
    <w:rsid w:val="211E74B7"/>
    <w:rsid w:val="21274C73"/>
    <w:rsid w:val="21346507"/>
    <w:rsid w:val="214A264D"/>
    <w:rsid w:val="219F14BD"/>
    <w:rsid w:val="21C22390"/>
    <w:rsid w:val="21D72A92"/>
    <w:rsid w:val="223C0DE7"/>
    <w:rsid w:val="22734E06"/>
    <w:rsid w:val="22D94639"/>
    <w:rsid w:val="22F517AC"/>
    <w:rsid w:val="2374EC01"/>
    <w:rsid w:val="23FA1FE5"/>
    <w:rsid w:val="24485B15"/>
    <w:rsid w:val="2472601F"/>
    <w:rsid w:val="2477062B"/>
    <w:rsid w:val="24AD1C0A"/>
    <w:rsid w:val="24D42DD8"/>
    <w:rsid w:val="24DC0587"/>
    <w:rsid w:val="25224898"/>
    <w:rsid w:val="25300E1F"/>
    <w:rsid w:val="25365D02"/>
    <w:rsid w:val="25430CB4"/>
    <w:rsid w:val="254367FC"/>
    <w:rsid w:val="25710A7A"/>
    <w:rsid w:val="258F38AD"/>
    <w:rsid w:val="25923444"/>
    <w:rsid w:val="25D16D75"/>
    <w:rsid w:val="25DC3714"/>
    <w:rsid w:val="25E53A11"/>
    <w:rsid w:val="25EC2689"/>
    <w:rsid w:val="2623673D"/>
    <w:rsid w:val="2633430F"/>
    <w:rsid w:val="264B24E8"/>
    <w:rsid w:val="26502F89"/>
    <w:rsid w:val="267045AB"/>
    <w:rsid w:val="26A1654E"/>
    <w:rsid w:val="27042E2E"/>
    <w:rsid w:val="2747574B"/>
    <w:rsid w:val="27933B14"/>
    <w:rsid w:val="27A71B66"/>
    <w:rsid w:val="27BA5D13"/>
    <w:rsid w:val="27C70430"/>
    <w:rsid w:val="27D01156"/>
    <w:rsid w:val="27D35027"/>
    <w:rsid w:val="27E702C7"/>
    <w:rsid w:val="28265475"/>
    <w:rsid w:val="283D6723"/>
    <w:rsid w:val="28431B9D"/>
    <w:rsid w:val="2844761E"/>
    <w:rsid w:val="28E107A2"/>
    <w:rsid w:val="2953583E"/>
    <w:rsid w:val="2A1C74B2"/>
    <w:rsid w:val="2A4E5F26"/>
    <w:rsid w:val="2A6A1C55"/>
    <w:rsid w:val="2A6A3DC3"/>
    <w:rsid w:val="2A8C6526"/>
    <w:rsid w:val="2ABB5F47"/>
    <w:rsid w:val="2ACD1B61"/>
    <w:rsid w:val="2AF376BD"/>
    <w:rsid w:val="2AFE685E"/>
    <w:rsid w:val="2B2B2238"/>
    <w:rsid w:val="2B30606A"/>
    <w:rsid w:val="2B6F4B2C"/>
    <w:rsid w:val="2BBE3870"/>
    <w:rsid w:val="2BD650E5"/>
    <w:rsid w:val="2BF27637"/>
    <w:rsid w:val="2C181FC5"/>
    <w:rsid w:val="2C61165D"/>
    <w:rsid w:val="2C7A012C"/>
    <w:rsid w:val="2C931DC2"/>
    <w:rsid w:val="2CEB4A0F"/>
    <w:rsid w:val="2CFA0557"/>
    <w:rsid w:val="2D4C1AD0"/>
    <w:rsid w:val="2DF25FBC"/>
    <w:rsid w:val="2DFB328A"/>
    <w:rsid w:val="2E02221B"/>
    <w:rsid w:val="2E1F744C"/>
    <w:rsid w:val="2E485D3B"/>
    <w:rsid w:val="2E6C5E31"/>
    <w:rsid w:val="2E9276CB"/>
    <w:rsid w:val="2EA96F98"/>
    <w:rsid w:val="2ED739D2"/>
    <w:rsid w:val="2EEE0998"/>
    <w:rsid w:val="2EF668A1"/>
    <w:rsid w:val="2F2C1457"/>
    <w:rsid w:val="2F3D0F09"/>
    <w:rsid w:val="2F7708EA"/>
    <w:rsid w:val="2FA304B5"/>
    <w:rsid w:val="2FCC0796"/>
    <w:rsid w:val="2FF717ED"/>
    <w:rsid w:val="2FF95846"/>
    <w:rsid w:val="30002DCD"/>
    <w:rsid w:val="300262D0"/>
    <w:rsid w:val="30094668"/>
    <w:rsid w:val="3022693A"/>
    <w:rsid w:val="30281092"/>
    <w:rsid w:val="30704959"/>
    <w:rsid w:val="30714C99"/>
    <w:rsid w:val="308278D3"/>
    <w:rsid w:val="30D10DD3"/>
    <w:rsid w:val="311E57A3"/>
    <w:rsid w:val="31662A68"/>
    <w:rsid w:val="31BE2D2D"/>
    <w:rsid w:val="31FD4E11"/>
    <w:rsid w:val="320C3CA9"/>
    <w:rsid w:val="32193475"/>
    <w:rsid w:val="32CD7117"/>
    <w:rsid w:val="33055644"/>
    <w:rsid w:val="331C78C8"/>
    <w:rsid w:val="331E22AD"/>
    <w:rsid w:val="332E2F02"/>
    <w:rsid w:val="3353526D"/>
    <w:rsid w:val="33581212"/>
    <w:rsid w:val="33956111"/>
    <w:rsid w:val="339E2027"/>
    <w:rsid w:val="33D609F0"/>
    <w:rsid w:val="33F971D5"/>
    <w:rsid w:val="33FA3352"/>
    <w:rsid w:val="340D4047"/>
    <w:rsid w:val="347E752F"/>
    <w:rsid w:val="34814E5E"/>
    <w:rsid w:val="34B6430D"/>
    <w:rsid w:val="34C67823"/>
    <w:rsid w:val="34E2550A"/>
    <w:rsid w:val="34EB675E"/>
    <w:rsid w:val="3512726E"/>
    <w:rsid w:val="353F2D47"/>
    <w:rsid w:val="35D23413"/>
    <w:rsid w:val="362A7CFA"/>
    <w:rsid w:val="363A2CB9"/>
    <w:rsid w:val="363B505B"/>
    <w:rsid w:val="363E511D"/>
    <w:rsid w:val="36551189"/>
    <w:rsid w:val="36687282"/>
    <w:rsid w:val="367F66AE"/>
    <w:rsid w:val="36BA6C72"/>
    <w:rsid w:val="36CA473B"/>
    <w:rsid w:val="36CA5847"/>
    <w:rsid w:val="37043009"/>
    <w:rsid w:val="37192213"/>
    <w:rsid w:val="375461C1"/>
    <w:rsid w:val="375D5B53"/>
    <w:rsid w:val="37851F5B"/>
    <w:rsid w:val="37877524"/>
    <w:rsid w:val="381F0AD4"/>
    <w:rsid w:val="385C1295"/>
    <w:rsid w:val="387A7CEB"/>
    <w:rsid w:val="388D7E55"/>
    <w:rsid w:val="38F37A28"/>
    <w:rsid w:val="38F97C68"/>
    <w:rsid w:val="39047914"/>
    <w:rsid w:val="39155B04"/>
    <w:rsid w:val="39B63432"/>
    <w:rsid w:val="39FB601D"/>
    <w:rsid w:val="3A022537"/>
    <w:rsid w:val="3A3B4BEC"/>
    <w:rsid w:val="3A3D5F3D"/>
    <w:rsid w:val="3A71DBBA"/>
    <w:rsid w:val="3A815E0A"/>
    <w:rsid w:val="3A874BD8"/>
    <w:rsid w:val="3A8B419B"/>
    <w:rsid w:val="3AA627C7"/>
    <w:rsid w:val="3AF78EED"/>
    <w:rsid w:val="3AFC5FE5"/>
    <w:rsid w:val="3AFD268F"/>
    <w:rsid w:val="3B207363"/>
    <w:rsid w:val="3B674B7B"/>
    <w:rsid w:val="3B6761EB"/>
    <w:rsid w:val="3B6E080C"/>
    <w:rsid w:val="3B6FF6AB"/>
    <w:rsid w:val="3B8678B6"/>
    <w:rsid w:val="3BC61B14"/>
    <w:rsid w:val="3BEC5D22"/>
    <w:rsid w:val="3C08498D"/>
    <w:rsid w:val="3C605439"/>
    <w:rsid w:val="3C9415C2"/>
    <w:rsid w:val="3CAA01F8"/>
    <w:rsid w:val="3CC44F5C"/>
    <w:rsid w:val="3CCD7E3F"/>
    <w:rsid w:val="3CEB74C1"/>
    <w:rsid w:val="3D7309E6"/>
    <w:rsid w:val="3DDEA803"/>
    <w:rsid w:val="3DDFEDA6"/>
    <w:rsid w:val="3E087363"/>
    <w:rsid w:val="3E2B6524"/>
    <w:rsid w:val="3E7F2C92"/>
    <w:rsid w:val="3E9B1F29"/>
    <w:rsid w:val="3EA13DEE"/>
    <w:rsid w:val="3EAA0553"/>
    <w:rsid w:val="3EAD14AC"/>
    <w:rsid w:val="3ECF7E9E"/>
    <w:rsid w:val="3EE01BB7"/>
    <w:rsid w:val="3EE90781"/>
    <w:rsid w:val="3EF04A2D"/>
    <w:rsid w:val="3EF45A96"/>
    <w:rsid w:val="3F1C44B1"/>
    <w:rsid w:val="3F2E3A9D"/>
    <w:rsid w:val="3F467606"/>
    <w:rsid w:val="3FECE32C"/>
    <w:rsid w:val="3FFB3608"/>
    <w:rsid w:val="401704B4"/>
    <w:rsid w:val="403F2E01"/>
    <w:rsid w:val="40415511"/>
    <w:rsid w:val="404C2D5F"/>
    <w:rsid w:val="40703272"/>
    <w:rsid w:val="4080460F"/>
    <w:rsid w:val="409E221E"/>
    <w:rsid w:val="40A434A8"/>
    <w:rsid w:val="40AA5DB5"/>
    <w:rsid w:val="40AE5D4D"/>
    <w:rsid w:val="40D65B7D"/>
    <w:rsid w:val="40D76CC1"/>
    <w:rsid w:val="40DC0DE0"/>
    <w:rsid w:val="40EA16B2"/>
    <w:rsid w:val="42087784"/>
    <w:rsid w:val="420966A8"/>
    <w:rsid w:val="423B0B3A"/>
    <w:rsid w:val="423D7AC5"/>
    <w:rsid w:val="42536E3E"/>
    <w:rsid w:val="42710BE4"/>
    <w:rsid w:val="429A10B0"/>
    <w:rsid w:val="42A36232"/>
    <w:rsid w:val="42C11211"/>
    <w:rsid w:val="42E0419B"/>
    <w:rsid w:val="432B57DF"/>
    <w:rsid w:val="4376003C"/>
    <w:rsid w:val="43BC0AF1"/>
    <w:rsid w:val="44290050"/>
    <w:rsid w:val="44572325"/>
    <w:rsid w:val="44632243"/>
    <w:rsid w:val="44685E71"/>
    <w:rsid w:val="44752B5D"/>
    <w:rsid w:val="44D34460"/>
    <w:rsid w:val="45357EA7"/>
    <w:rsid w:val="4537679D"/>
    <w:rsid w:val="453909C9"/>
    <w:rsid w:val="455A6F7B"/>
    <w:rsid w:val="4571013B"/>
    <w:rsid w:val="45761EBB"/>
    <w:rsid w:val="457B1CB4"/>
    <w:rsid w:val="45CB5DB3"/>
    <w:rsid w:val="4613275B"/>
    <w:rsid w:val="46511A82"/>
    <w:rsid w:val="46D24641"/>
    <w:rsid w:val="46D61131"/>
    <w:rsid w:val="473B69AF"/>
    <w:rsid w:val="47446A78"/>
    <w:rsid w:val="47806B60"/>
    <w:rsid w:val="47870BFB"/>
    <w:rsid w:val="4799206F"/>
    <w:rsid w:val="47CB5A57"/>
    <w:rsid w:val="47CF6279"/>
    <w:rsid w:val="47E50732"/>
    <w:rsid w:val="47FC5A7C"/>
    <w:rsid w:val="482A12F4"/>
    <w:rsid w:val="484167F3"/>
    <w:rsid w:val="487A17CC"/>
    <w:rsid w:val="48DE461B"/>
    <w:rsid w:val="49326294"/>
    <w:rsid w:val="497370EE"/>
    <w:rsid w:val="49816239"/>
    <w:rsid w:val="49890888"/>
    <w:rsid w:val="49AE4F69"/>
    <w:rsid w:val="4A253B3F"/>
    <w:rsid w:val="4A3E46E8"/>
    <w:rsid w:val="4A435AC2"/>
    <w:rsid w:val="4A44000E"/>
    <w:rsid w:val="4A4D2B83"/>
    <w:rsid w:val="4A952667"/>
    <w:rsid w:val="4B5F409E"/>
    <w:rsid w:val="4B61433A"/>
    <w:rsid w:val="4B876296"/>
    <w:rsid w:val="4BB949C8"/>
    <w:rsid w:val="4C071150"/>
    <w:rsid w:val="4C4B63FF"/>
    <w:rsid w:val="4C9D0C69"/>
    <w:rsid w:val="4CE24BB9"/>
    <w:rsid w:val="4CEC8C86"/>
    <w:rsid w:val="4D1D7D6E"/>
    <w:rsid w:val="4D4872B8"/>
    <w:rsid w:val="4D8C0FF1"/>
    <w:rsid w:val="4DDB7F88"/>
    <w:rsid w:val="4E3B3AAB"/>
    <w:rsid w:val="4EB4216F"/>
    <w:rsid w:val="4EBD5BFA"/>
    <w:rsid w:val="4EC927B3"/>
    <w:rsid w:val="4ECE137E"/>
    <w:rsid w:val="4EFB8861"/>
    <w:rsid w:val="4EFF2C5D"/>
    <w:rsid w:val="4F65D299"/>
    <w:rsid w:val="4F685DF9"/>
    <w:rsid w:val="4FA62D2D"/>
    <w:rsid w:val="4FF798E6"/>
    <w:rsid w:val="50270DC0"/>
    <w:rsid w:val="5059366A"/>
    <w:rsid w:val="50645371"/>
    <w:rsid w:val="507A1EC5"/>
    <w:rsid w:val="50EC093D"/>
    <w:rsid w:val="50F40DC8"/>
    <w:rsid w:val="51232C83"/>
    <w:rsid w:val="514278E6"/>
    <w:rsid w:val="51484D1B"/>
    <w:rsid w:val="515B6B1B"/>
    <w:rsid w:val="51696CA3"/>
    <w:rsid w:val="522143CD"/>
    <w:rsid w:val="52405C10"/>
    <w:rsid w:val="525807FD"/>
    <w:rsid w:val="527F1783"/>
    <w:rsid w:val="52C22179"/>
    <w:rsid w:val="52CC1D29"/>
    <w:rsid w:val="5387496E"/>
    <w:rsid w:val="53894668"/>
    <w:rsid w:val="53BC2CAC"/>
    <w:rsid w:val="53E915AA"/>
    <w:rsid w:val="53EC720D"/>
    <w:rsid w:val="54380CE1"/>
    <w:rsid w:val="544959E7"/>
    <w:rsid w:val="547F1F0F"/>
    <w:rsid w:val="54A12F3D"/>
    <w:rsid w:val="54BF3DDF"/>
    <w:rsid w:val="54C636E0"/>
    <w:rsid w:val="54D91DCE"/>
    <w:rsid w:val="54E717F9"/>
    <w:rsid w:val="54FD494A"/>
    <w:rsid w:val="55255918"/>
    <w:rsid w:val="553A565F"/>
    <w:rsid w:val="555613AE"/>
    <w:rsid w:val="55705D34"/>
    <w:rsid w:val="558A0EE7"/>
    <w:rsid w:val="55CC08C4"/>
    <w:rsid w:val="55D62DB1"/>
    <w:rsid w:val="55DA33EB"/>
    <w:rsid w:val="561064BA"/>
    <w:rsid w:val="566A31FA"/>
    <w:rsid w:val="56927CD7"/>
    <w:rsid w:val="56942848"/>
    <w:rsid w:val="569B3F36"/>
    <w:rsid w:val="56A11479"/>
    <w:rsid w:val="56B063AF"/>
    <w:rsid w:val="56F6EA37"/>
    <w:rsid w:val="57034145"/>
    <w:rsid w:val="575925A3"/>
    <w:rsid w:val="57821E3F"/>
    <w:rsid w:val="579655A5"/>
    <w:rsid w:val="57C64783"/>
    <w:rsid w:val="580A43FE"/>
    <w:rsid w:val="581715A8"/>
    <w:rsid w:val="581C3E8F"/>
    <w:rsid w:val="583A4F4D"/>
    <w:rsid w:val="58614E0C"/>
    <w:rsid w:val="5872489A"/>
    <w:rsid w:val="587902B5"/>
    <w:rsid w:val="58BC37A7"/>
    <w:rsid w:val="58BC4221"/>
    <w:rsid w:val="58D01A5B"/>
    <w:rsid w:val="58E37073"/>
    <w:rsid w:val="59377A52"/>
    <w:rsid w:val="593E42AA"/>
    <w:rsid w:val="59846AEC"/>
    <w:rsid w:val="59BC6B2F"/>
    <w:rsid w:val="59D47DFB"/>
    <w:rsid w:val="59FB43D8"/>
    <w:rsid w:val="5A016AB7"/>
    <w:rsid w:val="5A405CDC"/>
    <w:rsid w:val="5A544D62"/>
    <w:rsid w:val="5A710117"/>
    <w:rsid w:val="5AE120EC"/>
    <w:rsid w:val="5AE26AF7"/>
    <w:rsid w:val="5B2B529F"/>
    <w:rsid w:val="5B887BB7"/>
    <w:rsid w:val="5BDF1413"/>
    <w:rsid w:val="5BEC7F89"/>
    <w:rsid w:val="5BFF0A5A"/>
    <w:rsid w:val="5C021791"/>
    <w:rsid w:val="5C630F40"/>
    <w:rsid w:val="5CA34E8C"/>
    <w:rsid w:val="5CAB2299"/>
    <w:rsid w:val="5CB475D4"/>
    <w:rsid w:val="5CF526CE"/>
    <w:rsid w:val="5CFF1A04"/>
    <w:rsid w:val="5D2E0E49"/>
    <w:rsid w:val="5D3F4D0A"/>
    <w:rsid w:val="5D5578CC"/>
    <w:rsid w:val="5D8D6B47"/>
    <w:rsid w:val="5D9D79EF"/>
    <w:rsid w:val="5DCC02F5"/>
    <w:rsid w:val="5DCF4033"/>
    <w:rsid w:val="5E466D18"/>
    <w:rsid w:val="5EBB1D2C"/>
    <w:rsid w:val="5EDF0EEF"/>
    <w:rsid w:val="5EF00A9F"/>
    <w:rsid w:val="5EFBC946"/>
    <w:rsid w:val="5F1C0A86"/>
    <w:rsid w:val="5F1F871C"/>
    <w:rsid w:val="5F27114E"/>
    <w:rsid w:val="5F363B40"/>
    <w:rsid w:val="5F7F596A"/>
    <w:rsid w:val="5F8F1018"/>
    <w:rsid w:val="5FAA5ACA"/>
    <w:rsid w:val="5FC45573"/>
    <w:rsid w:val="5FEB7D93"/>
    <w:rsid w:val="5FFF6A1A"/>
    <w:rsid w:val="5FFFFD6A"/>
    <w:rsid w:val="6029383E"/>
    <w:rsid w:val="60335C18"/>
    <w:rsid w:val="60436A52"/>
    <w:rsid w:val="60596574"/>
    <w:rsid w:val="605F4262"/>
    <w:rsid w:val="607A6756"/>
    <w:rsid w:val="609D22C5"/>
    <w:rsid w:val="60AB49A7"/>
    <w:rsid w:val="60F3411E"/>
    <w:rsid w:val="61AE115F"/>
    <w:rsid w:val="61BD395C"/>
    <w:rsid w:val="61D8126B"/>
    <w:rsid w:val="622A4325"/>
    <w:rsid w:val="62D1527C"/>
    <w:rsid w:val="62F149A4"/>
    <w:rsid w:val="630D4EF3"/>
    <w:rsid w:val="631A334E"/>
    <w:rsid w:val="63245253"/>
    <w:rsid w:val="636605B8"/>
    <w:rsid w:val="638669E4"/>
    <w:rsid w:val="63C761CB"/>
    <w:rsid w:val="6402249F"/>
    <w:rsid w:val="64025D70"/>
    <w:rsid w:val="64241F01"/>
    <w:rsid w:val="64405216"/>
    <w:rsid w:val="64514CBA"/>
    <w:rsid w:val="647E7E18"/>
    <w:rsid w:val="64950165"/>
    <w:rsid w:val="64FD143E"/>
    <w:rsid w:val="65271A83"/>
    <w:rsid w:val="65F32814"/>
    <w:rsid w:val="66393CC2"/>
    <w:rsid w:val="668D3D49"/>
    <w:rsid w:val="668FC50D"/>
    <w:rsid w:val="66E45AA8"/>
    <w:rsid w:val="6757392B"/>
    <w:rsid w:val="675900DA"/>
    <w:rsid w:val="679FDA1B"/>
    <w:rsid w:val="67DB9B65"/>
    <w:rsid w:val="67FB8247"/>
    <w:rsid w:val="68004748"/>
    <w:rsid w:val="68715CE9"/>
    <w:rsid w:val="687E0F07"/>
    <w:rsid w:val="688A0B03"/>
    <w:rsid w:val="688C3C05"/>
    <w:rsid w:val="68B329D2"/>
    <w:rsid w:val="68B63758"/>
    <w:rsid w:val="68CB021B"/>
    <w:rsid w:val="693207AE"/>
    <w:rsid w:val="694632B1"/>
    <w:rsid w:val="69562DE6"/>
    <w:rsid w:val="69A26482"/>
    <w:rsid w:val="69AE49D0"/>
    <w:rsid w:val="69BD4ADA"/>
    <w:rsid w:val="6A046C7D"/>
    <w:rsid w:val="6A680A7D"/>
    <w:rsid w:val="6A8C1FDB"/>
    <w:rsid w:val="6AA0355B"/>
    <w:rsid w:val="6AAF0A00"/>
    <w:rsid w:val="6AB76720"/>
    <w:rsid w:val="6ABF85D9"/>
    <w:rsid w:val="6B0C4646"/>
    <w:rsid w:val="6B0E29B2"/>
    <w:rsid w:val="6B613F7F"/>
    <w:rsid w:val="6B9E6EF6"/>
    <w:rsid w:val="6BF62E67"/>
    <w:rsid w:val="6C0960CD"/>
    <w:rsid w:val="6C1F6EB4"/>
    <w:rsid w:val="6C445178"/>
    <w:rsid w:val="6C846764"/>
    <w:rsid w:val="6C8B12C8"/>
    <w:rsid w:val="6C8F4319"/>
    <w:rsid w:val="6C9C653F"/>
    <w:rsid w:val="6CD76B48"/>
    <w:rsid w:val="6D1234C8"/>
    <w:rsid w:val="6D450E6A"/>
    <w:rsid w:val="6D587AA3"/>
    <w:rsid w:val="6D663849"/>
    <w:rsid w:val="6D9D340F"/>
    <w:rsid w:val="6ECA4467"/>
    <w:rsid w:val="6EFC6607"/>
    <w:rsid w:val="6EFE3D04"/>
    <w:rsid w:val="6F046D30"/>
    <w:rsid w:val="6F064DEA"/>
    <w:rsid w:val="6F143B1F"/>
    <w:rsid w:val="6F631DB9"/>
    <w:rsid w:val="6FC77480"/>
    <w:rsid w:val="6FCE1C7C"/>
    <w:rsid w:val="6FD00CC1"/>
    <w:rsid w:val="6FDD368B"/>
    <w:rsid w:val="6FF34EB6"/>
    <w:rsid w:val="6FFF244B"/>
    <w:rsid w:val="700F1FCA"/>
    <w:rsid w:val="70147557"/>
    <w:rsid w:val="70596065"/>
    <w:rsid w:val="70E364A3"/>
    <w:rsid w:val="713603D5"/>
    <w:rsid w:val="71511AA9"/>
    <w:rsid w:val="7159356D"/>
    <w:rsid w:val="71A12926"/>
    <w:rsid w:val="71D62D16"/>
    <w:rsid w:val="71E5266B"/>
    <w:rsid w:val="72A2431C"/>
    <w:rsid w:val="72BF213A"/>
    <w:rsid w:val="72E05281"/>
    <w:rsid w:val="73096C69"/>
    <w:rsid w:val="73131A58"/>
    <w:rsid w:val="735E4456"/>
    <w:rsid w:val="738238D4"/>
    <w:rsid w:val="739774FE"/>
    <w:rsid w:val="73B171A4"/>
    <w:rsid w:val="73C3376E"/>
    <w:rsid w:val="7428537F"/>
    <w:rsid w:val="74367917"/>
    <w:rsid w:val="743A2B6E"/>
    <w:rsid w:val="747617DE"/>
    <w:rsid w:val="752E10EC"/>
    <w:rsid w:val="75501BFE"/>
    <w:rsid w:val="758B5E7E"/>
    <w:rsid w:val="75917243"/>
    <w:rsid w:val="75973862"/>
    <w:rsid w:val="75A97470"/>
    <w:rsid w:val="75B23637"/>
    <w:rsid w:val="75CA1C79"/>
    <w:rsid w:val="75F17A75"/>
    <w:rsid w:val="7683092C"/>
    <w:rsid w:val="768345FA"/>
    <w:rsid w:val="76B41F4F"/>
    <w:rsid w:val="7734305A"/>
    <w:rsid w:val="7748193A"/>
    <w:rsid w:val="778B4519"/>
    <w:rsid w:val="77DB19F2"/>
    <w:rsid w:val="77F01BC2"/>
    <w:rsid w:val="787630E5"/>
    <w:rsid w:val="78AA1B7B"/>
    <w:rsid w:val="78EA6DE4"/>
    <w:rsid w:val="78F82C57"/>
    <w:rsid w:val="79196C78"/>
    <w:rsid w:val="79362904"/>
    <w:rsid w:val="794B75B8"/>
    <w:rsid w:val="798362B3"/>
    <w:rsid w:val="799E352D"/>
    <w:rsid w:val="79A5119C"/>
    <w:rsid w:val="79B6781E"/>
    <w:rsid w:val="79D555CC"/>
    <w:rsid w:val="79DA7627"/>
    <w:rsid w:val="79F839DD"/>
    <w:rsid w:val="79F8561F"/>
    <w:rsid w:val="7A49640A"/>
    <w:rsid w:val="7A5F22BC"/>
    <w:rsid w:val="7AB05B7F"/>
    <w:rsid w:val="7AB5270B"/>
    <w:rsid w:val="7ADB489D"/>
    <w:rsid w:val="7B280C16"/>
    <w:rsid w:val="7B675786"/>
    <w:rsid w:val="7B6969E8"/>
    <w:rsid w:val="7B8F3DE8"/>
    <w:rsid w:val="7BD5390A"/>
    <w:rsid w:val="7BD855AF"/>
    <w:rsid w:val="7BEC38BF"/>
    <w:rsid w:val="7BF47568"/>
    <w:rsid w:val="7C35691C"/>
    <w:rsid w:val="7C443E6F"/>
    <w:rsid w:val="7C6B655B"/>
    <w:rsid w:val="7CA82C5A"/>
    <w:rsid w:val="7CEE6147"/>
    <w:rsid w:val="7CFD3FB4"/>
    <w:rsid w:val="7D3D0A13"/>
    <w:rsid w:val="7DAE5640"/>
    <w:rsid w:val="7DDFF147"/>
    <w:rsid w:val="7DE821FC"/>
    <w:rsid w:val="7DF52764"/>
    <w:rsid w:val="7DFDF2DB"/>
    <w:rsid w:val="7E2045FF"/>
    <w:rsid w:val="7E3E16AB"/>
    <w:rsid w:val="7E4665A7"/>
    <w:rsid w:val="7E622B65"/>
    <w:rsid w:val="7E7EA911"/>
    <w:rsid w:val="7EBE8F94"/>
    <w:rsid w:val="7EC5669F"/>
    <w:rsid w:val="7EE71394"/>
    <w:rsid w:val="7EF97C90"/>
    <w:rsid w:val="7EFDA2E8"/>
    <w:rsid w:val="7F27588B"/>
    <w:rsid w:val="7F4673C2"/>
    <w:rsid w:val="7F6A3766"/>
    <w:rsid w:val="7F6E3C22"/>
    <w:rsid w:val="7F7DFE9D"/>
    <w:rsid w:val="7F8D4850"/>
    <w:rsid w:val="7FB456BF"/>
    <w:rsid w:val="7FD15524"/>
    <w:rsid w:val="7FD79F5E"/>
    <w:rsid w:val="7FE20F4D"/>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6F4BFC"/>
    <w:rsid w:val="FDEEDFB8"/>
    <w:rsid w:val="FDF7AAB2"/>
    <w:rsid w:val="FDFF4820"/>
    <w:rsid w:val="FDFF549C"/>
    <w:rsid w:val="FE6E4685"/>
    <w:rsid w:val="FEFCFCDA"/>
    <w:rsid w:val="FF77C75E"/>
    <w:rsid w:val="FFBC8DA3"/>
    <w:rsid w:val="FFBEFBE0"/>
    <w:rsid w:val="FFBF33F7"/>
    <w:rsid w:val="FFEF4776"/>
    <w:rsid w:val="FFFF8D61"/>
    <w:rsid w:val="FFFF9C01"/>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65"/>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3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4"/>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36"/>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51"/>
    <w:qFormat/>
    <w:uiPriority w:val="99"/>
    <w:pPr>
      <w:tabs>
        <w:tab w:val="center" w:pos="4153"/>
        <w:tab w:val="right" w:pos="8306"/>
      </w:tabs>
      <w:snapToGrid w:val="0"/>
      <w:jc w:val="left"/>
    </w:pPr>
    <w:rPr>
      <w:sz w:val="18"/>
      <w:szCs w:val="18"/>
    </w:rPr>
  </w:style>
  <w:style w:type="paragraph" w:styleId="17">
    <w:name w:val="header"/>
    <w:basedOn w:val="1"/>
    <w:link w:val="43"/>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3"/>
    <w:semiHidden/>
    <w:unhideWhenUsed/>
    <w:qFormat/>
    <w:uiPriority w:val="0"/>
    <w:rPr>
      <w:rFonts w:ascii="Courier New" w:hAnsi="Courier New" w:cs="Courier New"/>
      <w:sz w:val="20"/>
      <w:szCs w:val="20"/>
    </w:rPr>
  </w:style>
  <w:style w:type="paragraph" w:styleId="24">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25">
    <w:name w:val="Title"/>
    <w:basedOn w:val="1"/>
    <w:link w:val="66"/>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6">
    <w:name w:val="annotation subject"/>
    <w:basedOn w:val="9"/>
    <w:next w:val="9"/>
    <w:semiHidden/>
    <w:qFormat/>
    <w:uiPriority w:val="0"/>
    <w:rPr>
      <w:b/>
      <w:bCs/>
    </w:rPr>
  </w:style>
  <w:style w:type="paragraph" w:styleId="27">
    <w:name w:val="Body Text First Indent"/>
    <w:basedOn w:val="10"/>
    <w:link w:val="58"/>
    <w:qFormat/>
    <w:uiPriority w:val="0"/>
    <w:pPr>
      <w:spacing w:after="120" w:line="240" w:lineRule="auto"/>
      <w:ind w:firstLine="420" w:firstLineChars="100"/>
      <w:jc w:val="both"/>
    </w:pPr>
    <w:rPr>
      <w:sz w:val="21"/>
    </w:rPr>
  </w:style>
  <w:style w:type="table" w:styleId="29">
    <w:name w:val="Table Grid"/>
    <w:basedOn w:val="28"/>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1">
    <w:name w:val="Strong"/>
    <w:basedOn w:val="30"/>
    <w:qFormat/>
    <w:uiPriority w:val="0"/>
    <w:rPr>
      <w:b/>
    </w:rPr>
  </w:style>
  <w:style w:type="character" w:styleId="32">
    <w:name w:val="page number"/>
    <w:basedOn w:val="30"/>
    <w:qFormat/>
    <w:uiPriority w:val="0"/>
    <w:rPr>
      <w:rFonts w:ascii="Tahoma" w:hAnsi="Tahoma" w:eastAsia="宋体"/>
      <w:color w:val="000000"/>
      <w:kern w:val="2"/>
      <w:sz w:val="18"/>
      <w:szCs w:val="18"/>
      <w:lang w:val="en-US" w:eastAsia="zh-CN" w:bidi="ar-SA"/>
    </w:rPr>
  </w:style>
  <w:style w:type="character" w:styleId="33">
    <w:name w:val="FollowedHyperlink"/>
    <w:qFormat/>
    <w:uiPriority w:val="0"/>
    <w:rPr>
      <w:rFonts w:ascii="Tahoma" w:hAnsi="Tahoma" w:eastAsia="宋体"/>
      <w:color w:val="000000"/>
      <w:kern w:val="2"/>
      <w:sz w:val="18"/>
      <w:szCs w:val="18"/>
      <w:u w:val="single"/>
      <w:lang w:val="en-US" w:eastAsia="zh-CN" w:bidi="ar-SA"/>
    </w:rPr>
  </w:style>
  <w:style w:type="character" w:styleId="34">
    <w:name w:val="Hyperlink"/>
    <w:qFormat/>
    <w:uiPriority w:val="0"/>
    <w:rPr>
      <w:rFonts w:ascii="Tahoma" w:hAnsi="Tahoma" w:eastAsia="宋体"/>
      <w:color w:val="0000FF"/>
      <w:kern w:val="2"/>
      <w:sz w:val="18"/>
      <w:szCs w:val="18"/>
      <w:u w:val="single"/>
      <w:lang w:val="en-US" w:eastAsia="zh-CN" w:bidi="ar-SA"/>
    </w:rPr>
  </w:style>
  <w:style w:type="character" w:styleId="35">
    <w:name w:val="annotation reference"/>
    <w:semiHidden/>
    <w:qFormat/>
    <w:uiPriority w:val="0"/>
    <w:rPr>
      <w:rFonts w:ascii="Tahoma" w:hAnsi="Tahoma" w:eastAsia="宋体"/>
      <w:color w:val="000000"/>
      <w:kern w:val="2"/>
      <w:sz w:val="21"/>
      <w:szCs w:val="21"/>
      <w:lang w:val="en-US" w:eastAsia="zh-CN" w:bidi="ar-SA"/>
    </w:rPr>
  </w:style>
  <w:style w:type="character" w:customStyle="1" w:styleId="36">
    <w:name w:val="批注文字 字符"/>
    <w:basedOn w:val="30"/>
    <w:link w:val="9"/>
    <w:semiHidden/>
    <w:qFormat/>
    <w:uiPriority w:val="0"/>
    <w:rPr>
      <w:kern w:val="2"/>
      <w:sz w:val="21"/>
      <w:szCs w:val="24"/>
    </w:rPr>
  </w:style>
  <w:style w:type="character" w:customStyle="1" w:styleId="37">
    <w:name w:val="标题 2 字符"/>
    <w:basedOn w:val="30"/>
    <w:link w:val="3"/>
    <w:qFormat/>
    <w:uiPriority w:val="0"/>
    <w:rPr>
      <w:rFonts w:eastAsia="黑体"/>
      <w:bCs/>
      <w:kern w:val="2"/>
      <w:sz w:val="30"/>
      <w:szCs w:val="30"/>
    </w:rPr>
  </w:style>
  <w:style w:type="paragraph" w:customStyle="1" w:styleId="38">
    <w:name w:val="正文缩进2字符 Char"/>
    <w:basedOn w:val="1"/>
    <w:qFormat/>
    <w:uiPriority w:val="0"/>
    <w:pPr>
      <w:ind w:firstLine="200"/>
    </w:pPr>
  </w:style>
  <w:style w:type="paragraph" w:customStyle="1" w:styleId="39">
    <w:name w:val="图标样式"/>
    <w:basedOn w:val="1"/>
    <w:next w:val="1"/>
    <w:qFormat/>
    <w:uiPriority w:val="0"/>
    <w:pPr>
      <w:spacing w:line="300" w:lineRule="auto"/>
      <w:jc w:val="center"/>
    </w:pPr>
    <w:rPr>
      <w:szCs w:val="20"/>
    </w:rPr>
  </w:style>
  <w:style w:type="paragraph" w:customStyle="1" w:styleId="40">
    <w:name w:val="表内容"/>
    <w:qFormat/>
    <w:uiPriority w:val="0"/>
    <w:rPr>
      <w:rFonts w:ascii="宋体" w:hAnsi="Times New Roman" w:eastAsia="宋体" w:cs="Times New Roman"/>
      <w:kern w:val="21"/>
      <w:sz w:val="24"/>
      <w:szCs w:val="24"/>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3">
    <w:name w:val="页眉 字符"/>
    <w:link w:val="17"/>
    <w:qFormat/>
    <w:uiPriority w:val="99"/>
    <w:rPr>
      <w:rFonts w:ascii="宋体" w:hAnsi="宋体" w:eastAsia="宋体"/>
      <w:color w:val="000000"/>
      <w:kern w:val="2"/>
      <w:sz w:val="21"/>
      <w:szCs w:val="21"/>
      <w:lang w:val="en-US" w:eastAsia="zh-CN" w:bidi="ar-SA"/>
    </w:rPr>
  </w:style>
  <w:style w:type="character" w:customStyle="1" w:styleId="44">
    <w:name w:val="代码样式 字符"/>
    <w:basedOn w:val="30"/>
    <w:link w:val="45"/>
    <w:qFormat/>
    <w:uiPriority w:val="0"/>
    <w:rPr>
      <w:rFonts w:ascii="Courier New" w:hAnsi="Courier New"/>
      <w:b/>
      <w:bCs/>
      <w:kern w:val="2"/>
      <w:sz w:val="21"/>
      <w:szCs w:val="24"/>
      <w:shd w:val="clear" w:color="auto" w:fill="F1F1F1" w:themeFill="background1" w:themeFillShade="F2"/>
    </w:rPr>
  </w:style>
  <w:style w:type="paragraph" w:customStyle="1" w:styleId="45">
    <w:name w:val="代码样式"/>
    <w:basedOn w:val="1"/>
    <w:link w:val="44"/>
    <w:qFormat/>
    <w:uiPriority w:val="0"/>
    <w:pPr>
      <w:shd w:val="clear" w:color="auto" w:fill="F1F1F1" w:themeFill="background1" w:themeFillShade="F2"/>
    </w:pPr>
    <w:rPr>
      <w:rFonts w:ascii="Courier New" w:hAnsi="Courier New"/>
      <w:b/>
      <w:bCs/>
    </w:rPr>
  </w:style>
  <w:style w:type="character" w:customStyle="1" w:styleId="46">
    <w:name w:val="未处理的提及1"/>
    <w:basedOn w:val="30"/>
    <w:semiHidden/>
    <w:unhideWhenUsed/>
    <w:qFormat/>
    <w:uiPriority w:val="99"/>
    <w:rPr>
      <w:color w:val="605E5C"/>
      <w:shd w:val="clear" w:color="auto" w:fill="E1DFDD"/>
    </w:rPr>
  </w:style>
  <w:style w:type="paragraph" w:customStyle="1" w:styleId="47">
    <w:name w:val="图文字"/>
    <w:basedOn w:val="1"/>
    <w:qFormat/>
    <w:uiPriority w:val="0"/>
    <w:rPr>
      <w:sz w:val="18"/>
    </w:rPr>
  </w:style>
  <w:style w:type="paragraph" w:customStyle="1" w:styleId="48">
    <w:name w:val="下标"/>
    <w:basedOn w:val="1"/>
    <w:link w:val="61"/>
    <w:qFormat/>
    <w:uiPriority w:val="0"/>
    <w:pPr>
      <w:ind w:firstLine="880"/>
      <w:jc w:val="center"/>
    </w:pPr>
    <w:rPr>
      <w:rFonts w:hint="eastAsia" w:ascii="楷体_GB2312" w:hAnsi="宋体" w:eastAsia="楷体_GB2312"/>
      <w:kern w:val="0"/>
      <w:sz w:val="20"/>
      <w:szCs w:val="21"/>
    </w:rPr>
  </w:style>
  <w:style w:type="table" w:customStyle="1" w:styleId="49">
    <w:name w:val="无格式表格 21"/>
    <w:basedOn w:val="2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0">
    <w:name w:val="内容格式"/>
    <w:basedOn w:val="1"/>
    <w:qFormat/>
    <w:uiPriority w:val="0"/>
    <w:rPr>
      <w:rFonts w:ascii="宋体" w:hAnsi="宋体"/>
      <w:color w:val="000000"/>
    </w:rPr>
  </w:style>
  <w:style w:type="character" w:customStyle="1" w:styleId="51">
    <w:name w:val="页脚 字符"/>
    <w:basedOn w:val="30"/>
    <w:link w:val="16"/>
    <w:qFormat/>
    <w:uiPriority w:val="99"/>
    <w:rPr>
      <w:rFonts w:ascii="Tahoma" w:hAnsi="Tahoma" w:eastAsia="宋体"/>
      <w:color w:val="000000"/>
      <w:kern w:val="2"/>
      <w:sz w:val="18"/>
      <w:szCs w:val="18"/>
      <w:lang w:val="en-US" w:eastAsia="zh-CN" w:bidi="ar-SA"/>
    </w:rPr>
  </w:style>
  <w:style w:type="paragraph" w:customStyle="1" w:styleId="52">
    <w:name w:val="样式 目录 3 + 首行缩进:  2 字符"/>
    <w:basedOn w:val="12"/>
    <w:qFormat/>
    <w:uiPriority w:val="0"/>
    <w:pPr>
      <w:ind w:firstLine="480"/>
    </w:pPr>
    <w:rPr>
      <w:rFonts w:cs="宋体"/>
      <w:iCs w:val="0"/>
    </w:rPr>
  </w:style>
  <w:style w:type="paragraph" w:customStyle="1" w:styleId="53">
    <w:name w:val="论文正文"/>
    <w:basedOn w:val="6"/>
    <w:qFormat/>
    <w:uiPriority w:val="0"/>
    <w:pPr>
      <w:spacing w:line="400" w:lineRule="exact"/>
      <w:ind w:firstLine="480" w:firstLineChars="0"/>
    </w:pPr>
    <w:rPr>
      <w:szCs w:val="20"/>
    </w:rPr>
  </w:style>
  <w:style w:type="character" w:customStyle="1" w:styleId="54">
    <w:name w:val="标题 3 字符"/>
    <w:basedOn w:val="30"/>
    <w:link w:val="4"/>
    <w:qFormat/>
    <w:uiPriority w:val="0"/>
    <w:rPr>
      <w:rFonts w:eastAsia="黑体"/>
      <w:bCs/>
      <w:kern w:val="2"/>
      <w:sz w:val="28"/>
      <w:szCs w:val="28"/>
    </w:rPr>
  </w:style>
  <w:style w:type="table" w:customStyle="1" w:styleId="55">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paragraph" w:customStyle="1" w:styleId="56">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 w:type="character" w:customStyle="1" w:styleId="57">
    <w:name w:val="正文缩进2字符 Char Char"/>
    <w:qFormat/>
    <w:uiPriority w:val="0"/>
    <w:rPr>
      <w:rFonts w:ascii="Tahoma" w:hAnsi="Tahoma" w:eastAsia="宋体"/>
      <w:color w:val="000000"/>
      <w:kern w:val="2"/>
      <w:sz w:val="21"/>
      <w:szCs w:val="24"/>
      <w:lang w:val="en-US" w:eastAsia="zh-CN" w:bidi="ar-SA"/>
    </w:rPr>
  </w:style>
  <w:style w:type="character" w:customStyle="1" w:styleId="58">
    <w:name w:val="正文文本首行缩进 字符"/>
    <w:basedOn w:val="30"/>
    <w:link w:val="27"/>
    <w:qFormat/>
    <w:uiPriority w:val="0"/>
    <w:rPr>
      <w:kern w:val="2"/>
      <w:sz w:val="21"/>
      <w:szCs w:val="24"/>
    </w:rPr>
  </w:style>
  <w:style w:type="paragraph" w:styleId="59">
    <w:name w:val="List Paragraph"/>
    <w:basedOn w:val="1"/>
    <w:qFormat/>
    <w:uiPriority w:val="99"/>
    <w:pPr>
      <w:ind w:firstLine="420"/>
    </w:pPr>
  </w:style>
  <w:style w:type="character" w:customStyle="1" w:styleId="60">
    <w:name w:val="p141"/>
    <w:qFormat/>
    <w:uiPriority w:val="0"/>
    <w:rPr>
      <w:rFonts w:ascii="Tahoma" w:hAnsi="Tahoma" w:eastAsia="宋体"/>
      <w:color w:val="000000"/>
      <w:kern w:val="2"/>
      <w:sz w:val="21"/>
      <w:szCs w:val="21"/>
      <w:u w:val="none"/>
      <w:vertAlign w:val="baseline"/>
      <w:lang w:val="en-US" w:eastAsia="zh-CN" w:bidi="ar-SA"/>
    </w:rPr>
  </w:style>
  <w:style w:type="character" w:customStyle="1" w:styleId="61">
    <w:name w:val="下标 Char"/>
    <w:basedOn w:val="30"/>
    <w:link w:val="48"/>
    <w:qFormat/>
    <w:uiPriority w:val="0"/>
    <w:rPr>
      <w:rFonts w:hint="eastAsia" w:ascii="楷体_GB2312" w:hAnsi="楷体_GB2312" w:eastAsia="楷体_GB2312" w:cs="Times New Roman"/>
      <w:szCs w:val="21"/>
    </w:rPr>
  </w:style>
  <w:style w:type="paragraph" w:customStyle="1" w:styleId="62">
    <w:name w:val="Char"/>
    <w:basedOn w:val="1"/>
    <w:qFormat/>
    <w:uiPriority w:val="0"/>
    <w:pPr>
      <w:numPr>
        <w:ilvl w:val="0"/>
        <w:numId w:val="1"/>
      </w:numPr>
      <w:ind w:left="284"/>
    </w:pPr>
    <w:rPr>
      <w:rFonts w:ascii="Tahoma" w:hAnsi="Tahoma"/>
      <w:color w:val="000000"/>
      <w:sz w:val="18"/>
      <w:szCs w:val="18"/>
    </w:rPr>
  </w:style>
  <w:style w:type="character" w:customStyle="1" w:styleId="63">
    <w:name w:val="HTML 预设格式 字符"/>
    <w:basedOn w:val="30"/>
    <w:link w:val="23"/>
    <w:semiHidden/>
    <w:qFormat/>
    <w:uiPriority w:val="0"/>
    <w:rPr>
      <w:rFonts w:ascii="Courier New" w:hAnsi="Courier New" w:cs="Courier New"/>
      <w:kern w:val="2"/>
    </w:rPr>
  </w:style>
  <w:style w:type="paragraph" w:customStyle="1" w:styleId="64">
    <w:name w:val="论文图注"/>
    <w:next w:val="53"/>
    <w:qFormat/>
    <w:uiPriority w:val="0"/>
    <w:pPr>
      <w:jc w:val="center"/>
    </w:pPr>
    <w:rPr>
      <w:rFonts w:ascii="Times New Roman" w:hAnsi="Times New Roman" w:eastAsia="楷体" w:cs="Times New Roman"/>
      <w:kern w:val="2"/>
      <w:position w:val="-14"/>
      <w:sz w:val="21"/>
      <w:szCs w:val="24"/>
      <w:lang w:val="en-US" w:eastAsia="zh-CN" w:bidi="ar-SA"/>
    </w:rPr>
  </w:style>
  <w:style w:type="character" w:customStyle="1" w:styleId="65">
    <w:name w:val="标题 1 字符"/>
    <w:basedOn w:val="30"/>
    <w:link w:val="2"/>
    <w:qFormat/>
    <w:uiPriority w:val="0"/>
    <w:rPr>
      <w:rFonts w:eastAsia="黑体"/>
      <w:bCs/>
      <w:kern w:val="44"/>
      <w:sz w:val="36"/>
      <w:szCs w:val="44"/>
    </w:rPr>
  </w:style>
  <w:style w:type="character" w:customStyle="1" w:styleId="66">
    <w:name w:val="标题 字符"/>
    <w:basedOn w:val="30"/>
    <w:link w:val="25"/>
    <w:qFormat/>
    <w:uiPriority w:val="10"/>
    <w:rPr>
      <w:rFonts w:ascii="黑体" w:hAnsi="黑体" w:eastAsia="黑体" w:cs="黑体"/>
      <w:sz w:val="52"/>
      <w:szCs w:val="52"/>
    </w:rPr>
  </w:style>
  <w:style w:type="paragraph" w:customStyle="1" w:styleId="67">
    <w:name w:val="论文表格内容"/>
    <w:next w:val="53"/>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63</Pages>
  <Words>836</Words>
  <Characters>1786</Characters>
  <TotalTime>45</TotalTime>
  <ScaleCrop>false</ScaleCrop>
  <LinksUpToDate>false</LinksUpToDate>
  <CharactersWithSpaces>1969</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2026-10-24T20:43:00Z</dcterms:created>
  <dc:creator>戢友</dc:creator>
  <cp:lastModifiedBy>戢</cp:lastModifiedBy>
  <dcterms:modified xsi:type="dcterms:W3CDTF">2026-10-24T13:30:53Z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