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0" w:lineRule="atLeast"/>
        <w:jc w:val="center"/>
        <w:outlineLvl w:val="0"/>
        <w:rPr>
          <w:rFonts w:ascii="仿宋" w:hAnsi="仿宋" w:eastAsia="仿宋" w:cstheme="majorBidi"/>
          <w:b/>
          <w:bCs/>
          <w:sz w:val="32"/>
          <w:szCs w:val="32"/>
        </w:rPr>
      </w:pPr>
      <w:r>
        <w:rPr>
          <w:rFonts w:ascii="仿宋" w:hAnsi="仿宋" w:eastAsia="仿宋" w:cstheme="majorBidi"/>
          <w:b/>
          <w:bCs/>
          <w:sz w:val="32"/>
          <w:szCs w:val="32"/>
        </w:rPr>
        <w:t>202</w:t>
      </w:r>
      <w:r>
        <w:rPr>
          <w:rFonts w:hint="eastAsia" w:ascii="仿宋" w:hAnsi="仿宋" w:eastAsia="仿宋" w:cstheme="majorBidi"/>
          <w:b/>
          <w:bCs/>
          <w:sz w:val="32"/>
          <w:szCs w:val="32"/>
        </w:rPr>
        <w:t>2电子科技大学自动化工程学院创客中心</w:t>
      </w:r>
    </w:p>
    <w:p>
      <w:pPr>
        <w:spacing w:before="240" w:after="60" w:line="0" w:lineRule="atLeast"/>
        <w:jc w:val="center"/>
        <w:outlineLvl w:val="0"/>
        <w:rPr>
          <w:rFonts w:ascii="仿宋" w:hAnsi="仿宋" w:eastAsia="仿宋" w:cstheme="majorBidi"/>
          <w:b/>
          <w:bCs/>
          <w:sz w:val="32"/>
          <w:szCs w:val="32"/>
        </w:rPr>
      </w:pPr>
      <w:r>
        <w:rPr>
          <w:rFonts w:hint="eastAsia" w:ascii="仿宋" w:hAnsi="仿宋" w:eastAsia="仿宋" w:cstheme="majorBidi"/>
          <w:b/>
          <w:bCs/>
          <w:sz w:val="32"/>
          <w:szCs w:val="32"/>
        </w:rPr>
        <w:t>电子设计新生赛</w:t>
      </w:r>
    </w:p>
    <w:p>
      <w:pPr>
        <w:spacing w:before="312" w:beforeLines="100" w:line="360" w:lineRule="auto"/>
        <w:jc w:val="center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D题：便携数字电子称</w:t>
      </w: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任务</w:t>
      </w:r>
    </w:p>
    <w:p>
      <w:pPr>
        <w:pStyle w:val="15"/>
        <w:ind w:left="480" w:firstLine="360" w:firstLineChars="0"/>
        <w:rPr>
          <w:rFonts w:ascii="宋体" w:hAnsi="宋体"/>
        </w:rPr>
      </w:pPr>
      <w:r>
        <w:rPr>
          <w:rFonts w:hint="eastAsia" w:ascii="宋体" w:hAnsi="宋体"/>
        </w:rPr>
        <w:t>设计一个以51单片机为主体的电路以驱动数码管，压力传感器和HX711称重模块（最大量程为五千克），实现对物体的称重。</w:t>
      </w: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题目要求</w:t>
      </w:r>
    </w:p>
    <w:p>
      <w:pPr>
        <w:ind w:firstLine="42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1</w:t>
      </w:r>
      <w:r>
        <w:rPr>
          <w:rFonts w:ascii="黑体" w:hAnsi="黑体" w:eastAsia="黑体"/>
          <w:bCs/>
        </w:rPr>
        <w:t xml:space="preserve">. </w:t>
      </w:r>
      <w:r>
        <w:rPr>
          <w:rFonts w:hint="eastAsia" w:ascii="黑体" w:hAnsi="黑体" w:eastAsia="黑体"/>
          <w:bCs/>
        </w:rPr>
        <w:t>基础要求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（1）驱动数码管显示，开机有一个不少于3秒的开机动画；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（2）搭建平台，能够对物体进行精确称重（误差控制在1g以内）；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（3）拥有去皮和清零的功能；</w:t>
      </w:r>
    </w:p>
    <w:p>
      <w:pPr>
        <w:ind w:firstLine="42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2</w:t>
      </w:r>
      <w:r>
        <w:rPr>
          <w:rFonts w:ascii="黑体" w:hAnsi="黑体" w:eastAsia="黑体"/>
          <w:bCs/>
        </w:rPr>
        <w:t xml:space="preserve">. </w:t>
      </w:r>
      <w:r>
        <w:rPr>
          <w:rFonts w:hint="eastAsia" w:ascii="黑体" w:hAnsi="黑体" w:eastAsia="黑体"/>
          <w:bCs/>
        </w:rPr>
        <w:t>进阶要求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）能够翻阅之前称重的结果，并能实现掉电保护；</w:t>
      </w:r>
    </w:p>
    <w:p>
      <w:pPr>
        <w:ind w:left="420"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）能够在输入单价之后，正确计算出价格并显示；</w:t>
      </w:r>
    </w:p>
    <w:p>
      <w:pPr>
        <w:ind w:left="420"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）能够控制RGB灯颜色的渐变（由浅到深）指示称重物体的重量变化</w:t>
      </w:r>
      <w:r>
        <w:rPr>
          <w:rFonts w:hint="eastAsia" w:ascii="宋体" w:hAnsi="宋体"/>
          <w:lang w:val="en-US" w:eastAsia="zh-CN"/>
        </w:rPr>
        <w:t>并能实现超重报警</w:t>
      </w:r>
      <w:r>
        <w:rPr>
          <w:rFonts w:hint="eastAsia" w:ascii="宋体" w:hAnsi="宋体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评分标准</w:t>
      </w:r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6574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  <w:jc w:val="center"/>
        </w:trPr>
        <w:tc>
          <w:tcPr>
            <w:tcW w:w="510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要求</w:t>
            </w:r>
          </w:p>
        </w:tc>
        <w:tc>
          <w:tcPr>
            <w:tcW w:w="3857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 xml:space="preserve">项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hint="eastAsia" w:ascii="宋体" w:hAnsi="宋体"/>
                <w:b/>
                <w:bCs/>
              </w:rPr>
              <w:t>目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510" w:type="pct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设计报告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技术原理、系统结构，方案描述、方案论证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 xml:space="preserve">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电路与程序设计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10" w:type="pct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基础要求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完成第（1）项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完成第（2）项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完成第（3）项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510" w:type="pct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拓展要求</w:t>
            </w: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完成第（4）项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完成第（5）项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10" w:type="pct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完成第（6）项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其他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使用尽量少的跳线，电路板排版尽量美观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  <w:jc w:val="center"/>
        </w:trPr>
        <w:tc>
          <w:tcPr>
            <w:tcW w:w="510" w:type="pct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有创意</w:t>
            </w:r>
            <w:bookmarkStart w:id="0" w:name="_GoBack"/>
            <w:bookmarkEnd w:id="0"/>
            <w:r>
              <w:rPr>
                <w:rFonts w:hint="eastAsia" w:ascii="宋体" w:hAnsi="宋体"/>
              </w:rPr>
              <w:t>，有一定实用性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</w:tbl>
    <w:p>
      <w:pPr>
        <w:spacing w:line="20" w:lineRule="exac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9114A"/>
    <w:multiLevelType w:val="multilevel"/>
    <w:tmpl w:val="2FA9114A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default" w:ascii="Times New Roman" w:hAnsi="Times New Roman" w:cs="Times New Roman"/>
        <w:b/>
        <w:bCs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wY2MyNjIzM2UwNjIwNGU0ZWRhNzczZDljZDQ3MzQifQ=="/>
  </w:docVars>
  <w:rsids>
    <w:rsidRoot w:val="00FC6440"/>
    <w:rsid w:val="00007CA7"/>
    <w:rsid w:val="0001557E"/>
    <w:rsid w:val="00055E80"/>
    <w:rsid w:val="00066A2F"/>
    <w:rsid w:val="000933A2"/>
    <w:rsid w:val="000E57EC"/>
    <w:rsid w:val="001412FB"/>
    <w:rsid w:val="001464C2"/>
    <w:rsid w:val="001766EE"/>
    <w:rsid w:val="001D35E2"/>
    <w:rsid w:val="00212701"/>
    <w:rsid w:val="00214F56"/>
    <w:rsid w:val="00247761"/>
    <w:rsid w:val="002A3064"/>
    <w:rsid w:val="003A58CA"/>
    <w:rsid w:val="003E2192"/>
    <w:rsid w:val="003E35E2"/>
    <w:rsid w:val="004329B4"/>
    <w:rsid w:val="00466E9D"/>
    <w:rsid w:val="004C1B8C"/>
    <w:rsid w:val="004E5B0B"/>
    <w:rsid w:val="00503DC2"/>
    <w:rsid w:val="005276D9"/>
    <w:rsid w:val="00553920"/>
    <w:rsid w:val="00603903"/>
    <w:rsid w:val="00603BC7"/>
    <w:rsid w:val="00622519"/>
    <w:rsid w:val="006247F2"/>
    <w:rsid w:val="00630176"/>
    <w:rsid w:val="006F0A0B"/>
    <w:rsid w:val="006F4AA8"/>
    <w:rsid w:val="0071294F"/>
    <w:rsid w:val="00726579"/>
    <w:rsid w:val="0074436D"/>
    <w:rsid w:val="00753FB4"/>
    <w:rsid w:val="00767AEB"/>
    <w:rsid w:val="007A27C2"/>
    <w:rsid w:val="007C2398"/>
    <w:rsid w:val="007E58B3"/>
    <w:rsid w:val="007E7180"/>
    <w:rsid w:val="008122BC"/>
    <w:rsid w:val="008520B0"/>
    <w:rsid w:val="00910794"/>
    <w:rsid w:val="00965369"/>
    <w:rsid w:val="00987823"/>
    <w:rsid w:val="009B44FF"/>
    <w:rsid w:val="00A406A1"/>
    <w:rsid w:val="00A5518D"/>
    <w:rsid w:val="00AC2C1A"/>
    <w:rsid w:val="00AD731C"/>
    <w:rsid w:val="00B004C7"/>
    <w:rsid w:val="00B2456B"/>
    <w:rsid w:val="00B42ED7"/>
    <w:rsid w:val="00B600FF"/>
    <w:rsid w:val="00BE56FF"/>
    <w:rsid w:val="00C049FF"/>
    <w:rsid w:val="00C83D63"/>
    <w:rsid w:val="00CE5FC6"/>
    <w:rsid w:val="00D22C5C"/>
    <w:rsid w:val="00D519A3"/>
    <w:rsid w:val="00D74C4D"/>
    <w:rsid w:val="00D77996"/>
    <w:rsid w:val="00F00913"/>
    <w:rsid w:val="00F1601D"/>
    <w:rsid w:val="00F9655C"/>
    <w:rsid w:val="00FB6BF5"/>
    <w:rsid w:val="00FC6440"/>
    <w:rsid w:val="00FF749C"/>
    <w:rsid w:val="1A7B0506"/>
    <w:rsid w:val="1FFC12EA"/>
    <w:rsid w:val="20B2350D"/>
    <w:rsid w:val="2405154E"/>
    <w:rsid w:val="27191B3D"/>
    <w:rsid w:val="2A7D1518"/>
    <w:rsid w:val="38055D98"/>
    <w:rsid w:val="4FB629B4"/>
    <w:rsid w:val="57220294"/>
    <w:rsid w:val="69FB564B"/>
    <w:rsid w:val="794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6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字符"/>
    <w:basedOn w:val="10"/>
    <w:link w:val="7"/>
    <w:qFormat/>
    <w:uiPriority w:val="10"/>
    <w:rPr>
      <w:rFonts w:eastAsia="黑体" w:asciiTheme="majorHAnsi" w:hAnsiTheme="majorHAnsi" w:cstheme="majorBidi"/>
      <w:b/>
      <w:bCs/>
      <w:sz w:val="36"/>
      <w:szCs w:val="32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13">
    <w:name w:val="标题 2 字符"/>
    <w:basedOn w:val="10"/>
    <w:link w:val="3"/>
    <w:semiHidden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副标题 字符"/>
    <w:basedOn w:val="10"/>
    <w:link w:val="6"/>
    <w:qFormat/>
    <w:uiPriority w:val="11"/>
    <w:rPr>
      <w:b/>
      <w:bCs/>
      <w:kern w:val="28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10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423</Characters>
  <Lines>3</Lines>
  <Paragraphs>1</Paragraphs>
  <TotalTime>6</TotalTime>
  <ScaleCrop>false</ScaleCrop>
  <LinksUpToDate>false</LinksUpToDate>
  <CharactersWithSpaces>428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2020-09-12T05:42:00Z</dcterms:created>
  <dc:creator>吴 政</dc:creator>
  <cp:lastModifiedBy>WPS_1626178214</cp:lastModifiedBy>
  <dcterms:modified xsi:type="dcterms:W3CDTF">2022-09-11T07:28:49Z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49F2A80326EA4358A9738798C6122CD4</vt:lpwstr>
  </property>
</Properties>
</file>