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60" w:line="0" w:lineRule="atLeast"/>
        <w:jc w:val="center"/>
        <w:outlineLvl w:val="0"/>
        <w:rPr>
          <w:rFonts w:ascii="仿宋" w:hAnsi="仿宋" w:eastAsia="仿宋" w:cstheme="majorBidi"/>
          <w:b/>
          <w:bCs/>
          <w:sz w:val="32"/>
          <w:szCs w:val="32"/>
        </w:rPr>
      </w:pPr>
      <w:r>
        <w:rPr>
          <w:rFonts w:hint="eastAsia" w:ascii="仿宋" w:hAnsi="仿宋" w:eastAsia="仿宋" w:cstheme="majorBidi"/>
          <w:b/>
          <w:bCs/>
          <w:sz w:val="32"/>
          <w:szCs w:val="32"/>
        </w:rPr>
        <w:t>20</w:t>
      </w:r>
      <w:r>
        <w:rPr>
          <w:rFonts w:ascii="仿宋" w:hAnsi="仿宋" w:eastAsia="仿宋" w:cstheme="majorBidi"/>
          <w:b/>
          <w:bCs/>
          <w:sz w:val="32"/>
          <w:szCs w:val="32"/>
        </w:rPr>
        <w:t>22</w:t>
      </w:r>
      <w:r>
        <w:rPr>
          <w:rFonts w:hint="eastAsia" w:ascii="仿宋" w:hAnsi="仿宋" w:eastAsia="仿宋" w:cstheme="majorBidi"/>
          <w:b/>
          <w:bCs/>
          <w:sz w:val="32"/>
          <w:szCs w:val="32"/>
        </w:rPr>
        <w:t>电子科技大学自动化工程学院创客中心</w:t>
      </w:r>
    </w:p>
    <w:p>
      <w:pPr>
        <w:spacing w:before="240" w:after="60" w:line="0" w:lineRule="atLeast"/>
        <w:jc w:val="center"/>
        <w:outlineLvl w:val="0"/>
        <w:rPr>
          <w:rFonts w:ascii="仿宋" w:hAnsi="仿宋" w:eastAsia="仿宋" w:cstheme="majorBidi"/>
          <w:b/>
          <w:bCs/>
          <w:sz w:val="32"/>
          <w:szCs w:val="32"/>
        </w:rPr>
      </w:pPr>
      <w:r>
        <w:rPr>
          <w:rFonts w:hint="eastAsia" w:ascii="仿宋" w:hAnsi="仿宋" w:eastAsia="仿宋" w:cstheme="majorBidi"/>
          <w:b/>
          <w:bCs/>
          <w:sz w:val="32"/>
          <w:szCs w:val="32"/>
        </w:rPr>
        <w:t>电子设计新生赛</w:t>
      </w:r>
    </w:p>
    <w:p>
      <w:pPr>
        <w:spacing w:before="240" w:after="60" w:line="0" w:lineRule="atLeast"/>
        <w:jc w:val="center"/>
        <w:outlineLvl w:val="0"/>
        <w:rPr>
          <w:rFonts w:hint="default" w:ascii="仿宋" w:hAnsi="仿宋" w:eastAsia="仿宋" w:cstheme="majorBidi"/>
          <w:b/>
          <w:bCs/>
          <w:sz w:val="30"/>
          <w:szCs w:val="30"/>
          <w:lang w:val="en-US" w:eastAsia="zh-CN"/>
        </w:rPr>
      </w:pPr>
      <w:r>
        <w:rPr>
          <w:rFonts w:hint="eastAsia" w:ascii="仿宋" w:hAnsi="仿宋" w:eastAsia="仿宋" w:cstheme="majorBidi"/>
          <w:b/>
          <w:bCs/>
          <w:sz w:val="30"/>
          <w:szCs w:val="30"/>
          <w:lang w:val="en-US" w:eastAsia="zh-CN"/>
        </w:rPr>
        <w:t>信号通讯的奥秘</w:t>
      </w:r>
    </w:p>
    <w:p>
      <w:pPr>
        <w:pStyle w:val="7"/>
        <w:numPr>
          <w:ilvl w:val="0"/>
          <w:numId w:val="1"/>
        </w:numPr>
        <w:ind w:firstLineChars="0"/>
        <w:rPr>
          <w:rFonts w:ascii="黑体" w:hAnsi="黑体" w:eastAsia="黑体"/>
          <w:b/>
          <w:bCs/>
          <w:sz w:val="28"/>
          <w:szCs w:val="28"/>
        </w:rPr>
      </w:pPr>
      <w:r>
        <w:rPr>
          <w:rFonts w:hint="eastAsia" w:ascii="黑体" w:hAnsi="黑体" w:eastAsia="黑体"/>
          <w:b/>
          <w:bCs/>
          <w:sz w:val="28"/>
          <w:szCs w:val="28"/>
        </w:rPr>
        <w:t>任务</w:t>
      </w:r>
    </w:p>
    <w:p>
      <w:pPr>
        <w:pStyle w:val="7"/>
        <w:ind w:left="480" w:firstLine="360" w:firstLineChars="0"/>
        <w:jc w:val="left"/>
        <w:rPr>
          <w:rFonts w:ascii="宋体" w:hAnsi="宋体" w:eastAsia="宋体"/>
          <w:sz w:val="24"/>
          <w:szCs w:val="24"/>
        </w:rPr>
      </w:pPr>
      <w:r>
        <w:rPr>
          <w:rFonts w:hint="eastAsia" w:ascii="宋体" w:hAnsi="宋体" w:eastAsia="宋体"/>
          <w:sz w:val="24"/>
          <w:szCs w:val="24"/>
        </w:rPr>
        <w:t>设计并制作电路模块以实现</w:t>
      </w:r>
      <w:r>
        <w:rPr>
          <w:rFonts w:hint="eastAsia" w:ascii="宋体" w:hAnsi="宋体" w:eastAsia="宋体"/>
          <w:sz w:val="24"/>
          <w:szCs w:val="24"/>
          <w:lang w:val="en-US" w:eastAsia="zh-CN"/>
        </w:rPr>
        <w:t>调制波的产生并且进行调制与解调。</w:t>
      </w:r>
    </w:p>
    <w:p>
      <w:pPr>
        <w:pStyle w:val="7"/>
        <w:numPr>
          <w:ilvl w:val="0"/>
          <w:numId w:val="1"/>
        </w:numPr>
        <w:ind w:firstLineChars="0"/>
        <w:rPr>
          <w:rFonts w:ascii="黑体" w:hAnsi="黑体" w:eastAsia="黑体"/>
          <w:b/>
          <w:bCs/>
          <w:sz w:val="28"/>
          <w:szCs w:val="28"/>
        </w:rPr>
      </w:pPr>
      <w:r>
        <w:rPr>
          <w:rFonts w:hint="eastAsia" w:ascii="黑体" w:hAnsi="黑体" w:eastAsia="黑体"/>
          <w:b/>
          <w:bCs/>
          <w:sz w:val="28"/>
          <w:szCs w:val="28"/>
        </w:rPr>
        <w:t>题目要求</w:t>
      </w:r>
    </w:p>
    <w:p>
      <w:pPr>
        <w:ind w:firstLine="420"/>
        <w:rPr>
          <w:rFonts w:ascii="黑体" w:hAnsi="黑体" w:eastAsia="黑体"/>
          <w:bCs/>
          <w:sz w:val="24"/>
        </w:rPr>
      </w:pPr>
      <w:r>
        <w:rPr>
          <w:rFonts w:hint="eastAsia" w:ascii="黑体" w:hAnsi="黑体" w:eastAsia="黑体"/>
          <w:bCs/>
          <w:sz w:val="24"/>
        </w:rPr>
        <w:t>1</w:t>
      </w:r>
      <w:r>
        <w:rPr>
          <w:rFonts w:ascii="黑体" w:hAnsi="黑体" w:eastAsia="黑体"/>
          <w:bCs/>
          <w:sz w:val="24"/>
        </w:rPr>
        <w:t xml:space="preserve">. </w:t>
      </w:r>
      <w:r>
        <w:rPr>
          <w:rFonts w:hint="eastAsia" w:ascii="黑体" w:hAnsi="黑体" w:eastAsia="黑体"/>
          <w:bCs/>
          <w:sz w:val="24"/>
        </w:rPr>
        <w:t>基础要求</w:t>
      </w:r>
    </w:p>
    <w:p>
      <w:pPr>
        <w:ind w:left="420" w:firstLine="420"/>
        <w:rPr>
          <w:rFonts w:hint="default" w:ascii="宋体" w:hAnsi="宋体" w:eastAsia="宋体"/>
          <w:sz w:val="24"/>
          <w:szCs w:val="24"/>
          <w:lang w:val="en-US" w:eastAsia="zh-CN"/>
        </w:rPr>
      </w:pPr>
      <w:r>
        <w:rPr>
          <w:rFonts w:hint="eastAsia" w:ascii="宋体" w:hAnsi="宋体" w:eastAsia="宋体"/>
          <w:sz w:val="24"/>
          <w:szCs w:val="24"/>
        </w:rPr>
        <w:t>（1）</w:t>
      </w:r>
      <w:r>
        <w:rPr>
          <w:rFonts w:hint="eastAsia" w:ascii="宋体" w:hAnsi="宋体" w:eastAsia="宋体"/>
          <w:sz w:val="24"/>
          <w:szCs w:val="24"/>
          <w:lang w:val="en-US" w:eastAsia="zh-CN"/>
        </w:rPr>
        <w:t>利用文氏桥的思路产生一个频率在0.5K-5KHz之间的正弦波</w:t>
      </w:r>
    </w:p>
    <w:p>
      <w:pPr>
        <w:ind w:left="420" w:firstLine="420"/>
        <w:rPr>
          <w:rFonts w:hint="default" w:ascii="宋体" w:hAnsi="宋体" w:eastAsia="宋体"/>
          <w:sz w:val="24"/>
          <w:szCs w:val="24"/>
          <w:lang w:val="en-US" w:eastAsia="zh-CN"/>
        </w:rPr>
      </w:pPr>
      <w:r>
        <w:rPr>
          <w:rFonts w:hint="eastAsia" w:ascii="宋体" w:hAnsi="宋体" w:eastAsia="宋体"/>
          <w:sz w:val="24"/>
          <w:szCs w:val="24"/>
        </w:rPr>
        <w:t>（2）</w:t>
      </w:r>
      <w:r>
        <w:rPr>
          <w:rFonts w:hint="eastAsia" w:ascii="宋体" w:hAnsi="宋体" w:eastAsia="宋体"/>
          <w:sz w:val="24"/>
          <w:szCs w:val="24"/>
          <w:lang w:val="en-US" w:eastAsia="zh-CN"/>
        </w:rPr>
        <w:t>将产生的正弦波幅值降压到0.3V-2V之间可调</w:t>
      </w:r>
    </w:p>
    <w:p>
      <w:pPr>
        <w:ind w:left="420" w:firstLine="420"/>
        <w:rPr>
          <w:rFonts w:hint="default" w:ascii="宋体" w:hAnsi="宋体" w:eastAsia="宋体"/>
          <w:sz w:val="24"/>
          <w:szCs w:val="24"/>
          <w:lang w:val="en-US" w:eastAsia="zh-CN"/>
        </w:rPr>
      </w:pPr>
      <w:r>
        <w:rPr>
          <w:rFonts w:hint="eastAsia" w:ascii="宋体" w:hAnsi="宋体" w:eastAsia="宋体"/>
          <w:sz w:val="24"/>
          <w:szCs w:val="24"/>
        </w:rPr>
        <w:t>（3）</w:t>
      </w:r>
      <w:r>
        <w:rPr>
          <w:rFonts w:hint="eastAsia" w:ascii="宋体" w:hAnsi="宋体" w:eastAsia="宋体"/>
          <w:sz w:val="24"/>
          <w:szCs w:val="24"/>
          <w:lang w:val="en-US" w:eastAsia="zh-CN"/>
        </w:rPr>
        <w:t>将（1）（2）问实现电路在PCB板上复现</w:t>
      </w:r>
    </w:p>
    <w:p>
      <w:pPr>
        <w:ind w:left="420"/>
        <w:rPr>
          <w:rFonts w:ascii="黑体" w:hAnsi="黑体" w:eastAsia="黑体"/>
          <w:bCs/>
          <w:sz w:val="24"/>
        </w:rPr>
      </w:pPr>
      <w:r>
        <w:rPr>
          <w:rFonts w:hint="eastAsia" w:ascii="黑体" w:hAnsi="黑体" w:eastAsia="黑体"/>
          <w:bCs/>
          <w:sz w:val="24"/>
        </w:rPr>
        <w:t>2</w:t>
      </w:r>
      <w:r>
        <w:rPr>
          <w:rFonts w:ascii="黑体" w:hAnsi="黑体" w:eastAsia="黑体"/>
          <w:bCs/>
          <w:sz w:val="24"/>
        </w:rPr>
        <w:t xml:space="preserve">. </w:t>
      </w:r>
      <w:r>
        <w:rPr>
          <w:rFonts w:hint="eastAsia" w:ascii="黑体" w:hAnsi="黑体" w:eastAsia="黑体"/>
          <w:bCs/>
          <w:sz w:val="24"/>
        </w:rPr>
        <w:t>进阶要求</w:t>
      </w:r>
    </w:p>
    <w:p>
      <w:pPr>
        <w:ind w:left="420" w:firstLine="420"/>
        <w:rPr>
          <w:rFonts w:hint="default" w:ascii="宋体" w:hAnsi="宋体" w:eastAsia="宋体"/>
          <w:sz w:val="24"/>
          <w:szCs w:val="24"/>
          <w:lang w:val="en-US" w:eastAsia="zh-CN"/>
        </w:rPr>
      </w:pPr>
      <w:r>
        <w:rPr>
          <w:rFonts w:hint="eastAsia" w:ascii="宋体" w:hAnsi="宋体" w:eastAsia="宋体"/>
          <w:sz w:val="24"/>
          <w:szCs w:val="24"/>
        </w:rPr>
        <w:t>（4）</w:t>
      </w:r>
      <w:r>
        <w:rPr>
          <w:rFonts w:hint="eastAsia" w:ascii="宋体" w:hAnsi="宋体" w:eastAsia="宋体"/>
          <w:sz w:val="24"/>
          <w:szCs w:val="24"/>
          <w:lang w:val="en-US" w:eastAsia="zh-CN"/>
        </w:rPr>
        <w:t>使用PCB设计并基于MC1496芯片实现两个波形的调制（相乘），一个波形为（3）成功实现波形，另一个为信号发生器产生的峰峰值为30mV的频率为500KHz的正弦波。</w:t>
      </w:r>
    </w:p>
    <w:p>
      <w:pPr>
        <w:ind w:left="420" w:firstLine="420"/>
        <w:rPr>
          <w:rFonts w:hint="default" w:ascii="宋体" w:hAnsi="宋体" w:eastAsia="宋体"/>
          <w:sz w:val="24"/>
          <w:szCs w:val="24"/>
          <w:lang w:val="en-US" w:eastAsia="zh-CN"/>
        </w:rPr>
      </w:pPr>
      <w:r>
        <w:rPr>
          <w:rFonts w:hint="eastAsia" w:ascii="宋体" w:hAnsi="宋体" w:eastAsia="宋体"/>
          <w:sz w:val="24"/>
          <w:szCs w:val="24"/>
        </w:rPr>
        <w:t>（5）</w:t>
      </w:r>
      <w:r>
        <w:rPr>
          <w:rFonts w:hint="eastAsia" w:ascii="宋体" w:hAnsi="宋体" w:eastAsia="宋体"/>
          <w:sz w:val="24"/>
          <w:szCs w:val="24"/>
          <w:lang w:val="en-US" w:eastAsia="zh-CN"/>
        </w:rPr>
        <w:t>使用低通滤波器将（4）问中频率较低的正弦波滤出（若由于电阻电容参数要求太高可以用另一个信号发生器产生波形代替（4）问中的信号（3））。之后将目标信号峰峰值调节为4V。</w:t>
      </w:r>
    </w:p>
    <w:p>
      <w:pPr>
        <w:ind w:left="420" w:firstLine="420"/>
        <w:rPr>
          <w:rFonts w:hint="default" w:ascii="宋体" w:hAnsi="宋体" w:eastAsia="宋体"/>
          <w:sz w:val="24"/>
          <w:szCs w:val="24"/>
          <w:lang w:val="en-US" w:eastAsia="zh-CN"/>
        </w:rPr>
      </w:pPr>
      <w:r>
        <w:rPr>
          <w:rFonts w:hint="eastAsia" w:ascii="宋体" w:hAnsi="宋体" w:eastAsia="宋体"/>
          <w:sz w:val="24"/>
          <w:szCs w:val="24"/>
        </w:rPr>
        <w:t>（6）</w:t>
      </w:r>
      <w:r>
        <w:rPr>
          <w:rFonts w:hint="eastAsia" w:ascii="宋体" w:hAnsi="宋体" w:eastAsia="宋体"/>
          <w:sz w:val="24"/>
          <w:szCs w:val="24"/>
          <w:lang w:val="en-US" w:eastAsia="zh-CN"/>
        </w:rPr>
        <w:t>使用1N4007二极管配合低通滤波器实现对（4）的输出信号的解调（即输出一个原本（3）中输出的信号）。</w:t>
      </w:r>
      <w:bookmarkStart w:id="0" w:name="_GoBack"/>
      <w:bookmarkEnd w:id="0"/>
    </w:p>
    <w:p>
      <w:pPr>
        <w:pStyle w:val="7"/>
        <w:numPr>
          <w:ilvl w:val="0"/>
          <w:numId w:val="1"/>
        </w:numPr>
        <w:ind w:firstLineChars="0"/>
        <w:rPr>
          <w:rFonts w:ascii="黑体" w:hAnsi="黑体" w:eastAsia="黑体"/>
          <w:b/>
          <w:bCs/>
          <w:sz w:val="28"/>
          <w:szCs w:val="28"/>
        </w:rPr>
      </w:pPr>
      <w:r>
        <w:rPr>
          <w:rFonts w:hint="eastAsia" w:ascii="黑体" w:hAnsi="黑体" w:eastAsia="黑体"/>
          <w:b/>
          <w:bCs/>
          <w:sz w:val="28"/>
          <w:szCs w:val="28"/>
        </w:rPr>
        <w:t>评分标准</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8"/>
        <w:gridCol w:w="6575"/>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jc w:val="center"/>
        </w:trPr>
        <w:tc>
          <w:tcPr>
            <w:tcW w:w="509" w:type="pct"/>
            <w:vAlign w:val="center"/>
          </w:tcPr>
          <w:p>
            <w:pPr>
              <w:jc w:val="center"/>
              <w:rPr>
                <w:rFonts w:ascii="宋体" w:hAnsi="宋体" w:eastAsia="宋体"/>
                <w:b/>
                <w:bCs/>
                <w:sz w:val="24"/>
                <w:szCs w:val="24"/>
              </w:rPr>
            </w:pPr>
            <w:r>
              <w:rPr>
                <w:rFonts w:hint="eastAsia" w:ascii="宋体" w:hAnsi="宋体" w:eastAsia="宋体"/>
                <w:b/>
                <w:bCs/>
                <w:sz w:val="24"/>
                <w:szCs w:val="24"/>
              </w:rPr>
              <w:t>要求</w:t>
            </w:r>
          </w:p>
        </w:tc>
        <w:tc>
          <w:tcPr>
            <w:tcW w:w="3857" w:type="pct"/>
            <w:vAlign w:val="center"/>
          </w:tcPr>
          <w:p>
            <w:pPr>
              <w:jc w:val="center"/>
              <w:rPr>
                <w:rFonts w:ascii="宋体" w:hAnsi="宋体" w:eastAsia="宋体"/>
                <w:b/>
                <w:bCs/>
                <w:sz w:val="24"/>
                <w:szCs w:val="24"/>
              </w:rPr>
            </w:pPr>
            <w:r>
              <w:rPr>
                <w:rFonts w:hint="eastAsia" w:ascii="宋体" w:hAnsi="宋体" w:eastAsia="宋体"/>
                <w:b/>
                <w:bCs/>
                <w:sz w:val="24"/>
                <w:szCs w:val="24"/>
              </w:rPr>
              <w:t xml:space="preserve">项 </w:t>
            </w:r>
            <w:r>
              <w:rPr>
                <w:rFonts w:ascii="宋体" w:hAnsi="宋体" w:eastAsia="宋体"/>
                <w:b/>
                <w:bCs/>
                <w:sz w:val="24"/>
                <w:szCs w:val="24"/>
              </w:rPr>
              <w:t xml:space="preserve"> </w:t>
            </w:r>
            <w:r>
              <w:rPr>
                <w:rFonts w:hint="eastAsia" w:ascii="宋体" w:hAnsi="宋体" w:eastAsia="宋体"/>
                <w:b/>
                <w:bCs/>
                <w:sz w:val="24"/>
                <w:szCs w:val="24"/>
              </w:rPr>
              <w:t>目</w:t>
            </w:r>
          </w:p>
        </w:tc>
        <w:tc>
          <w:tcPr>
            <w:tcW w:w="633" w:type="pct"/>
          </w:tcPr>
          <w:p>
            <w:pPr>
              <w:spacing w:line="360" w:lineRule="auto"/>
              <w:jc w:val="center"/>
              <w:rPr>
                <w:rFonts w:ascii="宋体" w:hAnsi="宋体" w:eastAsia="宋体"/>
                <w:b/>
                <w:bCs/>
                <w:sz w:val="24"/>
                <w:szCs w:val="24"/>
              </w:rPr>
            </w:pPr>
            <w:r>
              <w:rPr>
                <w:rFonts w:hint="eastAsia" w:ascii="宋体" w:hAnsi="宋体" w:eastAsia="宋体"/>
                <w:b/>
                <w:bCs/>
                <w:sz w:val="24"/>
                <w:szCs w:val="24"/>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09" w:type="pct"/>
            <w:vMerge w:val="restart"/>
            <w:textDirection w:val="tbRlV"/>
            <w:vAlign w:val="center"/>
          </w:tcPr>
          <w:p>
            <w:pPr>
              <w:ind w:left="113" w:right="113"/>
              <w:jc w:val="center"/>
              <w:rPr>
                <w:rFonts w:ascii="宋体" w:hAnsi="宋体" w:eastAsia="宋体"/>
                <w:b/>
                <w:bCs/>
                <w:sz w:val="24"/>
                <w:szCs w:val="24"/>
              </w:rPr>
            </w:pPr>
            <w:r>
              <w:rPr>
                <w:rFonts w:hint="eastAsia" w:ascii="宋体" w:hAnsi="宋体" w:eastAsia="宋体"/>
                <w:b/>
                <w:bCs/>
                <w:sz w:val="24"/>
                <w:szCs w:val="24"/>
              </w:rPr>
              <w:t>设计报告</w:t>
            </w:r>
          </w:p>
        </w:tc>
        <w:tc>
          <w:tcPr>
            <w:tcW w:w="3857" w:type="pct"/>
            <w:vAlign w:val="center"/>
          </w:tcPr>
          <w:p>
            <w:pPr>
              <w:rPr>
                <w:rFonts w:ascii="宋体" w:hAnsi="宋体" w:eastAsia="宋体"/>
                <w:sz w:val="24"/>
                <w:szCs w:val="24"/>
              </w:rPr>
            </w:pPr>
            <w:r>
              <w:rPr>
                <w:rFonts w:hint="eastAsia" w:ascii="宋体" w:hAnsi="宋体" w:eastAsia="宋体"/>
                <w:sz w:val="24"/>
                <w:szCs w:val="24"/>
              </w:rPr>
              <w:t>技术原理、系统结构，方案描述、方案论证</w:t>
            </w:r>
          </w:p>
        </w:tc>
        <w:tc>
          <w:tcPr>
            <w:tcW w:w="633" w:type="pct"/>
          </w:tcPr>
          <w:p>
            <w:pPr>
              <w:spacing w:line="360" w:lineRule="auto"/>
              <w:jc w:val="center"/>
              <w:rPr>
                <w:rFonts w:ascii="宋体" w:hAnsi="宋体" w:eastAsia="宋体"/>
                <w:b/>
                <w:bCs/>
                <w:sz w:val="24"/>
                <w:szCs w:val="24"/>
              </w:rPr>
            </w:pPr>
            <w:r>
              <w:rPr>
                <w:rFonts w:ascii="宋体" w:hAnsi="宋体" w:eastAsia="宋体"/>
                <w:b/>
                <w:bCs/>
                <w:sz w:val="24"/>
                <w:szCs w:val="24"/>
              </w:rPr>
              <w:t xml:space="preserve">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jc w:val="center"/>
        </w:trPr>
        <w:tc>
          <w:tcPr>
            <w:tcW w:w="509" w:type="pct"/>
            <w:vMerge w:val="continue"/>
          </w:tcPr>
          <w:p>
            <w:pPr>
              <w:rPr>
                <w:rFonts w:ascii="宋体" w:hAnsi="宋体" w:eastAsia="宋体"/>
                <w:sz w:val="24"/>
                <w:szCs w:val="24"/>
              </w:rPr>
            </w:pPr>
          </w:p>
        </w:tc>
        <w:tc>
          <w:tcPr>
            <w:tcW w:w="3857" w:type="pct"/>
            <w:vAlign w:val="center"/>
          </w:tcPr>
          <w:p>
            <w:pPr>
              <w:rPr>
                <w:rFonts w:ascii="宋体" w:hAnsi="宋体" w:eastAsia="宋体"/>
                <w:sz w:val="24"/>
                <w:szCs w:val="24"/>
              </w:rPr>
            </w:pPr>
            <w:r>
              <w:rPr>
                <w:rFonts w:hint="eastAsia" w:ascii="宋体" w:hAnsi="宋体" w:eastAsia="宋体"/>
                <w:sz w:val="24"/>
                <w:szCs w:val="24"/>
              </w:rPr>
              <w:t>电路与程序设计</w:t>
            </w:r>
          </w:p>
        </w:tc>
        <w:tc>
          <w:tcPr>
            <w:tcW w:w="633" w:type="pct"/>
          </w:tcPr>
          <w:p>
            <w:pPr>
              <w:spacing w:line="360" w:lineRule="auto"/>
              <w:jc w:val="center"/>
              <w:rPr>
                <w:rFonts w:ascii="宋体" w:hAnsi="宋体" w:eastAsia="宋体"/>
                <w:b/>
                <w:bCs/>
                <w:sz w:val="24"/>
                <w:szCs w:val="24"/>
              </w:rPr>
            </w:pPr>
            <w:r>
              <w:rPr>
                <w:rFonts w:hint="eastAsia" w:ascii="宋体" w:hAnsi="宋体" w:eastAsia="宋体"/>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509" w:type="pct"/>
            <w:vMerge w:val="continue"/>
          </w:tcPr>
          <w:p>
            <w:pPr>
              <w:rPr>
                <w:rFonts w:ascii="宋体" w:hAnsi="宋体" w:eastAsia="宋体"/>
                <w:sz w:val="24"/>
                <w:szCs w:val="24"/>
              </w:rPr>
            </w:pPr>
          </w:p>
        </w:tc>
        <w:tc>
          <w:tcPr>
            <w:tcW w:w="3857" w:type="pct"/>
            <w:vAlign w:val="center"/>
          </w:tcPr>
          <w:p>
            <w:pPr>
              <w:rPr>
                <w:rFonts w:ascii="宋体" w:hAnsi="宋体" w:eastAsia="宋体"/>
                <w:sz w:val="24"/>
                <w:szCs w:val="24"/>
              </w:rPr>
            </w:pPr>
            <w:r>
              <w:rPr>
                <w:rFonts w:hint="eastAsia" w:ascii="宋体" w:hAnsi="宋体" w:eastAsia="宋体"/>
                <w:sz w:val="24"/>
                <w:szCs w:val="24"/>
              </w:rPr>
              <w:t>设计报告结构及规范性</w:t>
            </w:r>
          </w:p>
        </w:tc>
        <w:tc>
          <w:tcPr>
            <w:tcW w:w="633" w:type="pct"/>
            <w:vAlign w:val="center"/>
          </w:tcPr>
          <w:p>
            <w:pPr>
              <w:spacing w:line="360" w:lineRule="auto"/>
              <w:jc w:val="center"/>
              <w:rPr>
                <w:rFonts w:ascii="宋体" w:hAnsi="宋体" w:eastAsia="宋体"/>
                <w:b/>
                <w:bCs/>
                <w:sz w:val="24"/>
                <w:szCs w:val="24"/>
              </w:rPr>
            </w:pPr>
            <w:r>
              <w:rPr>
                <w:rFonts w:hint="eastAsia" w:ascii="宋体" w:hAnsi="宋体" w:eastAsia="宋体"/>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509" w:type="pct"/>
            <w:vMerge w:val="restart"/>
            <w:textDirection w:val="tbRlV"/>
            <w:vAlign w:val="center"/>
          </w:tcPr>
          <w:p>
            <w:pPr>
              <w:ind w:left="113" w:right="113"/>
              <w:jc w:val="center"/>
              <w:rPr>
                <w:rFonts w:ascii="宋体" w:hAnsi="宋体" w:eastAsia="宋体"/>
                <w:b/>
                <w:bCs/>
                <w:sz w:val="24"/>
                <w:szCs w:val="24"/>
              </w:rPr>
            </w:pPr>
            <w:r>
              <w:rPr>
                <w:rFonts w:hint="eastAsia" w:ascii="宋体" w:hAnsi="宋体" w:eastAsia="宋体"/>
                <w:b/>
                <w:bCs/>
                <w:sz w:val="24"/>
                <w:szCs w:val="24"/>
              </w:rPr>
              <w:t>基础要求</w:t>
            </w:r>
          </w:p>
        </w:tc>
        <w:tc>
          <w:tcPr>
            <w:tcW w:w="3857" w:type="pct"/>
            <w:vAlign w:val="center"/>
          </w:tcPr>
          <w:p>
            <w:pPr>
              <w:rPr>
                <w:rFonts w:ascii="宋体" w:hAnsi="宋体" w:eastAsia="宋体"/>
                <w:sz w:val="24"/>
                <w:szCs w:val="24"/>
              </w:rPr>
            </w:pPr>
            <w:r>
              <w:rPr>
                <w:rFonts w:hint="eastAsia" w:ascii="宋体" w:hAnsi="宋体" w:eastAsia="宋体"/>
                <w:sz w:val="24"/>
                <w:szCs w:val="24"/>
              </w:rPr>
              <w:t>完成第（1）项</w:t>
            </w:r>
          </w:p>
        </w:tc>
        <w:tc>
          <w:tcPr>
            <w:tcW w:w="633" w:type="pct"/>
          </w:tcPr>
          <w:p>
            <w:pPr>
              <w:spacing w:line="360" w:lineRule="auto"/>
              <w:jc w:val="center"/>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509" w:type="pct"/>
            <w:vMerge w:val="continue"/>
          </w:tcPr>
          <w:p>
            <w:pPr>
              <w:ind w:left="113" w:right="113"/>
              <w:jc w:val="center"/>
              <w:rPr>
                <w:rFonts w:ascii="宋体" w:hAnsi="宋体" w:eastAsia="宋体"/>
                <w:b/>
                <w:bCs/>
                <w:sz w:val="24"/>
                <w:szCs w:val="24"/>
              </w:rPr>
            </w:pPr>
          </w:p>
        </w:tc>
        <w:tc>
          <w:tcPr>
            <w:tcW w:w="3857" w:type="pct"/>
            <w:vAlign w:val="center"/>
          </w:tcPr>
          <w:p>
            <w:pPr>
              <w:jc w:val="left"/>
              <w:rPr>
                <w:rFonts w:ascii="宋体" w:hAnsi="宋体" w:eastAsia="宋体"/>
                <w:sz w:val="24"/>
                <w:szCs w:val="24"/>
              </w:rPr>
            </w:pPr>
            <w:r>
              <w:rPr>
                <w:rFonts w:hint="eastAsia" w:ascii="宋体" w:hAnsi="宋体" w:eastAsia="宋体"/>
                <w:sz w:val="24"/>
                <w:szCs w:val="24"/>
              </w:rPr>
              <w:t>完成第（2）项</w:t>
            </w:r>
          </w:p>
        </w:tc>
        <w:tc>
          <w:tcPr>
            <w:tcW w:w="633" w:type="pct"/>
          </w:tcPr>
          <w:p>
            <w:pPr>
              <w:spacing w:line="360" w:lineRule="auto"/>
              <w:jc w:val="cente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jc w:val="center"/>
        </w:trPr>
        <w:tc>
          <w:tcPr>
            <w:tcW w:w="509" w:type="pct"/>
            <w:vMerge w:val="continue"/>
          </w:tcPr>
          <w:p>
            <w:pPr>
              <w:ind w:left="113" w:right="113"/>
              <w:jc w:val="center"/>
              <w:rPr>
                <w:rFonts w:ascii="宋体" w:hAnsi="宋体" w:eastAsia="宋体"/>
                <w:b/>
                <w:bCs/>
                <w:sz w:val="24"/>
                <w:szCs w:val="24"/>
              </w:rPr>
            </w:pPr>
          </w:p>
        </w:tc>
        <w:tc>
          <w:tcPr>
            <w:tcW w:w="3857" w:type="pct"/>
            <w:vAlign w:val="center"/>
          </w:tcPr>
          <w:p>
            <w:pPr>
              <w:jc w:val="left"/>
              <w:rPr>
                <w:rFonts w:ascii="宋体" w:hAnsi="宋体" w:eastAsia="宋体"/>
                <w:sz w:val="24"/>
                <w:szCs w:val="24"/>
              </w:rPr>
            </w:pPr>
            <w:r>
              <w:rPr>
                <w:rFonts w:hint="eastAsia" w:ascii="宋体" w:hAnsi="宋体" w:eastAsia="宋体"/>
                <w:sz w:val="24"/>
                <w:szCs w:val="24"/>
              </w:rPr>
              <w:t>完成第（3）项</w:t>
            </w:r>
          </w:p>
        </w:tc>
        <w:tc>
          <w:tcPr>
            <w:tcW w:w="633" w:type="pct"/>
          </w:tcPr>
          <w:p>
            <w:pPr>
              <w:spacing w:line="360" w:lineRule="auto"/>
              <w:jc w:val="center"/>
              <w:rPr>
                <w:rFonts w:hint="eastAsia" w:ascii="宋体" w:hAnsi="宋体" w:eastAsia="宋体"/>
                <w:b/>
                <w:bCs/>
                <w:sz w:val="24"/>
                <w:szCs w:val="24"/>
                <w:lang w:val="en-US" w:eastAsia="zh-CN"/>
              </w:rPr>
            </w:pPr>
            <w:r>
              <w:rPr>
                <w:rFonts w:ascii="宋体" w:hAnsi="宋体" w:eastAsia="宋体"/>
                <w:b/>
                <w:bCs/>
                <w:sz w:val="24"/>
                <w:szCs w:val="24"/>
              </w:rPr>
              <w:t>1</w:t>
            </w:r>
            <w:r>
              <w:rPr>
                <w:rFonts w:hint="eastAsia" w:ascii="宋体" w:hAnsi="宋体" w:eastAsia="宋体"/>
                <w:b/>
                <w:bCs/>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jc w:val="center"/>
        </w:trPr>
        <w:tc>
          <w:tcPr>
            <w:tcW w:w="509" w:type="pct"/>
            <w:vMerge w:val="restart"/>
            <w:textDirection w:val="tbRlV"/>
            <w:vAlign w:val="center"/>
          </w:tcPr>
          <w:p>
            <w:pPr>
              <w:ind w:left="113" w:right="113"/>
              <w:jc w:val="center"/>
              <w:rPr>
                <w:rFonts w:ascii="宋体" w:hAnsi="宋体" w:eastAsia="宋体"/>
                <w:b/>
                <w:bCs/>
                <w:sz w:val="24"/>
                <w:szCs w:val="24"/>
              </w:rPr>
            </w:pPr>
            <w:r>
              <w:rPr>
                <w:rFonts w:hint="eastAsia" w:ascii="宋体" w:hAnsi="宋体" w:eastAsia="宋体"/>
                <w:b/>
                <w:bCs/>
                <w:sz w:val="24"/>
                <w:szCs w:val="24"/>
              </w:rPr>
              <w:t>拓展要求</w:t>
            </w:r>
          </w:p>
        </w:tc>
        <w:tc>
          <w:tcPr>
            <w:tcW w:w="3857" w:type="pct"/>
            <w:vAlign w:val="center"/>
          </w:tcPr>
          <w:p>
            <w:pPr>
              <w:jc w:val="left"/>
              <w:rPr>
                <w:rFonts w:ascii="宋体" w:hAnsi="宋体" w:eastAsia="宋体"/>
                <w:sz w:val="24"/>
                <w:szCs w:val="24"/>
              </w:rPr>
            </w:pPr>
            <w:r>
              <w:rPr>
                <w:rFonts w:hint="eastAsia" w:ascii="宋体" w:hAnsi="宋体" w:eastAsia="宋体"/>
                <w:sz w:val="24"/>
                <w:szCs w:val="24"/>
              </w:rPr>
              <w:t>完成第（4）项</w:t>
            </w:r>
          </w:p>
        </w:tc>
        <w:tc>
          <w:tcPr>
            <w:tcW w:w="633" w:type="pct"/>
          </w:tcPr>
          <w:p>
            <w:pPr>
              <w:spacing w:line="360" w:lineRule="auto"/>
              <w:jc w:val="center"/>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jc w:val="center"/>
        </w:trPr>
        <w:tc>
          <w:tcPr>
            <w:tcW w:w="509" w:type="pct"/>
            <w:vMerge w:val="continue"/>
          </w:tcPr>
          <w:p>
            <w:pPr>
              <w:rPr>
                <w:rFonts w:ascii="宋体" w:hAnsi="宋体" w:eastAsia="宋体"/>
                <w:sz w:val="24"/>
                <w:szCs w:val="24"/>
              </w:rPr>
            </w:pPr>
          </w:p>
        </w:tc>
        <w:tc>
          <w:tcPr>
            <w:tcW w:w="3857" w:type="pct"/>
            <w:vAlign w:val="center"/>
          </w:tcPr>
          <w:p>
            <w:pPr>
              <w:jc w:val="left"/>
              <w:rPr>
                <w:rFonts w:ascii="宋体" w:hAnsi="宋体" w:eastAsia="宋体"/>
                <w:sz w:val="24"/>
                <w:szCs w:val="24"/>
              </w:rPr>
            </w:pPr>
            <w:r>
              <w:rPr>
                <w:rFonts w:hint="eastAsia" w:ascii="宋体" w:hAnsi="宋体" w:eastAsia="宋体"/>
                <w:sz w:val="24"/>
                <w:szCs w:val="24"/>
              </w:rPr>
              <w:t>完成第（5）项</w:t>
            </w:r>
          </w:p>
        </w:tc>
        <w:tc>
          <w:tcPr>
            <w:tcW w:w="633" w:type="pct"/>
          </w:tcPr>
          <w:p>
            <w:pPr>
              <w:spacing w:line="360" w:lineRule="auto"/>
              <w:jc w:val="center"/>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jc w:val="center"/>
        </w:trPr>
        <w:tc>
          <w:tcPr>
            <w:tcW w:w="509" w:type="pct"/>
            <w:vMerge w:val="continue"/>
          </w:tcPr>
          <w:p>
            <w:pPr>
              <w:rPr>
                <w:rFonts w:ascii="宋体" w:hAnsi="宋体" w:eastAsia="宋体"/>
                <w:sz w:val="24"/>
                <w:szCs w:val="24"/>
              </w:rPr>
            </w:pPr>
          </w:p>
        </w:tc>
        <w:tc>
          <w:tcPr>
            <w:tcW w:w="3857" w:type="pct"/>
            <w:vAlign w:val="center"/>
          </w:tcPr>
          <w:p>
            <w:pPr>
              <w:jc w:val="left"/>
              <w:rPr>
                <w:rFonts w:ascii="宋体" w:hAnsi="宋体" w:eastAsia="宋体"/>
                <w:sz w:val="24"/>
                <w:szCs w:val="24"/>
              </w:rPr>
            </w:pPr>
            <w:r>
              <w:rPr>
                <w:rFonts w:hint="eastAsia" w:ascii="宋体" w:hAnsi="宋体" w:eastAsia="宋体"/>
                <w:sz w:val="24"/>
                <w:szCs w:val="24"/>
              </w:rPr>
              <w:t>完成第（6）项</w:t>
            </w:r>
          </w:p>
        </w:tc>
        <w:tc>
          <w:tcPr>
            <w:tcW w:w="633" w:type="pct"/>
          </w:tcPr>
          <w:p>
            <w:pPr>
              <w:spacing w:line="360" w:lineRule="auto"/>
              <w:jc w:val="center"/>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 w:hRule="atLeast"/>
          <w:jc w:val="center"/>
        </w:trPr>
        <w:tc>
          <w:tcPr>
            <w:tcW w:w="509" w:type="pct"/>
            <w:vMerge w:val="restart"/>
            <w:textDirection w:val="tbRlV"/>
            <w:vAlign w:val="center"/>
          </w:tcPr>
          <w:p>
            <w:pPr>
              <w:ind w:left="113" w:right="113"/>
              <w:jc w:val="center"/>
              <w:rPr>
                <w:rFonts w:ascii="宋体" w:hAnsi="宋体" w:eastAsia="宋体"/>
                <w:b/>
                <w:bCs/>
                <w:sz w:val="24"/>
                <w:szCs w:val="24"/>
              </w:rPr>
            </w:pPr>
            <w:r>
              <w:rPr>
                <w:rFonts w:hint="eastAsia" w:ascii="宋体" w:hAnsi="宋体" w:eastAsia="宋体"/>
                <w:b/>
                <w:bCs/>
                <w:sz w:val="24"/>
                <w:szCs w:val="24"/>
              </w:rPr>
              <w:t>其它</w:t>
            </w:r>
          </w:p>
        </w:tc>
        <w:tc>
          <w:tcPr>
            <w:tcW w:w="3857" w:type="pct"/>
            <w:vAlign w:val="center"/>
          </w:tcPr>
          <w:p>
            <w:pPr>
              <w:rPr>
                <w:rFonts w:ascii="宋体" w:hAnsi="宋体" w:eastAsia="宋体"/>
                <w:sz w:val="24"/>
                <w:szCs w:val="24"/>
              </w:rPr>
            </w:pPr>
            <w:r>
              <w:rPr>
                <w:rFonts w:hint="eastAsia" w:ascii="宋体" w:hAnsi="宋体" w:eastAsia="宋体"/>
                <w:sz w:val="24"/>
                <w:szCs w:val="24"/>
              </w:rPr>
              <w:t>整体美观，布局简洁</w:t>
            </w:r>
          </w:p>
        </w:tc>
        <w:tc>
          <w:tcPr>
            <w:tcW w:w="633" w:type="pct"/>
          </w:tcPr>
          <w:p>
            <w:pPr>
              <w:spacing w:line="360" w:lineRule="auto"/>
              <w:jc w:val="center"/>
              <w:rPr>
                <w:rFonts w:ascii="宋体" w:hAnsi="宋体" w:eastAsia="宋体"/>
                <w:b/>
                <w:bCs/>
                <w:sz w:val="24"/>
                <w:szCs w:val="24"/>
              </w:rPr>
            </w:pPr>
            <w:r>
              <w:rPr>
                <w:rFonts w:ascii="宋体" w:hAnsi="宋体" w:eastAsia="宋体"/>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jc w:val="center"/>
        </w:trPr>
        <w:tc>
          <w:tcPr>
            <w:tcW w:w="509" w:type="pct"/>
            <w:vMerge w:val="continue"/>
            <w:vAlign w:val="center"/>
          </w:tcPr>
          <w:p>
            <w:pPr>
              <w:jc w:val="center"/>
              <w:rPr>
                <w:rFonts w:ascii="宋体" w:hAnsi="宋体" w:eastAsia="宋体"/>
                <w:b/>
                <w:bCs/>
                <w:sz w:val="24"/>
                <w:szCs w:val="24"/>
              </w:rPr>
            </w:pPr>
          </w:p>
        </w:tc>
        <w:tc>
          <w:tcPr>
            <w:tcW w:w="3857" w:type="pct"/>
            <w:vAlign w:val="center"/>
          </w:tcPr>
          <w:p>
            <w:pPr>
              <w:rPr>
                <w:rFonts w:ascii="宋体" w:hAnsi="宋体" w:eastAsia="宋体"/>
                <w:sz w:val="24"/>
                <w:szCs w:val="24"/>
              </w:rPr>
            </w:pPr>
            <w:r>
              <w:rPr>
                <w:rFonts w:hint="eastAsia" w:ascii="宋体" w:hAnsi="宋体" w:eastAsia="宋体"/>
                <w:sz w:val="24"/>
                <w:szCs w:val="24"/>
              </w:rPr>
              <w:t>有其它的创新和亮点</w:t>
            </w:r>
          </w:p>
        </w:tc>
        <w:tc>
          <w:tcPr>
            <w:tcW w:w="633" w:type="pct"/>
          </w:tcPr>
          <w:p>
            <w:pPr>
              <w:spacing w:line="360" w:lineRule="auto"/>
              <w:jc w:val="center"/>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5</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9114A"/>
    <w:multiLevelType w:val="multilevel"/>
    <w:tmpl w:val="2FA9114A"/>
    <w:lvl w:ilvl="0" w:tentative="0">
      <w:start w:val="1"/>
      <w:numFmt w:val="chineseCountingThousand"/>
      <w:lvlText w:val="%1、"/>
      <w:lvlJc w:val="left"/>
      <w:pPr>
        <w:ind w:left="480" w:hanging="480"/>
      </w:pPr>
      <w:rPr>
        <w:rFonts w:hint="default" w:ascii="Times New Roman" w:hAnsi="Times New Roman" w:cs="Times New Roman"/>
        <w:b/>
        <w:bCs/>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ZDY2ZWRjOWY5MzNiMGQxYThlYzc4NDA2MTA3YTRlZTEifQ=="/>
  </w:docVars>
  <w:rsids>
    <w:rsidRoot w:val="743A3DB6"/>
    <w:rsid w:val="000D2305"/>
    <w:rsid w:val="000E3349"/>
    <w:rsid w:val="000F686E"/>
    <w:rsid w:val="001027F4"/>
    <w:rsid w:val="00136090"/>
    <w:rsid w:val="00136449"/>
    <w:rsid w:val="00185810"/>
    <w:rsid w:val="001E3494"/>
    <w:rsid w:val="001E7DFA"/>
    <w:rsid w:val="0024181B"/>
    <w:rsid w:val="00241FBE"/>
    <w:rsid w:val="002800B6"/>
    <w:rsid w:val="002B5116"/>
    <w:rsid w:val="002D26A3"/>
    <w:rsid w:val="002E7020"/>
    <w:rsid w:val="0030416E"/>
    <w:rsid w:val="00316133"/>
    <w:rsid w:val="00345E33"/>
    <w:rsid w:val="00357CE8"/>
    <w:rsid w:val="003E2BF3"/>
    <w:rsid w:val="003F4920"/>
    <w:rsid w:val="00457159"/>
    <w:rsid w:val="00536CD8"/>
    <w:rsid w:val="00543C44"/>
    <w:rsid w:val="005B3D73"/>
    <w:rsid w:val="005E1596"/>
    <w:rsid w:val="005F5EB6"/>
    <w:rsid w:val="00652414"/>
    <w:rsid w:val="006E6C54"/>
    <w:rsid w:val="00746698"/>
    <w:rsid w:val="0080391D"/>
    <w:rsid w:val="00822474"/>
    <w:rsid w:val="00841602"/>
    <w:rsid w:val="00857DA4"/>
    <w:rsid w:val="00886209"/>
    <w:rsid w:val="008B0D4A"/>
    <w:rsid w:val="008C7886"/>
    <w:rsid w:val="00992E81"/>
    <w:rsid w:val="009E4093"/>
    <w:rsid w:val="009F4820"/>
    <w:rsid w:val="00A32139"/>
    <w:rsid w:val="00A51C4F"/>
    <w:rsid w:val="00A75862"/>
    <w:rsid w:val="00A95C98"/>
    <w:rsid w:val="00B52D4B"/>
    <w:rsid w:val="00B87EFE"/>
    <w:rsid w:val="00C15669"/>
    <w:rsid w:val="00CA2CA8"/>
    <w:rsid w:val="00CA6D74"/>
    <w:rsid w:val="00CB2838"/>
    <w:rsid w:val="00CC6A3E"/>
    <w:rsid w:val="00CD3EE7"/>
    <w:rsid w:val="00D416D5"/>
    <w:rsid w:val="00D442BF"/>
    <w:rsid w:val="00DB049C"/>
    <w:rsid w:val="00E13FCE"/>
    <w:rsid w:val="00E15179"/>
    <w:rsid w:val="00E74BF9"/>
    <w:rsid w:val="00EB0BFF"/>
    <w:rsid w:val="00EB7509"/>
    <w:rsid w:val="00ED787A"/>
    <w:rsid w:val="00F10416"/>
    <w:rsid w:val="00FA0A4F"/>
    <w:rsid w:val="27BC436B"/>
    <w:rsid w:val="2965530F"/>
    <w:rsid w:val="2D7A3714"/>
    <w:rsid w:val="32AA0953"/>
    <w:rsid w:val="3A736854"/>
    <w:rsid w:val="48361083"/>
    <w:rsid w:val="4907297B"/>
    <w:rsid w:val="4AFF2593"/>
    <w:rsid w:val="4BAC34CF"/>
    <w:rsid w:val="743A3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0"/>
    <w:rPr>
      <w:kern w:val="2"/>
      <w:sz w:val="18"/>
      <w:szCs w:val="18"/>
    </w:rPr>
  </w:style>
  <w:style w:type="character" w:customStyle="1" w:styleId="9">
    <w:name w:val="页脚 字符"/>
    <w:basedOn w:val="6"/>
    <w:link w:val="2"/>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462</Words>
  <Characters>509</Characters>
  <Lines>3</Lines>
  <Paragraphs>1</Paragraphs>
  <TotalTime>5183</TotalTime>
  <ScaleCrop>false</ScaleCrop>
  <LinksUpToDate>false</LinksUpToDate>
  <CharactersWithSpaces>514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2021-09-07T14:12:00Z</dcterms:created>
  <dc:creator>B E</dc:creator>
  <cp:lastModifiedBy>梦之殇</cp:lastModifiedBy>
  <dcterms:modified xsi:type="dcterms:W3CDTF">2022-09-11T17:47:00Z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3C101A848A4D4126ACFBC3E821F470BE</vt:lpwstr>
  </property>
</Properties>
</file>