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黑体" w:hAnsi="黑体" w:eastAsia="黑体" w:cs="黑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多功能闹钟</w:t>
      </w:r>
      <w:r>
        <w:rPr>
          <w:rFonts w:ascii="黑体" w:hAnsi="黑体" w:eastAsia="黑体" w:cs="黑体"/>
          <w:color w:val="auto"/>
          <w:spacing w:val="0"/>
          <w:position w:val="0"/>
          <w:sz w:val="28"/>
          <w:shd w:val="clear" w:fill="auto"/>
        </w:rPr>
        <w:t xml:space="preserve">(D </w:t>
      </w: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题</w:t>
      </w:r>
      <w:r>
        <w:rPr>
          <w:rFonts w:ascii="黑体" w:hAnsi="黑体" w:eastAsia="黑体" w:cs="黑体"/>
          <w:color w:val="auto"/>
          <w:spacing w:val="0"/>
          <w:position w:val="0"/>
          <w:sz w:val="28"/>
          <w:shd w:val="clear" w:fill="auto"/>
        </w:rPr>
        <w:t>)</w:t>
      </w:r>
    </w:p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  <w:t>（大一组）</w:t>
      </w:r>
    </w:p>
    <w:p>
      <w:pPr>
        <w:autoSpaceDE w:val="0"/>
        <w:autoSpaceDN w:val="0"/>
        <w:adjustRightInd w:val="0"/>
        <w:jc w:val="center"/>
        <w:rPr>
          <w:rFonts w:ascii="隶书" w:eastAsia="隶书" w:cs="隶书"/>
          <w:kern w:val="0"/>
          <w:sz w:val="36"/>
          <w:szCs w:val="36"/>
        </w:rPr>
      </w:pPr>
      <w:r>
        <w:rPr>
          <w:rFonts w:hint="eastAsia" w:ascii="隶书" w:eastAsia="隶书" w:cs="隶书"/>
          <w:kern w:val="0"/>
          <w:sz w:val="36"/>
          <w:szCs w:val="36"/>
        </w:rPr>
        <w:t>参赛注意事项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64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参赛队员认真填写参赛报名表，报名信息必须准确无误。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64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每队严格限制三人，开赛后不得中途更换队员和制作题目。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64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参赛队员可以借助互联网等工具进行辅助设计，但不得与其他参赛队进行方案讨论和交流。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64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大一组赛题器件领取时间及地点：</w:t>
      </w:r>
      <w:r>
        <w:rPr>
          <w:kern w:val="0"/>
          <w:sz w:val="24"/>
        </w:rPr>
        <w:t>20</w:t>
      </w:r>
      <w:r>
        <w:rPr>
          <w:rFonts w:hint="eastAsia"/>
          <w:kern w:val="0"/>
          <w:sz w:val="24"/>
          <w:lang w:val="en-US" w:eastAsia="zh-CN"/>
        </w:rPr>
        <w:t>21</w:t>
      </w:r>
      <w:r>
        <w:rPr>
          <w:rFonts w:hint="eastAsia" w:ascii="宋体" w:cs="宋体"/>
          <w:kern w:val="0"/>
          <w:sz w:val="24"/>
        </w:rPr>
        <w:t>年</w:t>
      </w:r>
      <w:r>
        <w:rPr>
          <w:kern w:val="0"/>
          <w:sz w:val="24"/>
        </w:rPr>
        <w:t>9</w:t>
      </w:r>
      <w:r>
        <w:rPr>
          <w:rFonts w:hint="eastAsia" w:ascii="宋体" w:cs="宋体"/>
          <w:kern w:val="0"/>
          <w:sz w:val="24"/>
        </w:rPr>
        <w:t>月</w:t>
      </w:r>
      <w:r>
        <w:rPr>
          <w:rFonts w:hint="eastAsia" w:ascii="宋体" w:cs="宋体"/>
          <w:kern w:val="0"/>
          <w:sz w:val="24"/>
          <w:lang w:val="en-US" w:eastAsia="zh-CN"/>
        </w:rPr>
        <w:t>30</w:t>
      </w:r>
      <w:r>
        <w:rPr>
          <w:rFonts w:hint="eastAsia" w:ascii="宋体" w:cs="宋体"/>
          <w:kern w:val="0"/>
          <w:sz w:val="24"/>
        </w:rPr>
        <w:t>日清水河校区科研楼A</w:t>
      </w:r>
      <w:r>
        <w:rPr>
          <w:kern w:val="0"/>
          <w:sz w:val="24"/>
        </w:rPr>
        <w:t>431</w:t>
      </w:r>
    </w:p>
    <w:p>
      <w:pPr>
        <w:pStyle w:val="4"/>
        <w:numPr>
          <w:ilvl w:val="1"/>
          <w:numId w:val="1"/>
        </w:numPr>
        <w:autoSpaceDE w:val="0"/>
        <w:autoSpaceDN w:val="0"/>
        <w:adjustRightInd w:val="0"/>
        <w:spacing w:line="276" w:lineRule="auto"/>
        <w:ind w:left="647" w:firstLineChars="0"/>
        <w:jc w:val="left"/>
        <w:rPr>
          <w:rFonts w:ascii="宋体" w:cs="宋体"/>
          <w:color w:val="FF0000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作品提交时间及地点：</w:t>
      </w:r>
      <w:r>
        <w:rPr>
          <w:kern w:val="0"/>
          <w:sz w:val="24"/>
        </w:rPr>
        <w:t>20</w:t>
      </w:r>
      <w:r>
        <w:rPr>
          <w:rFonts w:hint="eastAsia"/>
          <w:kern w:val="0"/>
          <w:sz w:val="24"/>
          <w:lang w:val="en-US" w:eastAsia="zh-CN"/>
        </w:rPr>
        <w:t>21</w:t>
      </w:r>
      <w:r>
        <w:rPr>
          <w:rFonts w:hint="eastAsia" w:ascii="宋体" w:cs="宋体"/>
          <w:kern w:val="0"/>
          <w:sz w:val="24"/>
        </w:rPr>
        <w:t>年</w:t>
      </w:r>
      <w:r>
        <w:rPr>
          <w:kern w:val="0"/>
          <w:sz w:val="24"/>
        </w:rPr>
        <w:t>10</w:t>
      </w:r>
      <w:r>
        <w:rPr>
          <w:rFonts w:hint="eastAsia" w:ascii="宋体" w:cs="宋体"/>
          <w:kern w:val="0"/>
          <w:sz w:val="24"/>
        </w:rPr>
        <w:t>月</w:t>
      </w:r>
      <w:r>
        <w:rPr>
          <w:kern w:val="0"/>
          <w:sz w:val="24"/>
        </w:rPr>
        <w:t>27</w:t>
      </w:r>
      <w:r>
        <w:rPr>
          <w:rFonts w:hint="eastAsia" w:ascii="宋体" w:cs="宋体"/>
          <w:kern w:val="0"/>
          <w:sz w:val="24"/>
        </w:rPr>
        <w:t>日（低年级组），</w:t>
      </w:r>
      <w:r>
        <w:rPr>
          <w:kern w:val="0"/>
          <w:sz w:val="24"/>
        </w:rPr>
        <w:t>11</w:t>
      </w:r>
      <w:r>
        <w:rPr>
          <w:rFonts w:hint="eastAsia"/>
          <w:kern w:val="0"/>
          <w:sz w:val="24"/>
        </w:rPr>
        <w:t>月</w:t>
      </w:r>
      <w:r>
        <w:rPr>
          <w:kern w:val="0"/>
          <w:sz w:val="24"/>
        </w:rPr>
        <w:t>17</w:t>
      </w:r>
      <w:r>
        <w:rPr>
          <w:rFonts w:hint="eastAsia"/>
          <w:kern w:val="0"/>
          <w:sz w:val="24"/>
        </w:rPr>
        <w:t>号（高年级组）</w:t>
      </w:r>
      <w:r>
        <w:rPr>
          <w:rFonts w:hint="eastAsia" w:ascii="宋体" w:cs="宋体"/>
          <w:kern w:val="0"/>
          <w:sz w:val="24"/>
        </w:rPr>
        <w:t>在清水河校区科研楼</w:t>
      </w:r>
      <w:r>
        <w:rPr>
          <w:kern w:val="0"/>
          <w:sz w:val="24"/>
        </w:rPr>
        <w:t>A431</w:t>
      </w:r>
      <w:r>
        <w:rPr>
          <w:rFonts w:hint="eastAsia" w:ascii="宋体" w:cs="宋体"/>
          <w:kern w:val="0"/>
          <w:sz w:val="24"/>
        </w:rPr>
        <w:t>提交作品，逾期提交即视为</w:t>
      </w:r>
      <w:r>
        <w:rPr>
          <w:rFonts w:hint="eastAsia"/>
          <w:kern w:val="0"/>
          <w:sz w:val="24"/>
        </w:rPr>
        <w:t>自</w:t>
      </w:r>
      <w:r>
        <w:rPr>
          <w:rFonts w:hint="eastAsia" w:ascii="宋体" w:cs="宋体"/>
          <w:kern w:val="0"/>
          <w:sz w:val="24"/>
        </w:rPr>
        <w:t>动放弃比赛资格。提交时应包括：设计报告、制作实物。</w:t>
      </w:r>
    </w:p>
    <w:p>
      <w:pPr>
        <w:spacing w:before="0" w:after="0" w:line="240" w:lineRule="auto"/>
        <w:ind w:left="0" w:right="0" w:firstLine="0"/>
        <w:jc w:val="center"/>
        <w:rPr>
          <w:rFonts w:ascii="宋体" w:hAnsi="宋体" w:eastAsia="宋体" w:cs="宋体"/>
          <w:color w:val="auto"/>
          <w:spacing w:val="0"/>
          <w:position w:val="0"/>
          <w:sz w:val="28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一、任务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设计并制作一个基于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stm32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的多功能闹钟。具有闹钟应有的显示时间、设置闹钟、响铃的基本功能，还可以实现通过温度、湿度传感器显示当前大致温湿度，并通过光敏电阻获得环境亮度来改变数码管的显示亮度。系统框图如图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：</w:t>
      </w:r>
    </w:p>
    <w:p>
      <w:pPr>
        <w:spacing w:before="0" w:after="0" w:line="240" w:lineRule="auto"/>
        <w:ind w:left="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840" w:right="0" w:firstLine="42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63.3pt;width:257.3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40" w:lineRule="auto"/>
        <w:ind w:left="84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图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系统简易框图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二、要求</w:t>
      </w:r>
    </w:p>
    <w:p>
      <w:pPr>
        <w:spacing w:before="0" w:after="0" w:line="240" w:lineRule="auto"/>
        <w:ind w:left="0" w:right="0" w:firstLine="420"/>
        <w:jc w:val="both"/>
        <w:rPr>
          <w:rFonts w:ascii="黑体" w:hAnsi="黑体" w:eastAsia="黑体" w:cs="黑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黑体" w:hAnsi="黑体" w:eastAsia="黑体" w:cs="黑体"/>
          <w:b/>
          <w:color w:val="auto"/>
          <w:spacing w:val="0"/>
          <w:position w:val="0"/>
          <w:sz w:val="24"/>
          <w:shd w:val="clear" w:fill="auto"/>
        </w:rPr>
        <w:t xml:space="preserve">1.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基本要求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1.1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电池供电，能正常输出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5V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电压，要求自制稳压模块（推荐使用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LM7805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）。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1.2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能通过数码管正常显示时间。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1.3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能通过按键或串口设置时间和切换时间显示（可切换显示小时分钟、分钟秒）。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1.4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能通过光敏电阻得到当前亮度，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自动调节显示的三段亮度（三档亮度调节）。</w:t>
      </w:r>
    </w:p>
    <w:p>
      <w:pPr>
        <w:spacing w:before="0" w:after="0" w:line="240" w:lineRule="auto"/>
        <w:ind w:left="0" w:right="0" w:firstLine="420"/>
        <w:jc w:val="both"/>
        <w:rPr>
          <w:rFonts w:ascii="黑体" w:hAnsi="黑体" w:eastAsia="黑体" w:cs="黑体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黑体" w:hAnsi="黑体" w:eastAsia="黑体" w:cs="黑体"/>
          <w:b/>
          <w:color w:val="auto"/>
          <w:spacing w:val="0"/>
          <w:position w:val="0"/>
          <w:sz w:val="24"/>
          <w:shd w:val="clear" w:fill="auto"/>
        </w:rPr>
        <w:t xml:space="preserve">2. </w:t>
      </w:r>
      <w:r>
        <w:rPr>
          <w:rFonts w:ascii="宋体" w:hAnsi="宋体" w:eastAsia="宋体" w:cs="宋体"/>
          <w:b/>
          <w:color w:val="auto"/>
          <w:spacing w:val="0"/>
          <w:position w:val="0"/>
          <w:sz w:val="24"/>
          <w:shd w:val="clear" w:fill="auto"/>
        </w:rPr>
        <w:t>发挥要求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2.1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能实现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9V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电源断电后时钟继续工作（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3V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纽扣电池供电）。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2.2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能获取环境温湿度，并可以切换显示。</w:t>
      </w:r>
    </w:p>
    <w:p>
      <w:pPr>
        <w:tabs>
          <w:tab w:val="center" w:pos="4153"/>
        </w:tabs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2.3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实现闹钟功能，闹钟可以正常工作（蜂鸣器），能够开启关闭闹钟。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2.4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其他（如播放音乐，自制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>PCB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及外壳等等）。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三、说明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1.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若基本要求未完成，不测试发挥要求。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2.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设计报告须附带完整的程序代码，抄袭行为将被取消成绩（允许使</w:t>
      </w:r>
    </w:p>
    <w:p>
      <w:p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用例程）。</w:t>
      </w:r>
    </w:p>
    <w:p>
      <w:pPr>
        <w:numPr>
          <w:ilvl w:val="0"/>
          <w:numId w:val="2"/>
        </w:num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若使用自制的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PCB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板，板上需打印出姓名和学号。</w:t>
      </w:r>
    </w:p>
    <w:p>
      <w:pPr>
        <w:spacing w:before="0" w:after="0" w:line="240" w:lineRule="auto"/>
        <w:ind w:left="84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420" w:right="0" w:firstLine="42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单片机提供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STM32F103C6T6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，也可以自己准备，允许使用开发板，如使用</w:t>
      </w:r>
      <w:r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  <w:t xml:space="preserve"> STC51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需自行搭建最小系统板。</w:t>
      </w:r>
    </w:p>
    <w:p>
      <w:pPr>
        <w:spacing w:before="0" w:after="0" w:line="240" w:lineRule="auto"/>
        <w:ind w:left="0" w:right="0" w:firstLine="0"/>
        <w:jc w:val="both"/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28"/>
          <w:shd w:val="clear" w:fill="auto"/>
        </w:rPr>
        <w:t>四、评分标准</w:t>
      </w:r>
      <w:bookmarkStart w:id="0" w:name="_GoBack"/>
      <w:bookmarkEnd w:id="0"/>
    </w:p>
    <w:p>
      <w:pPr>
        <w:spacing w:before="0" w:after="0" w:line="240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1" o:spid="_x0000_s1027" o:spt="75" type="#_x0000_t75" style="height:369.05pt;width:499.9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singleLevel"/>
    <w:tmpl w:val="BF205925"/>
    <w:lvl w:ilvl="0" w:tentative="0">
      <w:start w:val="1"/>
      <w:numFmt w:val="decimal"/>
      <w:lvlText w:val="%1."/>
      <w:lvlJc w:val="left"/>
    </w:lvl>
  </w:abstractNum>
  <w:abstractNum w:abstractNumId="1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abstractNum w:abstractNumId="2">
    <w:nsid w:val="61DA440A"/>
    <w:multiLevelType w:val="multilevel"/>
    <w:tmpl w:val="61DA440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ind w:left="851" w:hanging="794"/>
      </w:pPr>
      <w:rPr>
        <w:rFonts w:hint="default" w:ascii="Times New Roman" w:cs="Times New Roman"/>
        <w:color w:val="auto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3F477C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Office_11.1.0.10700_F1E327BC-269C-435d-A152-05C5408002CA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2021-09-16T09:12:15Z</dcterms:created>
  <dc:creator>czz70</dc:creator>
  <cp:lastModifiedBy>爱吃汤圆儿</cp:lastModifiedBy>
  <dcterms:modified xsi:type="dcterms:W3CDTF">2021-09-16T09:13:39Z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F6695675312040BC807E33EB46B2E434</vt:lpwstr>
  </property>
</Properties>
</file>