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ngchain-使用之-model-io2026-版-基于-v1.2.x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Model </w:t>
      </w:r>
      <w:r>
        <w:rPr>
          <w:rFonts w:hint="eastAsia"/>
        </w:rPr>
        <w:t xml:space="preserve">I/O（2026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align="center" o:hrstd="t" o:hr="t"/>
        </w:pict>
      </w:r>
    </w:p>
    <w:bookmarkEnd w:id="9"/>
    <w:bookmarkStart w:id="16" w:name="第一部分model-io-基础"/>
    <w:p>
      <w:pPr>
        <w:pStyle w:val="Heading1"/>
      </w:pPr>
      <w:r>
        <w:rPr>
          <w:rFonts w:hint="eastAsia"/>
        </w:rPr>
        <w:t xml:space="preserve">第一部分：Model</w:t>
      </w:r>
      <w:r>
        <w:t xml:space="preserve"> I/O </w:t>
      </w:r>
      <w:r>
        <w:rPr>
          <w:rFonts w:hint="eastAsia"/>
        </w:rPr>
        <w:t xml:space="preserve">基础</w:t>
      </w:r>
    </w:p>
    <w:bookmarkStart w:id="10" w:name="什么是-model-io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Model </w:t>
      </w:r>
      <w:r>
        <w:rPr>
          <w:rFonts w:hint="eastAsia"/>
        </w:rPr>
        <w:t xml:space="preserve">I/O？</w:t>
      </w:r>
    </w:p>
    <w:p>
      <w:pPr>
        <w:pStyle w:val="FirstParagraph"/>
      </w:pPr>
      <w:r>
        <w:t xml:space="preserve">Model I/O </w:t>
      </w:r>
      <w:r>
        <w:rPr>
          <w:rFonts w:hint="eastAsia"/>
        </w:rPr>
        <w:t xml:space="preserve">是</w:t>
      </w:r>
      <w:r>
        <w:t xml:space="preserve"> LangChain </w:t>
      </w:r>
      <w:r>
        <w:rPr>
          <w:rFonts w:hint="eastAsia"/>
        </w:rPr>
        <w:t xml:space="preserve">中与语言模型交互的</w:t>
      </w:r>
      <w:r>
        <w:rPr>
          <w:rFonts w:hint="eastAsia"/>
          <w:b/>
          <w:bCs/>
        </w:rPr>
        <w:t xml:space="preserve">核心组件</w:t>
      </w:r>
      <w:r>
        <w:rPr>
          <w:rFonts w:hint="eastAsia"/>
        </w:rPr>
        <w:t xml:space="preserve">，包括三个环节：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输入格式化（Format）→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调用模型（Predict）→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输出解析（Parse）</w:t>
      </w:r>
    </w:p>
    <w:p>
      <w:pPr>
        <w:pStyle w:val="FirstParagraph"/>
      </w:pPr>
      <w:r>
        <w:t xml:space="preserve">LangChain </w:t>
      </w:r>
      <w:r>
        <w:rPr>
          <w:rFonts w:hint="eastAsia"/>
        </w:rPr>
        <w:t xml:space="preserve">为每个环节提供了标准工具，可快捷调用各种语言模型。</w:t>
      </w:r>
    </w:p>
    <w:p>
      <w:r>
        <w:pict>
          <v:rect style="width:0;height:1.5pt" o:hralign="center" o:hrstd="t" o:hr="t"/>
        </w:pict>
      </w:r>
    </w:p>
    <w:bookmarkEnd w:id="10"/>
    <w:bookmarkStart w:id="11" w:name="langchain-支持的模型类型"/>
    <w:p>
      <w:pPr>
        <w:pStyle w:val="Heading2"/>
      </w:pPr>
      <w:r>
        <w:t xml:space="preserve">2. LangChain </w:t>
      </w:r>
      <w:r>
        <w:rPr>
          <w:rFonts w:hint="eastAsia"/>
        </w:rPr>
        <w:t xml:space="preserve">支持的模型类型</w:t>
      </w:r>
    </w:p>
    <w:p>
      <w:pPr>
        <w:pStyle w:val="FirstParagraph"/>
      </w:pPr>
      <w:r>
        <w:t xml:space="preserve">LangChain </w:t>
      </w:r>
      <w:r>
        <w:rPr>
          <w:rFonts w:hint="eastAsia"/>
        </w:rPr>
        <w:t xml:space="preserve">不提供</w:t>
      </w:r>
      <w:r>
        <w:t xml:space="preserve"> LLM </w:t>
      </w:r>
      <w:r>
        <w:rPr>
          <w:rFonts w:hint="eastAsia"/>
        </w:rPr>
        <w:t xml:space="preserve">本身，而是集成第三方模型：</w:t>
      </w:r>
    </w:p>
    <w:p>
      <w:pPr>
        <w:pStyle w:val="BodyText"/>
      </w:pPr>
      <w:r>
        <w:rPr>
          <w:rFonts w:hint="eastAsia"/>
          <w:b/>
          <w:bCs/>
        </w:rPr>
        <w:t xml:space="preserve">支持的模型（部分）：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OpenAI（GPT-4、GPT-4o）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Anthropic（Claude）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阿里云百炼（Qwen）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智谱</w:t>
      </w:r>
      <w:r>
        <w:t xml:space="preserve"> GLM</w:t>
      </w:r>
    </w:p>
    <w:p>
      <w:pPr>
        <w:pStyle w:val="Compact"/>
        <w:numPr>
          <w:ilvl w:val="0"/>
          <w:numId w:val="1001"/>
        </w:numPr>
      </w:pPr>
      <w:r>
        <w:t xml:space="preserve">MiniMax</w:t>
      </w:r>
    </w:p>
    <w:p>
      <w:pPr>
        <w:pStyle w:val="Compact"/>
        <w:numPr>
          <w:ilvl w:val="0"/>
          <w:numId w:val="1001"/>
        </w:numPr>
      </w:pPr>
      <w:r>
        <w:t xml:space="preserve">DeepSeek</w:t>
      </w:r>
    </w:p>
    <w:p>
      <w:pPr>
        <w:pStyle w:val="Compact"/>
        <w:numPr>
          <w:ilvl w:val="0"/>
          <w:numId w:val="1001"/>
        </w:numPr>
      </w:pPr>
      <w:r>
        <w:t xml:space="preserve">Hugging </w:t>
      </w:r>
      <w:r>
        <w:rPr>
          <w:rFonts w:hint="eastAsia"/>
        </w:rPr>
        <w:t xml:space="preserve">Face（本地模型）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Ollama（本地模型）</w:t>
      </w:r>
    </w:p>
    <w:p>
      <w:r>
        <w:pict>
          <v:rect style="width:0;height:1.5pt" o:hralign="center" o:hrstd="t" o:hr="t"/>
        </w:pict>
      </w:r>
    </w:p>
    <w:bookmarkEnd w:id="11"/>
    <w:bookmarkStart w:id="15" w:name="三类模型的区别"/>
    <w:p>
      <w:pPr>
        <w:pStyle w:val="Heading2"/>
      </w:pPr>
      <w:r>
        <w:t xml:space="preserve">3. </w:t>
      </w:r>
      <w:r>
        <w:rPr>
          <w:rFonts w:hint="eastAsia"/>
        </w:rPr>
        <w:t xml:space="preserve">三类模型的区别</w:t>
      </w:r>
    </w:p>
    <w:bookmarkStart w:id="12" w:name="类型一llms非对话模型-text-model"/>
    <w:p>
      <w:pPr>
        <w:pStyle w:val="Heading3"/>
      </w:pPr>
      <w:r>
        <w:rPr>
          <w:rFonts w:hint="eastAsia"/>
        </w:rPr>
        <w:t xml:space="preserve">类型一：LLMs（非对话模型</w:t>
      </w:r>
      <w:r>
        <w:t xml:space="preserve"> / Text </w:t>
      </w:r>
      <w:r>
        <w:rPr>
          <w:rFonts w:hint="eastAsia"/>
        </w:rPr>
        <w:t xml:space="preserve">Model）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：文本字符串或</w:t>
      </w:r>
      <w:r>
        <w:t xml:space="preserve"> PromptValue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：文本字符串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：单次文本生成（摘要、翻译、代码生成）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：不支持多轮对话上下文，每次独立处理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"gpt-3.5-turbo-instruct"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tringTok"/>
        </w:rPr>
        <w:t xml:space="preserve">"用一句话解释量子计算"</w:t>
      </w:r>
      <w:r>
        <w:rPr>
          <w:rStyle w:val="NormalTok"/>
        </w:rPr>
        <w:t xml:space="preserve">)</w:t>
      </w:r>
    </w:p>
    <w:bookmarkEnd w:id="12"/>
    <w:bookmarkStart w:id="13" w:name="类型二chat-models对话模型-推荐"/>
    <w:p>
      <w:pPr>
        <w:pStyle w:val="Heading3"/>
      </w:pPr>
      <w:r>
        <w:rPr>
          <w:rFonts w:hint="eastAsia"/>
        </w:rPr>
        <w:t xml:space="preserve">类型二：Chat</w:t>
      </w:r>
      <w:r>
        <w:t xml:space="preserve"> </w:t>
      </w:r>
      <w:r>
        <w:rPr>
          <w:rFonts w:hint="eastAsia"/>
        </w:rPr>
        <w:t xml:space="preserve">Models（对话模型）⭐</w:t>
      </w:r>
      <w:r>
        <w:t xml:space="preserve"> </w:t>
      </w:r>
      <w:r>
        <w:rPr>
          <w:rFonts w:hint="eastAsia"/>
        </w:rPr>
        <w:t xml:space="preserve">推荐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：消息列表</w:t>
      </w:r>
      <w:r>
        <w:t xml:space="preserve"> </w:t>
      </w:r>
      <w:r>
        <w:rPr>
          <w:rStyle w:val="VerbatimChar"/>
        </w:rPr>
        <w:t xml:space="preserve">List[BaseMessage]</w:t>
      </w:r>
      <w:r>
        <w:rPr>
          <w:rFonts w:hint="eastAsia"/>
        </w:rPr>
        <w:t xml:space="preserve">（HumanMessage</w:t>
      </w:r>
      <w:r>
        <w:t xml:space="preserve"> / AIMessage / </w:t>
      </w:r>
      <w:r>
        <w:rPr>
          <w:rFonts w:hint="eastAsia"/>
        </w:rPr>
        <w:t xml:space="preserve">SystemMessage）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：带角色的消息对象</w:t>
      </w:r>
      <w:r>
        <w:t xml:space="preserve"> </w:t>
      </w:r>
      <w:r>
        <w:rPr>
          <w:rStyle w:val="VerbatimChar"/>
        </w:rPr>
        <w:t xml:space="preserve">AIMessage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：对话系统、多轮上下文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HumanMessage, SystemMessage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"https://api.minimaxi.com/v1"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llm.invoke([</w:t>
      </w:r>
      <w:r>
        <w:br/>
      </w:r>
      <w:r>
        <w:rPr>
          <w:rStyle w:val="NormalTok"/>
        </w:rPr>
        <w:t xml:space="preserve">    SystemMessage(content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"你是一个专业助手"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"南京今天天气如何？"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(response.content)  </w:t>
      </w:r>
      <w:r>
        <w:rPr>
          <w:rStyle w:val="CommentTok"/>
        </w:rPr>
        <w:t xml:space="preserve"># 获取实际文本</w:t>
      </w:r>
    </w:p>
    <w:bookmarkEnd w:id="13"/>
    <w:bookmarkStart w:id="14" w:name="类型三embedding-models嵌入模型"/>
    <w:p>
      <w:pPr>
        <w:pStyle w:val="Heading3"/>
      </w:pPr>
      <w:r>
        <w:rPr>
          <w:rFonts w:hint="eastAsia"/>
        </w:rPr>
        <w:t xml:space="preserve">类型三：Embedding</w:t>
      </w:r>
      <w:r>
        <w:t xml:space="preserve"> </w:t>
      </w:r>
      <w:r>
        <w:rPr>
          <w:rFonts w:hint="eastAsia"/>
        </w:rPr>
        <w:t xml:space="preserve">Models（嵌入模型）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：文本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：浮点数向量列表（用于相似度计算）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：RAG、知识库向量检索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"text-embedding-ada-002"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embeddings.embed_query(</w:t>
      </w:r>
      <w:r>
        <w:rPr>
          <w:rStyle w:val="StringTok"/>
        </w:rPr>
        <w:t xml:space="preserve">"南京今天的天气"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2" w:name="第二部分调用模型的参数配置"/>
    <w:p>
      <w:pPr>
        <w:pStyle w:val="Heading1"/>
      </w:pPr>
      <w:r>
        <w:rPr>
          <w:rFonts w:hint="eastAsia"/>
        </w:rPr>
        <w:t xml:space="preserve">第二部分：调用模型的参数配置</w:t>
      </w:r>
    </w:p>
    <w:bookmarkStart w:id="19" w:name="主要参数"/>
    <w:p>
      <w:pPr>
        <w:pStyle w:val="Heading2"/>
      </w:pPr>
      <w:r>
        <w:t xml:space="preserve">1. </w:t>
      </w:r>
      <w:r>
        <w:rPr>
          <w:rFonts w:hint="eastAsia"/>
        </w:rPr>
        <w:t xml:space="preserve">主要参数</w:t>
      </w:r>
    </w:p>
    <w:bookmarkStart w:id="17" w:name="必填参数"/>
    <w:p>
      <w:pPr>
        <w:pStyle w:val="Heading3"/>
      </w:pPr>
      <w:r>
        <w:rPr>
          <w:rFonts w:hint="eastAsia"/>
        </w:rPr>
        <w:t xml:space="preserve">必填参数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服务商提供的密钥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服务根地址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具体模型名称</w:t>
            </w:r>
          </w:p>
        </w:tc>
      </w:tr>
    </w:tbl>
    <w:bookmarkEnd w:id="17"/>
    <w:bookmarkStart w:id="18" w:name="常用可选参数"/>
    <w:p>
      <w:pPr>
        <w:pStyle w:val="Heading3"/>
      </w:pPr>
      <w:r>
        <w:rPr>
          <w:rFonts w:hint="eastAsia"/>
        </w:rPr>
        <w:t xml:space="preserve">常用可选参数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控制随机性，0～1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精确任务：0.3，创意任务：0.8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生成文本最大长度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根据需求设置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请求超时时间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默认较长，可调短</w:t>
            </w:r>
          </w:p>
        </w:tc>
      </w:tr>
    </w:tbl>
    <w:bookmarkEnd w:id="18"/>
    <w:bookmarkEnd w:id="19"/>
    <w:bookmarkStart w:id="20" w:name="三种配置方式"/>
    <w:p>
      <w:pPr>
        <w:pStyle w:val="Heading2"/>
      </w:pPr>
      <w:r>
        <w:t xml:space="preserve">2. </w:t>
      </w:r>
      <w:r>
        <w:rPr>
          <w:rFonts w:hint="eastAsia"/>
        </w:rPr>
        <w:t xml:space="preserve">三种配置方式</w:t>
      </w:r>
    </w:p>
    <w:p>
      <w:pPr>
        <w:pStyle w:val="FirstParagraph"/>
      </w:pPr>
      <w:r>
        <w:rPr>
          <w:rFonts w:hint="eastAsia"/>
          <w:b/>
          <w:bCs/>
        </w:rPr>
        <w:t xml:space="preserve">方式一：硬编码（不推荐）</w:t>
      </w:r>
    </w:p>
    <w:p>
      <w:pPr>
        <w:pStyle w:val="SourceCode"/>
      </w:pP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"https://api.minimaxi.com/v1"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方式二：环境变量（推荐）⭐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"MINIMAX_API_KEY"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"sk-xxx"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"MINIMAX_API_HOST"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"https://api.minimaxi.com"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方式三：配置文件（适合团队）</w:t>
      </w:r>
    </w:p>
    <w:p>
      <w:pPr>
        <w:pStyle w:val="SourceCode"/>
      </w:pPr>
      <w:r>
        <w:rPr>
          <w:rStyle w:val="CommentTok"/>
        </w:rPr>
        <w:t xml:space="preserve"># 将配置写入 .env 文件，使用 python-dotenv 加载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NormalTok"/>
        </w:rPr>
        <w:t xml:space="preserve">load_dotenv()  </w:t>
      </w:r>
      <w:r>
        <w:rPr>
          <w:rStyle w:val="CommentTok"/>
        </w:rPr>
        <w:t xml:space="preserve"># 读取当前目录 .env 文件</w:t>
      </w:r>
    </w:p>
    <w:bookmarkEnd w:id="20"/>
    <w:bookmarkStart w:id="21" w:name="token-概念"/>
    <w:p>
      <w:pPr>
        <w:pStyle w:val="Heading2"/>
      </w:pPr>
      <w:r>
        <w:t xml:space="preserve">3. Token </w:t>
      </w:r>
      <w:r>
        <w:rPr>
          <w:rFonts w:hint="eastAsia"/>
        </w:rPr>
        <w:t xml:space="preserve">概念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Token</w:t>
      </w:r>
      <w:r>
        <w:rPr>
          <w:rFonts w:hint="eastAsia"/>
        </w:rPr>
        <w:t xml:space="preserve">：大模型处理文本的最小单位（中文约</w:t>
      </w:r>
      <w:r>
        <w:t xml:space="preserve"> 1 </w:t>
      </w:r>
      <w:r>
        <w:rPr>
          <w:rFonts w:hint="eastAsia"/>
        </w:rPr>
        <w:t xml:space="preserve">个字</w:t>
      </w:r>
      <w:r>
        <w:t xml:space="preserve"> = 1-2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token，英文约</w:t>
      </w:r>
      <w:r>
        <w:t xml:space="preserve"> 1 </w:t>
      </w:r>
      <w:r>
        <w:rPr>
          <w:rFonts w:hint="eastAsia"/>
        </w:rPr>
        <w:t xml:space="preserve">个词</w:t>
      </w:r>
      <w:r>
        <w:t xml:space="preserve"> = 1-3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输入收费</w:t>
      </w:r>
      <w:r>
        <w:rPr>
          <w:rFonts w:hint="eastAsia"/>
        </w:rPr>
        <w:t xml:space="preserve">：按</w:t>
      </w:r>
      <w:r>
        <w:t xml:space="preserve"> token </w:t>
      </w:r>
      <w:r>
        <w:rPr>
          <w:rFonts w:hint="eastAsia"/>
        </w:rPr>
        <w:t xml:space="preserve">数计费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上下文窗口</w:t>
      </w:r>
      <w:r>
        <w:rPr>
          <w:rFonts w:hint="eastAsia"/>
        </w:rPr>
        <w:t xml:space="preserve">：模型一次能处理的最大</w:t>
      </w:r>
      <w:r>
        <w:t xml:space="preserve"> token </w:t>
      </w:r>
      <w:r>
        <w:rPr>
          <w:rFonts w:hint="eastAsia"/>
        </w:rPr>
        <w:t xml:space="preserve">数（GPT-4o</w:t>
      </w:r>
      <w:r>
        <w:t xml:space="preserve"> </w:t>
      </w:r>
      <w:r>
        <w:rPr>
          <w:rFonts w:hint="eastAsia"/>
        </w:rPr>
        <w:t xml:space="preserve">通常</w:t>
      </w:r>
      <w:r>
        <w:t xml:space="preserve"> </w:t>
      </w:r>
      <w:r>
        <w:rPr>
          <w:rFonts w:hint="eastAsia"/>
        </w:rPr>
        <w:t xml:space="preserve">128k，Claude</w:t>
      </w:r>
      <w:r>
        <w:t xml:space="preserve"> </w:t>
      </w:r>
      <w:r>
        <w:rPr>
          <w:rFonts w:hint="eastAsia"/>
        </w:rPr>
        <w:t xml:space="preserve">通常</w:t>
      </w:r>
      <w:r>
        <w:t xml:space="preserve"> </w:t>
      </w:r>
      <w:r>
        <w:rPr>
          <w:rFonts w:hint="eastAsia"/>
        </w:rPr>
        <w:t xml:space="preserve">200k）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第三部分prompt-模板"/>
    <w:p>
      <w:pPr>
        <w:pStyle w:val="Heading1"/>
      </w:pPr>
      <w:r>
        <w:rPr>
          <w:rFonts w:hint="eastAsia"/>
        </w:rPr>
        <w:t xml:space="preserve">第三部分：Prompt</w:t>
      </w:r>
      <w:r>
        <w:t xml:space="preserve"> </w:t>
      </w:r>
      <w:r>
        <w:rPr>
          <w:rFonts w:hint="eastAsia"/>
        </w:rPr>
        <w:t xml:space="preserve">模板</w:t>
      </w:r>
    </w:p>
    <w:bookmarkStart w:id="23" w:name="什么是-prompt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Prompt？</w:t>
      </w:r>
    </w:p>
    <w:p>
      <w:pPr>
        <w:pStyle w:val="FirstParagraph"/>
      </w:pPr>
      <w:r>
        <w:t xml:space="preserve">Prompt = </w:t>
      </w:r>
      <w:r>
        <w:rPr>
          <w:rFonts w:hint="eastAsia"/>
        </w:rPr>
        <w:t xml:space="preserve">提示词，是操作大模型的</w:t>
      </w:r>
      <w:r>
        <w:rPr>
          <w:rFonts w:hint="eastAsia"/>
          <w:b/>
          <w:bCs/>
        </w:rPr>
        <w:t xml:space="preserve">唯一接口</w:t>
      </w:r>
      <w:r>
        <w:rPr>
          <w:rFonts w:hint="eastAsia"/>
        </w:rPr>
        <w:t xml:space="preserve">。好的</w:t>
      </w:r>
      <w:r>
        <w:t xml:space="preserve"> Prompt = </w:t>
      </w:r>
      <w:r>
        <w:rPr>
          <w:rFonts w:hint="eastAsia"/>
        </w:rPr>
        <w:t xml:space="preserve">好的输出。</w:t>
      </w:r>
    </w:p>
    <w:bookmarkEnd w:id="23"/>
    <w:bookmarkStart w:id="24" w:name="chatprompttemplate当前推荐"/>
    <w:p>
      <w:pPr>
        <w:pStyle w:val="Heading2"/>
      </w:pPr>
      <w:r>
        <w:t xml:space="preserve">2. </w:t>
      </w:r>
      <w:r>
        <w:rPr>
          <w:rFonts w:hint="eastAsia"/>
        </w:rPr>
        <w:t xml:space="preserve">ChatPromptTemplate（当前推荐）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br/>
      </w:r>
      <w:r>
        <w:rPr>
          <w:rStyle w:val="CommentTok"/>
        </w:rPr>
        <w:t xml:space="preserve"># 方式一：from_messages（最常用）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"你是一个专业的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，用</w:t>
      </w:r>
      <w:r>
        <w:rPr>
          <w:rStyle w:val="SpecialCharTok"/>
        </w:rPr>
        <w:t xml:space="preserve">{style}</w:t>
      </w:r>
      <w:r>
        <w:rPr>
          <w:rStyle w:val="StringTok"/>
        </w:rPr>
        <w:t xml:space="preserve">风格回答"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方式二：from_template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"你是一个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，回答以下问题：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模板变量填充：</w:t>
      </w:r>
    </w:p>
    <w:p>
      <w:pPr>
        <w:pStyle w:val="SourceCode"/>
      </w:pPr>
      <w:r>
        <w:rPr>
          <w:rStyle w:val="NormalTok"/>
        </w:rPr>
        <w:t xml:space="preserve">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"技术作家"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"简洁专业"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"什么是 RAG？"</w:t>
      </w:r>
      <w:r>
        <w:br/>
      </w:r>
      <w:r>
        <w:rPr>
          <w:rStyle w:val="NormalTok"/>
        </w:rPr>
        <w:t xml:space="preserve">)</w:t>
      </w:r>
    </w:p>
    <w:bookmarkEnd w:id="24"/>
    <w:bookmarkStart w:id="25" w:name="prompttemplate老写法仍可用"/>
    <w:p>
      <w:pPr>
        <w:pStyle w:val="Heading2"/>
      </w:pPr>
      <w:r>
        <w:t xml:space="preserve">3. </w:t>
      </w:r>
      <w:r>
        <w:rPr>
          <w:rFonts w:hint="eastAsia"/>
        </w:rPr>
        <w:t xml:space="preserve">PromptTemplate（老写法，仍可用）</w:t>
      </w:r>
    </w:p>
    <w:p>
      <w:pPr>
        <w:pStyle w:val="SourceCode"/>
      </w:pPr>
      <w:r>
        <w:rPr>
          <w:rStyle w:val="CommentTok"/>
        </w:rPr>
        <w:t xml:space="preserve"># 老写法（仍可用但不推荐）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"用一句话解释：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第四部分lcelmodel-io-的最佳实践"/>
    <w:p>
      <w:pPr>
        <w:pStyle w:val="Heading1"/>
      </w:pPr>
      <w:r>
        <w:rPr>
          <w:rFonts w:hint="eastAsia"/>
        </w:rPr>
        <w:t xml:space="preserve">第四部分：LCEL——Model</w:t>
      </w:r>
      <w:r>
        <w:t xml:space="preserve"> I/O </w:t>
      </w:r>
      <w:r>
        <w:rPr>
          <w:rFonts w:hint="eastAsia"/>
        </w:rPr>
        <w:t xml:space="preserve">的最佳实践</w:t>
      </w:r>
    </w:p>
    <w:bookmarkStart w:id="27" w:name="lcel-组合方式"/>
    <w:p>
      <w:pPr>
        <w:pStyle w:val="Heading2"/>
      </w:pPr>
      <w:r>
        <w:t xml:space="preserve">1. LCEL </w:t>
      </w:r>
      <w:r>
        <w:rPr>
          <w:rFonts w:hint="eastAsia"/>
        </w:rPr>
        <w:t xml:space="preserve">组合方式</w:t>
      </w:r>
    </w:p>
    <w:p>
      <w:pPr>
        <w:pStyle w:val="FirstParagraph"/>
      </w:pPr>
      <w:r>
        <w:t xml:space="preserve">LCEL </w:t>
      </w:r>
      <w:r>
        <w:rPr>
          <w:rFonts w:hint="eastAsia"/>
        </w:rPr>
        <w:t xml:space="preserve">是</w:t>
      </w:r>
      <w:r>
        <w:t xml:space="preserve"> v1.x </w:t>
      </w:r>
      <w:r>
        <w:rPr>
          <w:rFonts w:hint="eastAsia"/>
        </w:rPr>
        <w:t xml:space="preserve">的核心，用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管道符串联所有组件：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"你是一个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CommentTok"/>
        </w:rPr>
        <w:t xml:space="preserve"># 串联：Prompt → Model → Parser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br/>
      </w:r>
      <w:r>
        <w:rPr>
          <w:rStyle w:val="CommentTok"/>
        </w:rPr>
        <w:t xml:space="preserve"># 调用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"技术顾问"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 是什么？"</w:t>
      </w:r>
      <w:r>
        <w:br/>
      </w:r>
      <w:r>
        <w:rPr>
          <w:rStyle w:val="NormalTok"/>
        </w:rPr>
        <w:t xml:space="preserve">})</w:t>
      </w:r>
    </w:p>
    <w:bookmarkEnd w:id="27"/>
    <w:bookmarkStart w:id="28" w:name="runnable统一接口"/>
    <w:p>
      <w:pPr>
        <w:pStyle w:val="Heading2"/>
      </w:pPr>
      <w:r>
        <w:t xml:space="preserve">2. </w:t>
      </w:r>
      <w:r>
        <w:rPr>
          <w:rFonts w:hint="eastAsia"/>
        </w:rPr>
        <w:t xml:space="preserve">Runnable——统一接口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LCEL </w:t>
      </w:r>
      <w:r>
        <w:rPr>
          <w:rFonts w:hint="eastAsia"/>
        </w:rPr>
        <w:t xml:space="preserve">组件（Prompt</w:t>
      </w:r>
      <w:r>
        <w:t xml:space="preserve"> / Model / </w:t>
      </w:r>
      <w:r>
        <w:rPr>
          <w:rFonts w:hint="eastAsia"/>
        </w:rPr>
        <w:t xml:space="preserve">Parser）都实现了</w:t>
      </w:r>
      <w:r>
        <w:t xml:space="preserve"> </w:t>
      </w:r>
      <w:r>
        <w:rPr>
          <w:rStyle w:val="VerbatimChar"/>
        </w:rPr>
        <w:t xml:space="preserve">Runnable</w:t>
      </w:r>
      <w:r>
        <w:t xml:space="preserve"> </w:t>
      </w:r>
      <w:r>
        <w:rPr>
          <w:rFonts w:hint="eastAsia"/>
        </w:rPr>
        <w:t xml:space="preserve">接口，提供统一的调用方式：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.invoke(input)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同步单次调用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.batch(inputs)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.stream(input)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流式调用（逐</w:t>
            </w:r>
            <w:r>
              <w:t xml:space="preserve"> token </w:t>
            </w:r>
            <w:r>
              <w:rPr>
                <w:rFonts w:hint="eastAsia"/>
              </w:rPr>
              <w:t xml:space="preserve">输出）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.with_config(config)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带配置调用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流式调用（打字机效果）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"写一首诗"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8"/>
    <w:bookmarkStart w:id="29" w:name="with_config配置回调"/>
    <w:p>
      <w:pPr>
        <w:pStyle w:val="Heading2"/>
      </w:pPr>
      <w:r>
        <w:t xml:space="preserve">3. </w:t>
      </w:r>
      <w:r>
        <w:rPr>
          <w:rFonts w:hint="eastAsia"/>
        </w:rPr>
        <w:t xml:space="preserve">with_config——配置回调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StdOutCallbackHandler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parser.with_config(callbacks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[StdOutCallbackHandler()])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第五部分output-parser输出解析器"/>
    <w:p>
      <w:pPr>
        <w:pStyle w:val="Heading1"/>
      </w:pPr>
      <w:r>
        <w:rPr>
          <w:rFonts w:hint="eastAsia"/>
        </w:rPr>
        <w:t xml:space="preserve">第五部分：Output</w:t>
      </w:r>
      <w:r>
        <w:t xml:space="preserve"> </w:t>
      </w:r>
      <w:r>
        <w:rPr>
          <w:rFonts w:hint="eastAsia"/>
        </w:rPr>
        <w:t xml:space="preserve">Parser（输出解析器）</w:t>
      </w:r>
    </w:p>
    <w:bookmarkStart w:id="31" w:name="stroutputparser"/>
    <w:p>
      <w:pPr>
        <w:pStyle w:val="Heading2"/>
      </w:pPr>
      <w:r>
        <w:t xml:space="preserve">1. StrOutputParser</w:t>
      </w:r>
    </w:p>
    <w:p>
      <w:pPr>
        <w:pStyle w:val="FirstParagraph"/>
      </w:pPr>
      <w:r>
        <w:rPr>
          <w:rFonts w:hint="eastAsia"/>
        </w:rPr>
        <w:t xml:space="preserve">最简单，返回字符串：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parser.invoke(llm.invoke(</w:t>
      </w:r>
      <w:r>
        <w:rPr>
          <w:rStyle w:val="StringTok"/>
        </w:rPr>
        <w:t xml:space="preserve">"写一个 hello world"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result = "hello world"（字符串）</w:t>
      </w:r>
    </w:p>
    <w:bookmarkEnd w:id="31"/>
    <w:bookmarkStart w:id="32" w:name="jsonoutputparser重点"/>
    <w:p>
      <w:pPr>
        <w:pStyle w:val="Heading2"/>
      </w:pPr>
      <w:r>
        <w:t xml:space="preserve">2. </w:t>
      </w:r>
      <w:r>
        <w:rPr>
          <w:rFonts w:hint="eastAsia"/>
        </w:rPr>
        <w:t xml:space="preserve">JsonOutputParser（重点）⭐⭐⭐</w:t>
      </w:r>
    </w:p>
    <w:p>
      <w:pPr>
        <w:pStyle w:val="FirstParagraph"/>
      </w:pPr>
      <w:r>
        <w:rPr>
          <w:b/>
          <w:bCs/>
        </w:rPr>
        <w:t xml:space="preserve">Structured Output</w:t>
      </w:r>
      <w:r>
        <w:rPr>
          <w:rFonts w:hint="eastAsia"/>
        </w:rPr>
        <w:t xml:space="preserve">：用</w:t>
      </w:r>
      <w:r>
        <w:t xml:space="preserve"> Pydantic </w:t>
      </w:r>
      <w:r>
        <w:rPr>
          <w:rFonts w:hint="eastAsia"/>
        </w:rPr>
        <w:t xml:space="preserve">模型定义输出格式，保证输出稳定可解析。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CommentTok"/>
        </w:rPr>
        <w:t xml:space="preserve"># 定义输出格式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WeatherAnswer(BaseModel):</w:t>
      </w:r>
      <w:r>
        <w:br/>
      </w:r>
      <w:r>
        <w:rPr>
          <w:rStyle w:val="NormalTok"/>
        </w:rPr>
        <w:t xml:space="preserve">    city: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condition: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humidity: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JsonOutputParser(pydantic_model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WeatherAnswer)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"查询</w:t>
      </w:r>
      <w:r>
        <w:rPr>
          <w:rStyle w:val="SpecialCharTok"/>
        </w:rPr>
        <w:t xml:space="preserve">{city}</w:t>
      </w:r>
      <w:r>
        <w:rPr>
          <w:rStyle w:val="StringTok"/>
        </w:rPr>
        <w:t xml:space="preserve">的天气，以 JSON 格式输出"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result = {"city": "南京", "temperature": 18.5, "condition": "多云", "humidity": 65}</w:t>
      </w:r>
    </w:p>
    <w:p>
      <w:pPr>
        <w:pStyle w:val="FirstParagraph"/>
      </w:pPr>
      <w:r>
        <w:rPr>
          <w:b/>
          <w:bCs/>
        </w:rPr>
        <w:t xml:space="preserve">Pydantic </w:t>
      </w:r>
      <w:r>
        <w:rPr>
          <w:rFonts w:hint="eastAsia"/>
          <w:b/>
          <w:bCs/>
        </w:rPr>
        <w:t xml:space="preserve">模型校验的好处：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模型输出格式不规范时，自动报错重试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输出可直接作为</w:t>
      </w:r>
      <w:r>
        <w:t xml:space="preserve"> Python </w:t>
      </w:r>
      <w:r>
        <w:rPr>
          <w:rFonts w:hint="eastAsia"/>
        </w:rPr>
        <w:t xml:space="preserve">对象使用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比正则解析稳定得多</w:t>
      </w:r>
    </w:p>
    <w:bookmarkEnd w:id="32"/>
    <w:bookmarkStart w:id="33" w:name="commaseparatedlistoutputparser"/>
    <w:p>
      <w:pPr>
        <w:pStyle w:val="Heading2"/>
      </w:pPr>
      <w:r>
        <w:t xml:space="preserve">3. CommaSeparatedListOutputParser</w:t>
      </w:r>
    </w:p>
    <w:p>
      <w:pPr>
        <w:pStyle w:val="FirstParagraph"/>
      </w:pPr>
      <w:r>
        <w:rPr>
          <w:rFonts w:hint="eastAsia"/>
        </w:rPr>
        <w:t xml:space="preserve">逗号分隔列表解析：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CommaSeparatedListOutputParser</w:t>
      </w:r>
      <w:r>
        <w:br/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CommaSeparatedListOutputParser()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parser.invoke(</w:t>
      </w:r>
      <w:r>
        <w:rPr>
          <w:rStyle w:val="StringTok"/>
        </w:rPr>
        <w:t xml:space="preserve">"苹果,香蕉,橙子"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result = ["苹果", "香蕉", "橙子"]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第六部分完整示例"/>
    <w:p>
      <w:pPr>
        <w:pStyle w:val="Heading1"/>
      </w:pPr>
      <w:r>
        <w:rPr>
          <w:rFonts w:hint="eastAsia"/>
        </w:rPr>
        <w:t xml:space="preserve">第六部分：完整示例</w:t>
      </w:r>
    </w:p>
    <w:bookmarkStart w:id="35" w:name="天气查询助手structured-output"/>
    <w:p>
      <w:pPr>
        <w:pStyle w:val="Heading2"/>
      </w:pPr>
      <w:r>
        <w:rPr>
          <w:rFonts w:hint="eastAsia"/>
        </w:rPr>
        <w:t xml:space="preserve">天气查询助手（Structured</w:t>
      </w:r>
      <w:r>
        <w:t xml:space="preserve"> </w:t>
      </w:r>
      <w:r>
        <w:rPr>
          <w:rFonts w:hint="eastAsia"/>
        </w:rPr>
        <w:t xml:space="preserve">Output）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WeatherAnswer(BaseModel):</w:t>
      </w:r>
      <w:r>
        <w:br/>
      </w:r>
      <w:r>
        <w:rPr>
          <w:rStyle w:val="NormalTok"/>
        </w:rPr>
        <w:t xml:space="preserve">    city: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condition: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suggestion: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出行建议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"https://api.minimaxi.com/v1"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JsonOutputParser(pydantic_model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WeatherAnswer)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"你是一个专业天气预报员，根据</w:t>
      </w:r>
      <w:r>
        <w:rPr>
          <w:rStyle w:val="SpecialCharTok"/>
        </w:rPr>
        <w:t xml:space="preserve">{city}</w:t>
      </w:r>
      <w:r>
        <w:rPr>
          <w:rStyle w:val="StringTok"/>
        </w:rPr>
        <w:t xml:space="preserve">的天气给出出行建议"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{city}</w:t>
      </w:r>
      <w:r>
        <w:rPr>
          <w:rStyle w:val="StringTok"/>
        </w:rPr>
        <w:t xml:space="preserve">今天天气如何？"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 {'city': '南京', 'temperature': 22, 'condition': '晴', 'suggestion': '适合户外活动，注意防晒'}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附录版本差异速查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ChatModel </w:t>
            </w: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langchain.chat_models import ChatOpenAI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langchain_openai import ChatOpenAI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langchain.prompts import PromptTemplate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langchain_core.prompts import ChatPromptTemplate / PromptTemplate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langchain.output_parsers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langchain_core.output_parsers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JsonOutputParser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 + JsonOutputParser</w:t>
            </w:r>
            <w:r>
              <w:rPr>
                <w:rFonts w:hint="eastAsia"/>
              </w:rPr>
              <w:t xml:space="preserve">（推荐）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</w:t>
            </w:r>
            <w:r>
              <w:rPr>
                <w:b/>
                <w:bCs/>
              </w:rPr>
              <w:t xml:space="preserve"> .stream() </w:t>
            </w:r>
            <w:r>
              <w:rPr>
                <w:rFonts w:hint="eastAsia"/>
                <w:b/>
                <w:bCs/>
              </w:rPr>
              <w:t xml:space="preserve">方法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主要变化：ChatOpenAI</w:t>
      </w:r>
      <w:r>
        <w:t xml:space="preserve"> </w:t>
      </w:r>
      <w:r>
        <w:rPr>
          <w:rFonts w:hint="eastAsia"/>
        </w:rPr>
        <w:t xml:space="preserve">包路径更新、LCEL</w:t>
      </w:r>
      <w:r>
        <w:t xml:space="preserve"> </w:t>
      </w:r>
      <w:r>
        <w:rPr>
          <w:rFonts w:hint="eastAsia"/>
        </w:rPr>
        <w:t xml:space="preserve">优先写法、Structured</w:t>
      </w:r>
      <w:r>
        <w:t xml:space="preserve"> Output </w:t>
      </w:r>
      <w:r>
        <w:rPr>
          <w:rFonts w:hint="eastAsia"/>
        </w:rPr>
        <w:t xml:space="preserve">完善、Pydantic</w:t>
      </w:r>
      <w:r>
        <w:t xml:space="preserve"> </w:t>
      </w:r>
      <w:r>
        <w:rPr>
          <w:rFonts w:hint="eastAsia"/>
        </w:rPr>
        <w:t xml:space="preserve">模型校验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