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虚拟偶像与真实偶像粉丝情感生态对比研究</w:t>
      </w:r>
    </w:p>
    <w:p>
      <w:pPr>
        <w:jc w:val="center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/>
          <w:bCs/>
          <w:sz w:val="44"/>
          <w:szCs w:val="44"/>
        </w:rPr>
        <w:t>个人案例总结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在本次“虚拟偶像与真实偶像的粉丝情感生态对比研究”项目中，我紧扣研究核心目标，深度参与数据采集、处理、可视化呈现及总结提炼等关键环节，以严谨务实的态度推进各项工作，圆满完成了分配的任务，为项目顺利落地提供了重要支撑。现将个人工作详情、收获成长、反思不足及未来规划总结如下：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一、主要工作内容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（一）小红书平台评论爬取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作为数据收集环节的重要组成部分，我负责小红书平台的评论爬取工作。聚焦研究选定的虚拟偶像“洛天依”与真实偶像“赵丽颖”，通过合理的技术手段筛选相关话题、笔记下的用户评论，严格遵循平台规则与数据采集规范，确保爬取过程的合规性与安全性。本次共爬取两类偶像相关评论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三千于</w:t>
      </w:r>
      <w:r>
        <w:rPr>
          <w:rFonts w:hint="eastAsia"/>
          <w:b w:val="0"/>
          <w:bCs w:val="0"/>
          <w:sz w:val="24"/>
          <w:szCs w:val="24"/>
        </w:rPr>
        <w:t>条，为后续研究积累了基础数据素材，有力支撑了项目整体数据规模的构建。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（二）数据清洗与预处理优化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原始数据采集后，我全力投入清洗与预处理工作，这是保障研究结论准确性的关键。面对重复评论、特殊字符、语义模糊短句、无效空值等问题，我运用Python结合pandas、jieba等工具库，构建标准化预处理流程：先通过算法去重并合并相似评论；再用正则表达式过滤无关元素，标准化文本格式；随后借助停用词库去除无意义词汇，通过jieba分词提取关键词；最后建立质量校验机制，以“评论长度≥5字”“语义完整”为标准，经15%比例人工抽样核查，最终筛选出洛天依有效评论580余条、赵丽颖有效评论460余条，为后续工作提供高质量数据支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（三）情感词云与可视化图表制作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基于预处理后的数据，我负责可视化成果设计制作，将抽象数据转化为直观视觉呈现。情感词云图制作中，统计高频情感词汇并赋予权重，结合偶像风格优化设计：赵丽颖粉丝词云图采用暖色调，突出“演员”“演技”等核心词汇；洛天依粉丝词云图采用二次元明亮色彩，聚焦“宝宝”“好听”等词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同时，制作情感极性分布饼图、高频关键词频次对比条形图等辅助图表，量化呈现两类粉丝情感占比、词汇频次、情感强度等关键信息，如清晰展示赵丽颖粉丝83.0%、洛天依粉丝65.0%的正向情感占比差异，为研究结论提供直观有力的视觉依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</w:rPr>
        <w:t>（四）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部分PPT的制作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在项目收尾阶段，我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们一起</w:t>
      </w:r>
      <w:r>
        <w:rPr>
          <w:rFonts w:hint="eastAsia"/>
          <w:b w:val="0"/>
          <w:bCs w:val="0"/>
          <w:sz w:val="24"/>
          <w:szCs w:val="24"/>
        </w:rPr>
        <w:t>参与了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PPT的制作</w:t>
      </w:r>
      <w:r>
        <w:rPr>
          <w:rFonts w:hint="eastAsia"/>
          <w:b w:val="0"/>
          <w:bCs w:val="0"/>
          <w:sz w:val="24"/>
          <w:szCs w:val="24"/>
        </w:rPr>
        <w:t>工作。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我主要只做了和我所做工作有关部分的撰写以及</w:t>
      </w:r>
      <w:r>
        <w:rPr>
          <w:rFonts w:hint="eastAsia"/>
          <w:b w:val="0"/>
          <w:bCs w:val="0"/>
          <w:sz w:val="24"/>
          <w:szCs w:val="24"/>
        </w:rPr>
        <w:t>结合前期数据收集、处理、分析及可视化结果，梳理项目核心发现，总结虚拟偶像与真实偶像粉丝在情感结构、关注焦点、情感性质等方面的差异，提炼研究结论，确保小结内容全面、准确地反映项目研究成果，为整个研究工作画上完整句号。</w:t>
      </w:r>
    </w:p>
    <w:p>
      <w:pPr>
        <w:pStyle w:val="3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二、个人收获</w:t>
      </w:r>
      <w:r>
        <w:rPr>
          <w:rFonts w:hint="eastAsia"/>
          <w:lang w:val="en-US" w:eastAsia="zh-CN"/>
        </w:rPr>
        <w:t>与成长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（一）专业技能全方位提升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通过项目，我的专业实操能力实现质的飞跃。数据爬取环节，掌握小红书平台采集逻辑与反爬应对策略，提升定向数据获取精准度；数据处理环节，熟练运用Python工具完成标准化预处理流程，增强复杂数据处理能力；可视化制作环节，掌握多种图表制作方法并优化设计，提升数据表达力；总结撰写环节，培养核心结论提炼能力，强化逻辑思维与学术文字表达严谨性。同时，对粉丝情感分析、偶像产业研究等领域的理论方法有了更深理解，拓宽专业视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（二）协作与沟通能力显著增强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项目推进中，我深刻体会到团队协作的重要性。数据采集阶段，与其他平台负责人同步进度、共享技巧；数据处理阶段，共同研讨标准与规则，相互校验结果；可视化与总结阶段，广泛听取意见优化成果。通过这一过程，跨环节沟通、成果整合与团队协作意识显著增强，学会在团队中明确定位、发挥优势，高效推进集体目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（三）问题解决与逻辑思维持续优化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项目中遇到爬取受阻、分词不准确等诸多挑战，我通过查阅文档、请教前辈、团队头脑风暴等方式，逐一分析根源并制定解决方案。这一过程不仅提升了问题解决能力，更培养了严谨的逻辑思维，形成“发现问题—分析问题—解决问题—总结复盘”的良性工作模式，让处理复杂工作更有条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（四）研究素养与责任意识不断强化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项目遵循科学研究标准，我始终保持严谨务实态度，坚守数据真实性、处理标准一致性、结论客观性原则，逐步养成科学研究素养。作为核心环节负责人，我深知自身工作对整体成果的影响，始终以高度责任意识推进工作，按时完成任务、及时反馈问题，确保不拖团队后腿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三、反思与存在不足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（一）数据爬取效率与完整性不足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初期因对反爬机制理解不深，爬取效率较低，出现请求受限情况，影响项目推进节奏；部分深层回复评论未被完全覆盖，存在少量遗漏；对数据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全面</w:t>
      </w:r>
      <w:r>
        <w:rPr>
          <w:rFonts w:hint="eastAsia"/>
          <w:b w:val="0"/>
          <w:bCs w:val="0"/>
          <w:sz w:val="24"/>
          <w:szCs w:val="24"/>
        </w:rPr>
        <w:t>性把控不足，未能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全面捕捉粉丝情感作品</w:t>
      </w:r>
      <w:r>
        <w:rPr>
          <w:rFonts w:hint="eastAsia"/>
          <w:b w:val="0"/>
          <w:bCs w:val="0"/>
          <w:sz w:val="24"/>
          <w:szCs w:val="24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比如有的作品是以视频形式呈现，视频内容也很难体现粉丝情感，这种就没能爬取</w:t>
      </w:r>
      <w:r>
        <w:rPr>
          <w:rFonts w:hint="eastAsia"/>
          <w:b w:val="0"/>
          <w:bCs w:val="0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（二）数据处理精细化程度不够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筛选有效评论时，边缘评论判定标准不够细化，归类精准度不足；分词过程中，对新兴网络流行语、二次元黑话敏感度不够，未及时纳入自定义词典，导致分词偏差；停用词库不够全面，部分语境化无意义词汇未被过滤，干扰后续分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（三）可视化呈现创新性欠缺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图表形式相对传统，缺乏互动性。词云图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未充分</w:t>
      </w:r>
      <w:r>
        <w:rPr>
          <w:rFonts w:hint="eastAsia"/>
          <w:b w:val="0"/>
          <w:bCs w:val="0"/>
          <w:sz w:val="24"/>
          <w:szCs w:val="24"/>
        </w:rPr>
        <w:t>结合偶像特点个性化定制，视觉冲击力不足；情感分析相关图表多为静态呈现，信息传递灵活性不够；未充分挖掘数据关联，缺少情感变化趋势图等深度可视化成果，未能最大化发挥数据价值。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四、未来改进方向与规划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（一）深耕技术学习，提升数据处理质量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后续将深入研究平台反爬机制，探索结合代理池、动态请求头的高效爬取方案，优化爬取逻辑提升数据完整性与实时性；细化数据筛选标准，扩充自定义词典与停用词库，引入先进算法与模型，提高数据处理精细化与科学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（二）创新可视化形式，增强数据表达力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学习Tableau、ECharts等专业工具，制作互动式、动态化图表；结合偶像特点个性化设计可视化成果，强化视觉传递；挖掘数据关联，制作情感趋势图、跨平台对比图等深度成果，平衡美观性与专业性。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（三）强化总结能力，提升成果呈现水平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广泛阅读高水平学术论文，学习专业严谨的表述与逻辑架构；增加结论深层原因分析，补充研究局限性与未来方向，优化行文结构，提升总结的学术性、感染力与说服力。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（四）深化团队协作，形成高效工作模式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建立更高效的信息共享机制，项目初期制定细化规划与分工，明确时间节点与质量标准；工作中主动倾听意见、优势互补，项目结束后参与复盘总结，梳理经验教训，形成可复用的工作流程。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本次项目为我提供了宝贵的实践机会，让我在多方面取得显著成长。虽然存在不足，但通过反思明确了改进方向。今后，我将把本次收获与经验运用到实际工作中，持续弥补短板、提升能力，为相关研究贡献更大力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17502"/>
    <w:rsid w:val="2F617502"/>
    <w:rsid w:val="75DA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2"/>
    <w:qFormat/>
    <w:uiPriority w:val="34"/>
    <w:pPr>
      <w:ind w:firstLine="420" w:firstLineChars="200"/>
    </w:pPr>
    <w:rPr>
      <w:rFonts w:asciiTheme="minorAscii" w:hAnsiTheme="minorAsci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2026-01-03T18:02:00Z</dcterms:created>
  <dc:creator>谦</dc:creator>
  <cp:lastModifiedBy>谦</cp:lastModifiedBy>
  <dcterms:modified xsi:type="dcterms:W3CDTF">2026-01-03T18:39:22Z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