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B0" w:rsidRPr="00CF4FB7" w:rsidRDefault="00A75097" w:rsidP="000F40A9">
      <w:pPr>
        <w:shd w:val="clear" w:color="auto" w:fill="FFFFFF"/>
        <w:spacing w:before="384" w:after="192" w:line="240" w:lineRule="auto"/>
        <w:outlineLvl w:val="2"/>
        <w:rPr>
          <w:rFonts w:asciiTheme="majorHAnsi" w:hAnsiTheme="majorHAnsi" w:cs="Helvetica"/>
          <w:spacing w:val="-2"/>
          <w:sz w:val="28"/>
          <w:szCs w:val="28"/>
        </w:rPr>
      </w:pPr>
      <w:r w:rsidRPr="00CF4FB7">
        <w:rPr>
          <w:rFonts w:asciiTheme="majorHAnsi" w:eastAsia="Times New Roman" w:hAnsiTheme="majorHAnsi" w:cs="Helvetica"/>
          <w:b/>
          <w:bCs/>
          <w:spacing w:val="-2"/>
          <w:sz w:val="28"/>
          <w:szCs w:val="28"/>
        </w:rPr>
        <w:t xml:space="preserve">Сравнительная таблица: QUIC </w:t>
      </w:r>
      <w:proofErr w:type="spellStart"/>
      <w:r w:rsidRPr="00CF4FB7">
        <w:rPr>
          <w:rFonts w:asciiTheme="majorHAnsi" w:eastAsia="Times New Roman" w:hAnsiTheme="majorHAnsi" w:cs="Helvetica"/>
          <w:b/>
          <w:bCs/>
          <w:spacing w:val="-2"/>
          <w:sz w:val="28"/>
          <w:szCs w:val="28"/>
        </w:rPr>
        <w:t>vs</w:t>
      </w:r>
      <w:proofErr w:type="spellEnd"/>
      <w:r w:rsidRPr="00CF4FB7">
        <w:rPr>
          <w:rFonts w:asciiTheme="majorHAnsi" w:eastAsia="Times New Roman" w:hAnsiTheme="majorHAnsi" w:cs="Helvetica"/>
          <w:b/>
          <w:bCs/>
          <w:spacing w:val="-2"/>
          <w:sz w:val="28"/>
          <w:szCs w:val="28"/>
        </w:rPr>
        <w:t xml:space="preserve"> TLS 1.3 </w:t>
      </w:r>
      <w:proofErr w:type="spellStart"/>
      <w:r w:rsidRPr="00CF4FB7">
        <w:rPr>
          <w:rFonts w:asciiTheme="majorHAnsi" w:eastAsia="Times New Roman" w:hAnsiTheme="majorHAnsi" w:cs="Helvetica"/>
          <w:b/>
          <w:bCs/>
          <w:spacing w:val="-2"/>
          <w:sz w:val="28"/>
          <w:szCs w:val="28"/>
        </w:rPr>
        <w:t>vs</w:t>
      </w:r>
      <w:proofErr w:type="spellEnd"/>
      <w:r w:rsidRPr="00CF4FB7">
        <w:rPr>
          <w:rFonts w:asciiTheme="majorHAnsi" w:eastAsia="Times New Roman" w:hAnsiTheme="majorHAnsi" w:cs="Helvetica"/>
          <w:b/>
          <w:bCs/>
          <w:spacing w:val="-2"/>
          <w:sz w:val="28"/>
          <w:szCs w:val="28"/>
        </w:rPr>
        <w:t xml:space="preserve"> TLS 1.2</w:t>
      </w:r>
    </w:p>
    <w:p w:rsidR="000F40A9" w:rsidRPr="00CF4FB7" w:rsidRDefault="000F40A9">
      <w:pPr>
        <w:rPr>
          <w:rFonts w:asciiTheme="majorHAnsi" w:hAnsiTheme="maj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504"/>
        <w:gridCol w:w="2936"/>
        <w:gridCol w:w="2936"/>
      </w:tblGrid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Параметр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QUIC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TLS 1.3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bookmarkStart w:id="0" w:name="_GoBack"/>
            <w:bookmarkEnd w:id="0"/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TLS 1.2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Транспортный протокол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UDP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TCP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TCP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Уровень OSI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Транспортный/Сеансовый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Сеансовый/Представительский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Сеансовый/Представительский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Установление соединения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1 RTT (начальное), 0 RTT (восстановление)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1 RTT (начальное), 0 RTT (восстановление)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2 RTT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Шифрование по умолчанию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AEAD (AES-GCM, ChaCha20)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AEAD (AES-GCM)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Различные (CBC-режим и др.)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Алгоритмы шифрования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AES-GCM, ChaCha20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AES-GCM, ChaCha20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AES-CBC, RC4 (устарел)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proofErr w:type="spellStart"/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Forward</w:t>
            </w:r>
            <w:proofErr w:type="spellEnd"/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Secrecy</w:t>
            </w:r>
            <w:proofErr w:type="spellEnd"/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Да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Да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Зависит от обмена ключами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Сжатие данных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Нет (обрабатывается на уровне приложений)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Нет (обрабатывается на уровне приложений)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Поддерживается (но есть проблемы безопасности)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Мультиплексирование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Да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Нет (зависит от HTTP/2)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Нет (зависит от HTTP/2)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Устой</w:t>
            </w:r>
            <w:r w:rsidRPr="00CF4FB7">
              <w:rPr>
                <w:rStyle w:val="a3"/>
                <w:rFonts w:asciiTheme="majorHAnsi" w:hAnsiTheme="majorHAnsi" w:cs="Segoe UI"/>
                <w:color w:val="0F1115"/>
                <w:sz w:val="28"/>
                <w:szCs w:val="28"/>
              </w:rPr>
              <w:t>чи</w:t>
            </w: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вость к потере пакетов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Да (встроенный контроль перегрузок)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Зависит от TCP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Зависит от TCP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Миграц</w:t>
            </w:r>
            <w:r w:rsidRPr="00CF4FB7">
              <w:rPr>
                <w:rStyle w:val="a3"/>
                <w:rFonts w:asciiTheme="majorHAnsi" w:hAnsiTheme="majorHAnsi" w:cs="Segoe UI"/>
                <w:color w:val="0F1115"/>
                <w:sz w:val="28"/>
                <w:szCs w:val="28"/>
              </w:rPr>
              <w:t>ия</w:t>
            </w: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 xml:space="preserve"> соединения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Да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Нет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Нет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Порты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443 (UDP)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443 (TCP)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443 (TCP)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Style w:val="a4"/>
                <w:rFonts w:asciiTheme="majorHAnsi" w:hAnsiTheme="majorHAnsi" w:cs="Segoe UI"/>
                <w:color w:val="0F1115"/>
                <w:sz w:val="28"/>
                <w:szCs w:val="28"/>
              </w:rPr>
              <w:t>Поддержка в браузерах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proofErr w:type="spellStart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Chrome</w:t>
            </w:r>
            <w:proofErr w:type="spellEnd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 xml:space="preserve">, </w:t>
            </w:r>
            <w:proofErr w:type="spellStart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Firefox</w:t>
            </w:r>
            <w:proofErr w:type="spellEnd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 xml:space="preserve">, </w:t>
            </w:r>
            <w:proofErr w:type="spellStart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Edge</w:t>
            </w:r>
            <w:proofErr w:type="spellEnd"/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Все основные браузеры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Все основные браузеры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b/>
                <w:color w:val="0F1115"/>
                <w:sz w:val="28"/>
                <w:szCs w:val="28"/>
              </w:rPr>
            </w:pPr>
            <w:r w:rsidRPr="00CF4FB7">
              <w:rPr>
                <w:rStyle w:val="a3"/>
                <w:rFonts w:asciiTheme="majorHAnsi" w:hAnsiTheme="majorHAnsi" w:cs="Segoe UI"/>
                <w:b/>
                <w:color w:val="0F1115"/>
                <w:sz w:val="28"/>
                <w:szCs w:val="28"/>
              </w:rPr>
              <w:t>Совместимость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proofErr w:type="gramStart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Средняя</w:t>
            </w:r>
            <w:proofErr w:type="gramEnd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 xml:space="preserve"> (может блокироваться брандмауэрами)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Высокая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Высокая</w:t>
            </w:r>
          </w:p>
        </w:tc>
      </w:tr>
      <w:tr w:rsidR="00CF4FB7" w:rsidRPr="00CF4FB7" w:rsidTr="00CF4FB7">
        <w:tc>
          <w:tcPr>
            <w:tcW w:w="1953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b/>
                <w:color w:val="0F1115"/>
                <w:sz w:val="28"/>
                <w:szCs w:val="28"/>
              </w:rPr>
            </w:pPr>
            <w:r w:rsidRPr="00CF4FB7">
              <w:rPr>
                <w:rStyle w:val="a3"/>
                <w:rFonts w:asciiTheme="majorHAnsi" w:hAnsiTheme="majorHAnsi" w:cs="Segoe UI"/>
                <w:b/>
                <w:color w:val="0F1115"/>
                <w:sz w:val="28"/>
                <w:szCs w:val="28"/>
              </w:rPr>
              <w:t>Безопасность</w:t>
            </w:r>
          </w:p>
        </w:tc>
        <w:tc>
          <w:tcPr>
            <w:tcW w:w="2118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proofErr w:type="gramStart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Высокая</w:t>
            </w:r>
            <w:proofErr w:type="gramEnd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 xml:space="preserve"> (шифрует больше метаданных)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proofErr w:type="gramStart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Высокая</w:t>
            </w:r>
            <w:proofErr w:type="gramEnd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 xml:space="preserve"> (убраны небезопасные алгоритмы)</w:t>
            </w:r>
          </w:p>
        </w:tc>
        <w:tc>
          <w:tcPr>
            <w:tcW w:w="2476" w:type="dxa"/>
            <w:vAlign w:val="center"/>
          </w:tcPr>
          <w:p w:rsidR="00CF4FB7" w:rsidRPr="00CF4FB7" w:rsidRDefault="00CF4FB7">
            <w:pPr>
              <w:spacing w:line="375" w:lineRule="atLeast"/>
              <w:rPr>
                <w:rFonts w:asciiTheme="majorHAnsi" w:hAnsiTheme="majorHAnsi" w:cs="Segoe UI"/>
                <w:color w:val="0F1115"/>
                <w:sz w:val="28"/>
                <w:szCs w:val="28"/>
              </w:rPr>
            </w:pPr>
            <w:proofErr w:type="gramStart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>Средняя</w:t>
            </w:r>
            <w:proofErr w:type="gramEnd"/>
            <w:r w:rsidRPr="00CF4FB7">
              <w:rPr>
                <w:rFonts w:asciiTheme="majorHAnsi" w:hAnsiTheme="majorHAnsi" w:cs="Segoe UI"/>
                <w:color w:val="0F1115"/>
                <w:sz w:val="28"/>
                <w:szCs w:val="28"/>
              </w:rPr>
              <w:t xml:space="preserve"> (известные уязвимости)</w:t>
            </w:r>
          </w:p>
        </w:tc>
      </w:tr>
    </w:tbl>
    <w:p w:rsidR="000F40A9" w:rsidRPr="00CF4FB7" w:rsidRDefault="000F40A9">
      <w:pPr>
        <w:rPr>
          <w:rFonts w:asciiTheme="majorHAnsi" w:hAnsiTheme="majorHAnsi"/>
          <w:sz w:val="28"/>
          <w:szCs w:val="28"/>
        </w:rPr>
      </w:pPr>
    </w:p>
    <w:sectPr w:rsidR="000F40A9" w:rsidRPr="00CF4FB7" w:rsidSect="00CF4F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DF"/>
    <w:rsid w:val="000F40A9"/>
    <w:rsid w:val="00A75097"/>
    <w:rsid w:val="00AE68B0"/>
    <w:rsid w:val="00BB46DF"/>
    <w:rsid w:val="00C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0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75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750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A7509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F40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0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75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750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A7509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F40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79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Чэнь Яо</dc:creator>
  <cp:keywords/>
  <dc:description/>
  <cp:lastModifiedBy>Чэнь Яо</cp:lastModifiedBy>
  <cp:revision>3</cp:revision>
  <dcterms:created xsi:type="dcterms:W3CDTF">2025-09-30T17:13:00Z</dcterms:created>
  <dcterms:modified xsi:type="dcterms:W3CDTF">2025-09-30T18:12:00Z</dcterms:modified>
</cp:coreProperties>
</file>