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6"/>
          <w:lang w:val="en-US" w:eastAsia="zh-CN"/>
        </w:rPr>
      </w:pPr>
      <w:r>
        <w:rPr>
          <w:rFonts w:hint="eastAsia" w:eastAsia="黑体"/>
          <w:sz w:val="36"/>
          <w:lang w:val="en-US" w:eastAsia="zh-CN"/>
        </w:rPr>
        <w:t>基于模糊动态测试的支付平台逻辑漏洞</w:t>
      </w:r>
    </w:p>
    <w:p>
      <w:pPr>
        <w:jc w:val="center"/>
        <w:rPr>
          <w:rFonts w:hint="eastAsia" w:eastAsia="黑体"/>
          <w:sz w:val="36"/>
          <w:lang w:val="en-US" w:eastAsia="zh-CN"/>
        </w:rPr>
      </w:pPr>
      <w:r>
        <w:rPr>
          <w:rFonts w:hint="eastAsia" w:eastAsia="黑体"/>
          <w:sz w:val="36"/>
          <w:lang w:val="en-US" w:eastAsia="zh-CN"/>
        </w:rPr>
        <w:t>自动挖掘技术研究</w:t>
      </w:r>
    </w:p>
    <w:p>
      <w:pPr>
        <w:jc w:val="center"/>
        <w:rPr>
          <w:rFonts w:hint="default" w:ascii="仿宋_GB2312" w:hAnsi="宋体" w:eastAsia="仿宋_GB2312" w:cs="Times New Roman"/>
          <w:sz w:val="28"/>
          <w:lang w:val="en-US" w:eastAsia="zh-CN"/>
        </w:rPr>
      </w:pPr>
      <w:r>
        <w:rPr>
          <w:rFonts w:hint="eastAsia" w:ascii="仿宋_GB2312" w:hAnsi="宋体" w:eastAsia="仿宋_GB2312" w:cs="Times New Roman"/>
          <w:sz w:val="28"/>
          <w:lang w:val="en-US" w:eastAsia="zh-CN"/>
        </w:rPr>
        <w:t>（此文章仅为毕业设计开题阶段前结果）</w:t>
      </w:r>
    </w:p>
    <w:p>
      <w:pPr>
        <w:jc w:val="center"/>
        <w:rPr>
          <w:rFonts w:hint="eastAsia" w:ascii="仿宋_GB2312" w:hAnsi="宋体" w:eastAsia="仿宋_GB2312"/>
          <w:sz w:val="28"/>
        </w:rPr>
      </w:pPr>
      <w:r>
        <w:rPr>
          <w:rFonts w:hint="eastAsia" w:ascii="仿宋_GB2312" w:hAnsi="宋体" w:eastAsia="仿宋_GB2312"/>
          <w:sz w:val="28"/>
        </w:rPr>
        <w:t>邵之凯</w:t>
      </w:r>
    </w:p>
    <w:p>
      <w:pPr>
        <w:spacing w:line="330" w:lineRule="exact"/>
        <w:jc w:val="center"/>
        <w:rPr>
          <w:rFonts w:hint="eastAsia" w:ascii="宋体" w:hAnsi="宋体"/>
          <w:szCs w:val="21"/>
        </w:rPr>
      </w:pPr>
      <w:r>
        <w:rPr>
          <w:rFonts w:hint="eastAsia" w:ascii="宋体" w:hAnsi="宋体"/>
          <w:szCs w:val="21"/>
        </w:rPr>
        <w:t>(电子科技大学计算机科学与工程学院)</w:t>
      </w:r>
    </w:p>
    <w:p>
      <w:pPr>
        <w:spacing w:line="330" w:lineRule="exact"/>
        <w:jc w:val="center"/>
        <w:rPr>
          <w:rFonts w:hint="eastAsia" w:ascii="宋体" w:hAnsi="宋体"/>
          <w:szCs w:val="21"/>
        </w:rPr>
      </w:pPr>
    </w:p>
    <w:p>
      <w:pPr>
        <w:spacing w:line="330" w:lineRule="exact"/>
        <w:ind w:left="2" w:right="50" w:rightChars="24" w:hanging="2" w:hangingChars="1"/>
        <w:rPr>
          <w:rFonts w:hint="default" w:ascii="楷体_GB2312" w:eastAsia="楷体_GB2312"/>
          <w:szCs w:val="21"/>
          <w:lang w:val="en-US" w:eastAsia="zh-CN"/>
        </w:rPr>
      </w:pPr>
      <w:r>
        <w:rPr>
          <w:rFonts w:hint="eastAsia"/>
          <w:b/>
          <w:bCs/>
          <w:szCs w:val="21"/>
        </w:rPr>
        <w:t xml:space="preserve">摘 要  </w:t>
      </w:r>
      <w:r>
        <w:rPr>
          <w:rFonts w:hint="eastAsia" w:ascii="楷体_GB2312" w:eastAsia="楷体_GB2312"/>
          <w:szCs w:val="21"/>
          <w:lang w:val="en-US" w:eastAsia="zh-CN"/>
        </w:rPr>
        <w:t>随着互联网的发展，线上支付逐渐普及</w:t>
      </w:r>
      <w:r>
        <w:rPr>
          <w:rFonts w:hint="eastAsia" w:ascii="楷体_GB2312" w:eastAsia="楷体_GB2312"/>
          <w:szCs w:val="21"/>
          <w:lang w:eastAsia="zh-CN"/>
        </w:rPr>
        <w:t>，</w:t>
      </w:r>
      <w:r>
        <w:rPr>
          <w:rFonts w:hint="eastAsia" w:ascii="楷体_GB2312" w:eastAsia="楷体_GB2312"/>
          <w:szCs w:val="21"/>
          <w:lang w:val="en-US" w:eastAsia="zh-CN"/>
        </w:rPr>
        <w:t>其安全问题的重要性也逐步提升。而支付软件的开发，总是无法避免软件漏洞的存在。逻辑漏洞便是其中一种较难检测的漏洞类型，并且大量出现在支付软件当中。本文将对现有的动态检测技术进行分析，并了解常见支付流程和漏洞。再此前提下，基于动态模糊测试技术与前后端联合架构，设计一个减少对测试人员影响的、对现有支付平台常见逻辑漏洞通用的检测软件，并完成其部分工作。</w:t>
      </w:r>
    </w:p>
    <w:p>
      <w:pPr>
        <w:spacing w:line="330" w:lineRule="exact"/>
        <w:ind w:left="2" w:right="50" w:rightChars="24" w:hanging="2" w:hangingChars="1"/>
        <w:rPr>
          <w:rFonts w:hint="eastAsia" w:ascii="楷体_GB2312" w:eastAsia="楷体_GB2312"/>
          <w:szCs w:val="21"/>
        </w:rPr>
      </w:pPr>
    </w:p>
    <w:p>
      <w:pPr>
        <w:spacing w:line="330" w:lineRule="exact"/>
        <w:ind w:left="2" w:right="50" w:rightChars="24" w:hanging="2" w:hangingChars="1"/>
        <w:rPr>
          <w:rFonts w:hint="default" w:ascii="Times New Roman" w:hAnsi="Times New Roman" w:eastAsia="楷体_GB2312" w:cs="Times New Roman"/>
          <w:szCs w:val="21"/>
          <w:lang w:val="en-US" w:eastAsia="zh-CN"/>
        </w:rPr>
      </w:pPr>
      <w:r>
        <w:rPr>
          <w:rFonts w:hint="eastAsia" w:ascii="Times New Roman" w:hAnsi="Times New Roman" w:eastAsia="宋体" w:cs="Times New Roman"/>
          <w:b/>
          <w:bCs/>
          <w:szCs w:val="21"/>
          <w:lang w:val="en-US" w:eastAsia="zh-CN"/>
        </w:rPr>
        <w:t>Abstract</w:t>
      </w:r>
      <w:r>
        <w:rPr>
          <w:rFonts w:hint="eastAsia" w:cs="Times New Roman"/>
          <w:b/>
          <w:bCs/>
          <w:szCs w:val="21"/>
          <w:lang w:val="en-US" w:eastAsia="zh-CN"/>
        </w:rPr>
        <w:t xml:space="preserve">  </w:t>
      </w:r>
      <w:r>
        <w:rPr>
          <w:rFonts w:hint="default" w:ascii="Times New Roman" w:hAnsi="Times New Roman" w:eastAsia="楷体_GB2312" w:cs="Times New Roman"/>
          <w:szCs w:val="21"/>
        </w:rPr>
        <w:t>With the development of the Internet, online payments are gradually becoming more and more popular</w:t>
      </w:r>
      <w:r>
        <w:rPr>
          <w:rFonts w:hint="default" w:ascii="Times New Roman" w:hAnsi="Times New Roman" w:eastAsia="楷体_GB2312" w:cs="Times New Roman"/>
          <w:szCs w:val="21"/>
          <w:lang w:val="en-US" w:eastAsia="zh-CN"/>
        </w:rPr>
        <w:t>. T</w:t>
      </w:r>
      <w:r>
        <w:rPr>
          <w:rFonts w:hint="default" w:ascii="Times New Roman" w:hAnsi="Times New Roman" w:eastAsia="楷体_GB2312" w:cs="Times New Roman"/>
          <w:szCs w:val="21"/>
        </w:rPr>
        <w:t xml:space="preserve">he importance of their security is </w:t>
      </w:r>
      <w:r>
        <w:rPr>
          <w:rFonts w:hint="default" w:ascii="Times New Roman" w:hAnsi="Times New Roman" w:eastAsia="楷体_GB2312" w:cs="Times New Roman"/>
          <w:szCs w:val="21"/>
          <w:lang w:val="en-US" w:eastAsia="zh-CN"/>
        </w:rPr>
        <w:t>steadi</w:t>
      </w:r>
      <w:r>
        <w:rPr>
          <w:rFonts w:hint="default" w:ascii="Times New Roman" w:hAnsi="Times New Roman" w:eastAsia="楷体_GB2312" w:cs="Times New Roman"/>
          <w:szCs w:val="21"/>
        </w:rPr>
        <w:t>ly increasing. The development of payment software has always been inevitable in terms of software vulnerabilities. Logical vulnerabilities are one of the more difficult types of vulnerabilities to detect</w:t>
      </w:r>
      <w:r>
        <w:rPr>
          <w:rFonts w:hint="default" w:ascii="Times New Roman" w:hAnsi="Times New Roman" w:eastAsia="楷体_GB2312" w:cs="Times New Roman"/>
          <w:szCs w:val="21"/>
          <w:lang w:val="en-US" w:eastAsia="zh-CN"/>
        </w:rPr>
        <w:t>. They always exist</w:t>
      </w:r>
      <w:r>
        <w:rPr>
          <w:rFonts w:hint="default" w:ascii="Times New Roman" w:hAnsi="Times New Roman" w:eastAsia="楷体_GB2312" w:cs="Times New Roman"/>
          <w:szCs w:val="21"/>
        </w:rPr>
        <w:t xml:space="preserve"> in </w:t>
      </w:r>
      <w:r>
        <w:rPr>
          <w:rFonts w:hint="default" w:ascii="Times New Roman" w:hAnsi="Times New Roman" w:eastAsia="楷体_GB2312" w:cs="Times New Roman"/>
          <w:szCs w:val="21"/>
          <w:lang w:val="en-US" w:eastAsia="zh-CN"/>
        </w:rPr>
        <w:t xml:space="preserve">the </w:t>
      </w:r>
      <w:r>
        <w:rPr>
          <w:rFonts w:hint="default" w:ascii="Times New Roman" w:hAnsi="Times New Roman" w:eastAsia="楷体_GB2312" w:cs="Times New Roman"/>
          <w:szCs w:val="21"/>
        </w:rPr>
        <w:t>payment software</w:t>
      </w:r>
      <w:r>
        <w:rPr>
          <w:rFonts w:hint="default" w:ascii="Times New Roman" w:hAnsi="Times New Roman" w:eastAsia="楷体_GB2312" w:cs="Times New Roman"/>
          <w:szCs w:val="21"/>
          <w:lang w:val="en-US" w:eastAsia="zh-CN"/>
        </w:rPr>
        <w:t>s</w:t>
      </w:r>
      <w:r>
        <w:rPr>
          <w:rFonts w:hint="default" w:ascii="Times New Roman" w:hAnsi="Times New Roman" w:eastAsia="楷体_GB2312" w:cs="Times New Roman"/>
          <w:szCs w:val="21"/>
        </w:rPr>
        <w:t>. In this paper, we will summarise existing dynamic testing techniques and analyse common payment processes and vulnerabilities. Based on this premise, a generic detection software for common logic vulnerabilities in existing payment platforms will be designed</w:t>
      </w:r>
      <w:r>
        <w:rPr>
          <w:rFonts w:hint="default" w:ascii="Times New Roman" w:hAnsi="Times New Roman" w:eastAsia="楷体_GB2312" w:cs="Times New Roman"/>
          <w:szCs w:val="21"/>
          <w:lang w:val="en-US" w:eastAsia="zh-CN"/>
        </w:rPr>
        <w:t xml:space="preserve">. The detection is </w:t>
      </w:r>
      <w:r>
        <w:rPr>
          <w:rFonts w:hint="default" w:ascii="Times New Roman" w:hAnsi="Times New Roman" w:eastAsia="楷体_GB2312" w:cs="Times New Roman"/>
          <w:szCs w:val="21"/>
        </w:rPr>
        <w:t>partially completed based on dynamic fuzzy testing techniques and a joint front and back-end architecture that reduces the impact on testers.</w:t>
      </w:r>
    </w:p>
    <w:p>
      <w:pPr>
        <w:spacing w:line="330" w:lineRule="exact"/>
        <w:ind w:left="2" w:right="50" w:rightChars="24" w:hanging="2" w:hangingChars="1"/>
        <w:rPr>
          <w:rFonts w:hint="default" w:ascii="Times New Roman" w:hAnsi="Times New Roman" w:eastAsia="楷体_GB2312" w:cs="Times New Roman"/>
          <w:szCs w:val="21"/>
        </w:rPr>
      </w:pPr>
    </w:p>
    <w:p>
      <w:pPr>
        <w:rPr>
          <w:rFonts w:hint="default"/>
          <w:szCs w:val="21"/>
          <w:lang w:val="en-US"/>
        </w:rPr>
      </w:pPr>
      <w:r>
        <w:rPr>
          <w:rFonts w:hint="eastAsia"/>
          <w:b/>
          <w:bCs/>
          <w:szCs w:val="21"/>
        </w:rPr>
        <w:t xml:space="preserve">关 键 词  </w:t>
      </w:r>
      <w:r>
        <w:rPr>
          <w:rFonts w:hint="eastAsia"/>
          <w:szCs w:val="21"/>
        </w:rPr>
        <w:t xml:space="preserve"> </w:t>
      </w:r>
      <w:r>
        <w:rPr>
          <w:rFonts w:hint="eastAsia" w:ascii="楷体_GB2312" w:hAnsi="Times New Roman" w:eastAsia="楷体_GB2312" w:cs="Times New Roman"/>
          <w:szCs w:val="21"/>
          <w:lang w:val="en-US" w:eastAsia="zh-CN"/>
        </w:rPr>
        <w:t>支付平台、逻辑漏洞挖掘、动态模糊测试</w:t>
      </w:r>
    </w:p>
    <w:p>
      <w:pPr>
        <w:ind w:right="170"/>
        <w:rPr>
          <w:rFonts w:hint="eastAsia" w:ascii="黑体" w:eastAsia="黑体"/>
          <w:sz w:val="28"/>
        </w:rPr>
      </w:pPr>
    </w:p>
    <w:p>
      <w:pPr>
        <w:spacing w:line="360" w:lineRule="auto"/>
        <w:ind w:right="170"/>
        <w:rPr>
          <w:rFonts w:hint="eastAsia" w:ascii="黑体" w:eastAsia="黑体"/>
          <w:b/>
          <w:sz w:val="24"/>
          <w:szCs w:val="24"/>
        </w:rPr>
      </w:pPr>
      <w:r>
        <w:rPr>
          <w:rFonts w:hint="eastAsia" w:ascii="黑体" w:eastAsia="黑体"/>
          <w:b/>
          <w:sz w:val="24"/>
          <w:szCs w:val="24"/>
        </w:rPr>
        <w:t>1 引言</w:t>
      </w:r>
    </w:p>
    <w:p>
      <w:pPr>
        <w:spacing w:line="360" w:lineRule="auto"/>
        <w:ind w:right="170" w:firstLine="420" w:firstLineChars="0"/>
        <w:rPr>
          <w:rFonts w:hint="eastAsia" w:ascii="宋体" w:hAnsi="宋体" w:eastAsia="宋体"/>
          <w:szCs w:val="21"/>
          <w:lang w:val="en-US" w:eastAsia="zh-CN"/>
        </w:rPr>
      </w:pPr>
      <w:r>
        <w:rPr>
          <w:rFonts w:hint="eastAsia" w:ascii="宋体" w:hAnsi="宋体" w:eastAsia="宋体"/>
          <w:szCs w:val="21"/>
          <w:lang w:val="en-US" w:eastAsia="zh-CN"/>
        </w:rPr>
        <w:t>随着互联网普及，以及全方位社会数字化转型，在线支付逐渐成为了人们生活中不可或缺的部分，也是软件开发者、运营者从中获利的重要途径之一。然而，随着在线支付、第三方支付的发展，针对它们的攻击也层出不穷，甚至出现了一些自动化攻击软件，去攻击其中的漏洞。</w:t>
      </w:r>
    </w:p>
    <w:p>
      <w:pPr>
        <w:spacing w:line="360" w:lineRule="auto"/>
        <w:ind w:right="170" w:firstLine="420" w:firstLineChars="0"/>
        <w:rPr>
          <w:rFonts w:hint="eastAsia" w:ascii="宋体" w:hAnsi="宋体" w:eastAsia="宋体"/>
          <w:szCs w:val="21"/>
          <w:lang w:val="en-US" w:eastAsia="zh-CN"/>
        </w:rPr>
      </w:pPr>
      <w:r>
        <w:rPr>
          <w:rFonts w:hint="eastAsia" w:ascii="宋体" w:hAnsi="宋体" w:eastAsia="宋体"/>
          <w:szCs w:val="21"/>
          <w:lang w:val="en-US" w:eastAsia="zh-CN"/>
        </w:rPr>
        <w:t>软件漏洞是程序开发中无法避免的部分，对漏洞的查找和修补也产生了的巨大的工作量。现阶段，虽然也出现了大量的自动漏洞查找工具，但是逻辑漏洞一直是一个难以攻克的难题</w:t>
      </w:r>
      <w:r>
        <w:rPr>
          <w:rFonts w:hint="eastAsia" w:ascii="宋体" w:hAnsi="宋体"/>
          <w:szCs w:val="21"/>
          <w:lang w:val="en-US" w:eastAsia="zh-CN"/>
        </w:rPr>
        <w:t>[5]</w:t>
      </w:r>
      <w:r>
        <w:rPr>
          <w:rFonts w:hint="eastAsia" w:ascii="宋体" w:hAnsi="宋体" w:eastAsia="宋体"/>
          <w:szCs w:val="21"/>
          <w:lang w:val="en-US" w:eastAsia="zh-CN"/>
        </w:rPr>
        <w:t>。逻辑漏洞是应用程序中特定的功能逻辑错误或缺陷导致的可被攻击者利用的程序漏洞，属于一种软件设计上的漏洞。它不存在通用化的特征，因此一般无法直接从源代码中识别出来。支付漏洞是一种常见的逻辑漏洞</w:t>
      </w:r>
      <w:r>
        <w:rPr>
          <w:rFonts w:hint="eastAsia" w:ascii="宋体" w:hAnsi="宋体"/>
          <w:szCs w:val="21"/>
          <w:lang w:val="en-US" w:eastAsia="zh-CN"/>
        </w:rPr>
        <w:t>[6][11][12]</w:t>
      </w:r>
      <w:r>
        <w:rPr>
          <w:rFonts w:hint="eastAsia" w:ascii="宋体" w:hAnsi="宋体" w:eastAsia="宋体"/>
          <w:szCs w:val="21"/>
          <w:lang w:val="en-US" w:eastAsia="zh-CN"/>
        </w:rPr>
        <w:t>，现阶段依旧没有一种很好的检测方式，能够做到通用且有效地对支付模块进行检测，因此该课题存在着较大研究意义。</w:t>
      </w:r>
    </w:p>
    <w:p>
      <w:pPr>
        <w:spacing w:line="360" w:lineRule="auto"/>
        <w:ind w:right="170" w:firstLine="420" w:firstLineChars="0"/>
        <w:rPr>
          <w:rFonts w:hint="default" w:ascii="宋体" w:hAnsi="宋体" w:eastAsia="宋体"/>
          <w:szCs w:val="21"/>
          <w:lang w:val="en-US" w:eastAsia="zh-CN"/>
        </w:rPr>
      </w:pPr>
      <w:r>
        <w:rPr>
          <w:rFonts w:hint="eastAsia" w:ascii="宋体" w:hAnsi="宋体" w:eastAsia="宋体"/>
          <w:szCs w:val="21"/>
          <w:lang w:val="en-US" w:eastAsia="zh-CN"/>
        </w:rPr>
        <w:t>本文将会通过使用</w:t>
      </w:r>
      <w:r>
        <w:rPr>
          <w:rFonts w:hint="eastAsia" w:ascii="宋体" w:hAnsi="宋体"/>
          <w:szCs w:val="21"/>
          <w:lang w:val="en-US" w:eastAsia="zh-CN"/>
        </w:rPr>
        <w:t>前后端联合扫描架构</w:t>
      </w:r>
      <w:r>
        <w:rPr>
          <w:rFonts w:hint="eastAsia" w:ascii="宋体" w:hAnsi="宋体" w:eastAsia="宋体"/>
          <w:szCs w:val="21"/>
          <w:lang w:val="en-US" w:eastAsia="zh-CN"/>
        </w:rPr>
        <w:t>，</w:t>
      </w:r>
      <w:r>
        <w:rPr>
          <w:rFonts w:hint="eastAsia" w:ascii="宋体" w:hAnsi="宋体"/>
          <w:szCs w:val="21"/>
          <w:lang w:val="en-US" w:eastAsia="zh-CN"/>
        </w:rPr>
        <w:t>利用后台信息</w:t>
      </w:r>
      <w:r>
        <w:rPr>
          <w:rFonts w:hint="eastAsia" w:ascii="宋体" w:hAnsi="宋体" w:eastAsia="宋体"/>
          <w:szCs w:val="21"/>
          <w:lang w:val="en-US" w:eastAsia="zh-CN"/>
        </w:rPr>
        <w:t>进行指向性的动态模糊检测，从而达到有效且减少对测试人员影响地对目标程序进行逻辑漏洞挖掘。</w:t>
      </w:r>
    </w:p>
    <w:p>
      <w:pPr>
        <w:spacing w:line="360" w:lineRule="auto"/>
        <w:ind w:right="171" w:firstLine="420" w:firstLineChars="200"/>
        <w:rPr>
          <w:rFonts w:hint="default" w:eastAsia="宋体"/>
          <w:szCs w:val="21"/>
          <w:lang w:val="en-US" w:eastAsia="zh-CN"/>
        </w:rPr>
      </w:pPr>
    </w:p>
    <w:p>
      <w:pPr>
        <w:spacing w:line="360" w:lineRule="auto"/>
        <w:ind w:right="170"/>
        <w:rPr>
          <w:rFonts w:hint="default" w:ascii="黑体" w:eastAsia="黑体"/>
          <w:b/>
          <w:sz w:val="24"/>
          <w:szCs w:val="24"/>
          <w:lang w:val="en-US" w:eastAsia="zh-CN"/>
        </w:rPr>
      </w:pPr>
      <w:r>
        <w:rPr>
          <w:rFonts w:hint="eastAsia" w:ascii="黑体" w:eastAsia="黑体"/>
          <w:b/>
          <w:sz w:val="24"/>
          <w:szCs w:val="24"/>
        </w:rPr>
        <w:t>2</w:t>
      </w:r>
      <w:r>
        <w:rPr>
          <w:rFonts w:hint="eastAsia" w:ascii="黑体" w:eastAsia="黑体"/>
          <w:b/>
          <w:sz w:val="24"/>
          <w:szCs w:val="24"/>
          <w:lang w:val="en-US" w:eastAsia="zh-CN"/>
        </w:rPr>
        <w:t xml:space="preserve"> 背景知识总结</w:t>
      </w:r>
    </w:p>
    <w:p>
      <w:pPr>
        <w:spacing w:line="360" w:lineRule="auto"/>
        <w:ind w:right="170"/>
        <w:rPr>
          <w:rFonts w:hint="eastAsia" w:ascii="黑体" w:eastAsia="黑体"/>
          <w:b/>
          <w:sz w:val="24"/>
          <w:szCs w:val="24"/>
          <w:lang w:val="en-US" w:eastAsia="zh-CN"/>
        </w:rPr>
      </w:pPr>
    </w:p>
    <w:p>
      <w:pPr>
        <w:spacing w:line="360" w:lineRule="auto"/>
        <w:ind w:right="170"/>
        <w:rPr>
          <w:rFonts w:hint="eastAsia" w:ascii="宋体" w:hAnsi="宋体" w:eastAsia="宋体" w:cs="宋体"/>
          <w:b/>
          <w:bCs w:val="0"/>
          <w:sz w:val="21"/>
          <w:szCs w:val="21"/>
          <w:lang w:val="en-US" w:eastAsia="zh-CN"/>
        </w:rPr>
      </w:pPr>
      <w:r>
        <w:rPr>
          <w:rFonts w:hint="eastAsia" w:ascii="宋体" w:hAnsi="宋体" w:eastAsia="宋体" w:cs="宋体"/>
          <w:b/>
          <w:bCs w:val="0"/>
          <w:sz w:val="21"/>
          <w:szCs w:val="21"/>
          <w:lang w:val="en-US" w:eastAsia="zh-CN"/>
        </w:rPr>
        <w:t>2.1 动态检测技术现状</w:t>
      </w:r>
    </w:p>
    <w:p>
      <w:pPr>
        <w:spacing w:line="360" w:lineRule="auto"/>
        <w:ind w:right="170" w:firstLine="420" w:firstLineChars="0"/>
        <w:rPr>
          <w:rFonts w:hint="eastAsia" w:ascii="宋体" w:hAnsi="宋体" w:eastAsia="宋体"/>
          <w:szCs w:val="21"/>
          <w:lang w:val="en-US" w:eastAsia="zh-CN"/>
        </w:rPr>
      </w:pPr>
      <w:r>
        <w:rPr>
          <w:rFonts w:hint="eastAsia" w:ascii="宋体" w:hAnsi="宋体" w:eastAsia="宋体"/>
          <w:szCs w:val="21"/>
          <w:lang w:val="en-US" w:eastAsia="zh-CN"/>
        </w:rPr>
        <w:t>动态检测</w:t>
      </w:r>
      <w:r>
        <w:rPr>
          <w:rFonts w:hint="eastAsia" w:ascii="宋体" w:hAnsi="宋体"/>
          <w:szCs w:val="21"/>
          <w:lang w:val="en-US" w:eastAsia="zh-CN"/>
        </w:rPr>
        <w:t>[9]</w:t>
      </w:r>
      <w:r>
        <w:rPr>
          <w:rFonts w:hint="eastAsia" w:ascii="宋体" w:hAnsi="宋体" w:eastAsia="宋体"/>
          <w:szCs w:val="21"/>
          <w:lang w:val="en-US" w:eastAsia="zh-CN"/>
        </w:rPr>
        <w:t>是一种在操作的同时，依靠控制软件进程的运行，并对程序进行监控，来达到的检测出漏洞的目的。计算机软件程序在设计与运行过程中，无论是系统控制还是数据传输，都具有一定的共性，动态检测就是利用这些共性去完成检测的。目前主流的动态漏洞检测方法包括模糊测试、动态符号执行和动态污点分析三种方法。</w:t>
      </w:r>
    </w:p>
    <w:p>
      <w:pPr>
        <w:spacing w:line="360" w:lineRule="auto"/>
        <w:ind w:right="170" w:firstLine="420" w:firstLineChars="0"/>
        <w:rPr>
          <w:rFonts w:hint="default" w:ascii="宋体" w:hAnsi="宋体" w:eastAsia="宋体"/>
          <w:szCs w:val="21"/>
          <w:lang w:val="en-US" w:eastAsia="zh-CN"/>
        </w:rPr>
      </w:pPr>
      <w:r>
        <w:rPr>
          <w:rFonts w:hint="eastAsia" w:ascii="宋体" w:hAnsi="宋体" w:eastAsia="宋体"/>
          <w:szCs w:val="21"/>
          <w:lang w:val="en-US" w:eastAsia="zh-CN"/>
        </w:rPr>
        <w:t>模糊测试的基本思想是</w:t>
      </w:r>
      <w:r>
        <w:rPr>
          <w:rFonts w:hint="eastAsia" w:ascii="宋体" w:hAnsi="宋体"/>
          <w:szCs w:val="21"/>
          <w:lang w:val="en-US" w:eastAsia="zh-CN"/>
        </w:rPr>
        <w:t>借由已有数据或规则，通过修改参数等手法，</w:t>
      </w:r>
      <w:r>
        <w:rPr>
          <w:rFonts w:hint="eastAsia" w:ascii="宋体" w:hAnsi="宋体" w:eastAsia="宋体"/>
          <w:szCs w:val="21"/>
          <w:lang w:val="en-US" w:eastAsia="zh-CN"/>
        </w:rPr>
        <w:t>构造</w:t>
      </w:r>
      <w:r>
        <w:rPr>
          <w:rFonts w:hint="eastAsia" w:ascii="宋体" w:hAnsi="宋体"/>
          <w:szCs w:val="21"/>
          <w:lang w:val="en-US" w:eastAsia="zh-CN"/>
        </w:rPr>
        <w:t>针对关键词的大量</w:t>
      </w:r>
      <w:r>
        <w:rPr>
          <w:rFonts w:hint="eastAsia" w:ascii="宋体" w:hAnsi="宋体" w:eastAsia="宋体"/>
          <w:szCs w:val="21"/>
          <w:lang w:val="en-US" w:eastAsia="zh-CN"/>
        </w:rPr>
        <w:t>测试用例，</w:t>
      </w:r>
      <w:r>
        <w:rPr>
          <w:rFonts w:hint="eastAsia" w:ascii="宋体" w:hAnsi="宋体"/>
          <w:szCs w:val="21"/>
          <w:lang w:val="en-US" w:eastAsia="zh-CN"/>
        </w:rPr>
        <w:t>并予以使用。若程序发生出错、崩溃以及非正常情况下的成功等现象，那就说明可能相应的漏洞</w:t>
      </w:r>
      <w:r>
        <w:rPr>
          <w:rFonts w:hint="eastAsia" w:ascii="宋体" w:hAnsi="宋体" w:eastAsia="宋体"/>
          <w:szCs w:val="21"/>
          <w:lang w:val="en-US" w:eastAsia="zh-CN"/>
        </w:rPr>
        <w:t>。</w:t>
      </w:r>
      <w:r>
        <w:rPr>
          <w:rFonts w:hint="eastAsia" w:ascii="宋体" w:hAnsi="宋体"/>
          <w:szCs w:val="21"/>
          <w:lang w:val="en-US" w:eastAsia="zh-CN"/>
        </w:rPr>
        <w:t>模糊测试一般可以分为两种，其一是根据已有正确合法的数据包进行阵对性的参数修改，这一种可以精准地定位错误来源；其二是根据分析得到的数据格式规则进行数据包或者种子的重编写，这一种灵活性强，可以尝试更多的攻击可能。但是模糊测试由于其随机性，在单一使用时，会导致其路径覆盖率低，作为一种查找代码错误的方式，效率较为低下。</w:t>
      </w:r>
    </w:p>
    <w:p>
      <w:pPr>
        <w:spacing w:line="360" w:lineRule="auto"/>
        <w:ind w:right="170" w:firstLine="420" w:firstLineChars="0"/>
        <w:rPr>
          <w:rFonts w:hint="default" w:ascii="宋体" w:hAnsi="宋体" w:eastAsia="宋体"/>
          <w:szCs w:val="21"/>
          <w:lang w:val="en-US" w:eastAsia="zh-CN"/>
        </w:rPr>
      </w:pPr>
      <w:r>
        <w:rPr>
          <w:rFonts w:hint="eastAsia" w:ascii="宋体" w:hAnsi="宋体" w:eastAsia="宋体"/>
          <w:szCs w:val="21"/>
          <w:lang w:val="en-US" w:eastAsia="zh-CN"/>
        </w:rPr>
        <w:t>动态污点分析方法</w:t>
      </w:r>
      <w:r>
        <w:rPr>
          <w:rFonts w:hint="eastAsia" w:ascii="宋体" w:hAnsi="宋体"/>
          <w:szCs w:val="21"/>
          <w:lang w:val="en-US" w:eastAsia="zh-CN"/>
        </w:rPr>
        <w:t>是基于</w:t>
      </w:r>
      <w:r>
        <w:rPr>
          <w:rFonts w:hint="eastAsia" w:ascii="宋体" w:hAnsi="宋体" w:eastAsia="宋体"/>
          <w:szCs w:val="21"/>
          <w:lang w:val="en-US" w:eastAsia="zh-CN"/>
        </w:rPr>
        <w:t>用户输入</w:t>
      </w:r>
      <w:r>
        <w:rPr>
          <w:rFonts w:hint="eastAsia" w:ascii="宋体" w:hAnsi="宋体"/>
          <w:szCs w:val="21"/>
          <w:lang w:val="en-US" w:eastAsia="zh-CN"/>
        </w:rPr>
        <w:t>的检测方法。用户输入作为</w:t>
      </w:r>
      <w:r>
        <w:rPr>
          <w:rFonts w:hint="eastAsia" w:ascii="宋体" w:hAnsi="宋体" w:eastAsia="宋体"/>
          <w:szCs w:val="21"/>
          <w:lang w:val="en-US" w:eastAsia="zh-CN"/>
        </w:rPr>
        <w:t>污点源</w:t>
      </w:r>
      <w:r>
        <w:rPr>
          <w:rFonts w:hint="eastAsia" w:ascii="宋体" w:hAnsi="宋体"/>
          <w:szCs w:val="21"/>
          <w:lang w:val="en-US" w:eastAsia="zh-CN"/>
        </w:rPr>
        <w:t>，通过</w:t>
      </w:r>
      <w:r>
        <w:rPr>
          <w:rFonts w:hint="eastAsia" w:ascii="宋体" w:hAnsi="宋体" w:eastAsia="宋体"/>
          <w:szCs w:val="21"/>
          <w:lang w:val="en-US" w:eastAsia="zh-CN"/>
        </w:rPr>
        <w:t>追踪</w:t>
      </w:r>
      <w:r>
        <w:rPr>
          <w:rFonts w:hint="eastAsia" w:ascii="宋体" w:hAnsi="宋体"/>
          <w:szCs w:val="21"/>
          <w:lang w:val="en-US" w:eastAsia="zh-CN"/>
        </w:rPr>
        <w:t>它们</w:t>
      </w:r>
      <w:r>
        <w:rPr>
          <w:rFonts w:hint="eastAsia" w:ascii="宋体" w:hAnsi="宋体" w:eastAsia="宋体"/>
          <w:szCs w:val="21"/>
          <w:lang w:val="en-US" w:eastAsia="zh-CN"/>
        </w:rPr>
        <w:t>在目标程序执行过程中的传播</w:t>
      </w:r>
      <w:r>
        <w:rPr>
          <w:rFonts w:hint="eastAsia" w:ascii="宋体" w:hAnsi="宋体"/>
          <w:szCs w:val="21"/>
          <w:lang w:val="en-US" w:eastAsia="zh-CN"/>
        </w:rPr>
        <w:t>。当追踪到污点源被安全敏感的模块和函数操作时，就说明此处可能存在漏洞。这种方法无法自己构造数据包和参数种子，它主要用于对软件安全敏感操作的检测。</w:t>
      </w:r>
    </w:p>
    <w:p>
      <w:pPr>
        <w:spacing w:line="360" w:lineRule="auto"/>
        <w:ind w:right="170" w:firstLine="420" w:firstLineChars="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动态符号执行面向程序路径来构造测试用例，它用抽象符号代替程序变量，在程序运行的同时，通过分析输入种子所遇到的判断语句，去记录每一个约束条件，形成约束条件集。之后对各个条件逐个取反生成新种子再次输入测试，看是否存在程序出错的情况。但是由于动态符号执行过于详细，会存在路径爆破问题，过大或者过复杂的问题都会导致执行的工作量难以接受，并且会导致大量的额外非法数据和错误出现，对有IP封锁等功能的服务端的测试行为会受到较大的影响。</w:t>
      </w:r>
    </w:p>
    <w:p>
      <w:pPr>
        <w:spacing w:line="360" w:lineRule="auto"/>
        <w:ind w:right="170" w:firstLine="420" w:firstLineChars="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现阶段还有许多将静态检测与静态检测结合的方法，如蔡军在自己的文中就提到了通过对二进制文件先进行危险函数地址搜索，再以此为指导进行动态符号执行，借此提高效率[1]。</w:t>
      </w:r>
      <w:r>
        <w:rPr>
          <w:rFonts w:hint="eastAsia" w:ascii="宋体" w:hAnsi="宋体" w:cs="Times New Roman"/>
          <w:szCs w:val="21"/>
          <w:lang w:val="en-US" w:eastAsia="zh-CN"/>
        </w:rPr>
        <w:t>但是通过静态</w:t>
      </w:r>
    </w:p>
    <w:p>
      <w:pPr>
        <w:spacing w:line="360" w:lineRule="auto"/>
        <w:ind w:right="170" w:firstLine="420" w:firstLineChars="0"/>
        <w:rPr>
          <w:rFonts w:hint="eastAsia" w:ascii="宋体" w:hAnsi="宋体" w:eastAsia="宋体"/>
          <w:szCs w:val="21"/>
          <w:lang w:val="en-US" w:eastAsia="zh-CN"/>
        </w:rPr>
      </w:pPr>
    </w:p>
    <w:p>
      <w:pPr>
        <w:spacing w:line="360" w:lineRule="auto"/>
        <w:ind w:right="170" w:firstLine="420" w:firstLineChars="0"/>
        <w:rPr>
          <w:rFonts w:hint="eastAsia" w:ascii="宋体" w:hAnsi="宋体" w:eastAsia="宋体"/>
          <w:szCs w:val="21"/>
          <w:lang w:val="en-US" w:eastAsia="zh-CN"/>
        </w:rPr>
      </w:pPr>
    </w:p>
    <w:p>
      <w:pPr>
        <w:spacing w:line="360" w:lineRule="auto"/>
        <w:ind w:right="170"/>
        <w:rPr>
          <w:rFonts w:hint="eastAsia" w:ascii="宋体" w:hAnsi="宋体" w:eastAsia="宋体"/>
          <w:b/>
          <w:bCs/>
          <w:szCs w:val="21"/>
          <w:lang w:val="en-US" w:eastAsia="zh-CN"/>
        </w:rPr>
      </w:pPr>
      <w:r>
        <w:rPr>
          <w:rFonts w:hint="eastAsia" w:ascii="宋体" w:hAnsi="宋体" w:eastAsia="宋体"/>
          <w:b/>
          <w:bCs/>
          <w:szCs w:val="21"/>
          <w:lang w:val="en-US" w:eastAsia="zh-CN"/>
        </w:rPr>
        <w:t>2.2 支付常用流程</w:t>
      </w:r>
    </w:p>
    <w:p>
      <w:pPr>
        <w:spacing w:line="360" w:lineRule="auto"/>
        <w:ind w:right="170" w:firstLine="420" w:firstLineChars="0"/>
        <w:rPr>
          <w:rFonts w:hint="eastAsia" w:ascii="宋体" w:hAnsi="宋体" w:eastAsia="宋体"/>
          <w:szCs w:val="21"/>
          <w:lang w:val="en-US" w:eastAsia="zh-CN"/>
        </w:rPr>
      </w:pPr>
      <w:r>
        <w:rPr>
          <w:rFonts w:hint="eastAsia" w:ascii="宋体" w:hAnsi="宋体" w:eastAsia="宋体"/>
          <w:szCs w:val="21"/>
          <w:lang w:val="en-US" w:eastAsia="zh-CN"/>
        </w:rPr>
        <w:t>现行主流的支付流程包括支付宝、微信以及其他平台提供</w:t>
      </w:r>
      <w:r>
        <w:rPr>
          <w:rFonts w:hint="eastAsia" w:ascii="宋体" w:hAnsi="宋体"/>
          <w:szCs w:val="21"/>
          <w:lang w:val="en-US" w:eastAsia="zh-CN"/>
        </w:rPr>
        <w:t>[10]</w:t>
      </w:r>
      <w:r>
        <w:rPr>
          <w:rFonts w:hint="eastAsia" w:ascii="宋体" w:hAnsi="宋体" w:eastAsia="宋体"/>
          <w:szCs w:val="21"/>
          <w:lang w:val="en-US" w:eastAsia="zh-CN"/>
        </w:rPr>
        <w:t>的支付方式，下面对部分的支付流程进行简单的叙述：</w:t>
      </w:r>
    </w:p>
    <w:p>
      <w:pPr>
        <w:spacing w:line="360" w:lineRule="auto"/>
        <w:ind w:right="170"/>
        <w:rPr>
          <w:rFonts w:hint="eastAsia" w:ascii="宋体" w:hAnsi="宋体" w:eastAsia="宋体"/>
          <w:szCs w:val="21"/>
          <w:lang w:val="en-US" w:eastAsia="zh-CN"/>
        </w:rPr>
      </w:pPr>
      <w:r>
        <w:rPr>
          <w:rFonts w:hint="eastAsia" w:ascii="宋体" w:hAnsi="宋体" w:eastAsia="宋体"/>
          <w:szCs w:val="21"/>
          <w:lang w:val="en-US" w:eastAsia="zh-CN"/>
        </w:rPr>
        <w:t>2.2.1 支付宝的支付流程：</w:t>
      </w:r>
    </w:p>
    <w:p>
      <w:pPr>
        <w:spacing w:line="360" w:lineRule="auto"/>
        <w:ind w:right="170" w:firstLine="420" w:firstLineChars="0"/>
        <w:rPr>
          <w:rFonts w:hint="eastAsia" w:ascii="宋体" w:hAnsi="宋体" w:eastAsia="宋体"/>
          <w:szCs w:val="21"/>
          <w:lang w:val="en-US" w:eastAsia="zh-CN"/>
        </w:rPr>
      </w:pPr>
      <w:r>
        <w:rPr>
          <w:rFonts w:hint="eastAsia" w:ascii="宋体" w:hAnsi="宋体" w:eastAsia="宋体"/>
          <w:szCs w:val="21"/>
          <w:lang w:val="en-US" w:eastAsia="zh-CN"/>
        </w:rPr>
        <w:t>根据支付宝开发文档[2]所述，连接支付宝的支付流程如下：</w:t>
      </w:r>
    </w:p>
    <w:p>
      <w:pPr>
        <w:numPr>
          <w:ilvl w:val="0"/>
          <w:numId w:val="1"/>
        </w:numPr>
        <w:spacing w:line="360" w:lineRule="auto"/>
        <w:ind w:right="170" w:firstLine="420" w:firstLineChars="0"/>
        <w:rPr>
          <w:rFonts w:hint="default" w:ascii="宋体" w:hAnsi="宋体" w:eastAsia="宋体"/>
          <w:szCs w:val="21"/>
          <w:lang w:val="en-US" w:eastAsia="zh-CN"/>
        </w:rPr>
      </w:pPr>
      <w:r>
        <w:rPr>
          <w:rFonts w:hint="eastAsia" w:ascii="宋体" w:hAnsi="宋体" w:eastAsia="宋体"/>
          <w:szCs w:val="21"/>
          <w:lang w:val="en-US" w:eastAsia="zh-CN"/>
        </w:rPr>
        <w:t>用户向商家提交订单申请，商家生成订单发给商户服务端，商户服务端返回订单信息；</w:t>
      </w:r>
    </w:p>
    <w:p>
      <w:pPr>
        <w:numPr>
          <w:ilvl w:val="0"/>
          <w:numId w:val="1"/>
        </w:numPr>
        <w:spacing w:line="360" w:lineRule="auto"/>
        <w:ind w:right="170" w:firstLine="420" w:firstLineChars="0"/>
        <w:rPr>
          <w:rFonts w:hint="default" w:ascii="宋体" w:hAnsi="宋体" w:eastAsia="宋体"/>
          <w:szCs w:val="21"/>
          <w:lang w:val="en-US" w:eastAsia="zh-CN"/>
        </w:rPr>
      </w:pPr>
      <w:r>
        <w:rPr>
          <w:rFonts w:hint="eastAsia" w:ascii="宋体" w:hAnsi="宋体" w:eastAsia="宋体"/>
          <w:szCs w:val="21"/>
          <w:lang w:val="en-US" w:eastAsia="zh-CN"/>
        </w:rPr>
        <w:t>商家发出支付请求，支付宝服务端完成支付后返回向商家同步支付消息；</w:t>
      </w:r>
    </w:p>
    <w:p>
      <w:pPr>
        <w:numPr>
          <w:ilvl w:val="0"/>
          <w:numId w:val="1"/>
        </w:numPr>
        <w:spacing w:line="360" w:lineRule="auto"/>
        <w:ind w:right="170" w:firstLine="420" w:firstLineChars="0"/>
        <w:rPr>
          <w:rFonts w:hint="eastAsia" w:ascii="宋体" w:hAnsi="宋体" w:eastAsia="宋体"/>
          <w:szCs w:val="21"/>
          <w:lang w:val="en-US" w:eastAsia="zh-CN"/>
        </w:rPr>
      </w:pPr>
      <w:r>
        <w:rPr>
          <w:rFonts w:hint="eastAsia" w:ascii="宋体" w:hAnsi="宋体" w:eastAsia="宋体"/>
          <w:szCs w:val="21"/>
          <w:lang w:val="en-US" w:eastAsia="zh-CN"/>
        </w:rPr>
        <w:t>商家客户端向服务端发送支付结果后验证签名，验签、分析支付结果，完成后返回支付状态，完成支付流程；</w:t>
      </w:r>
    </w:p>
    <w:p>
      <w:pPr>
        <w:numPr>
          <w:ilvl w:val="0"/>
          <w:numId w:val="0"/>
        </w:numPr>
        <w:spacing w:line="360" w:lineRule="auto"/>
        <w:ind w:right="170" w:rightChars="0" w:firstLine="420" w:firstLineChars="0"/>
        <w:rPr>
          <w:rFonts w:ascii="宋体" w:hAnsi="宋体" w:eastAsia="宋体" w:cs="宋体"/>
          <w:sz w:val="24"/>
          <w:szCs w:val="24"/>
        </w:rPr>
      </w:pPr>
      <w:r>
        <w:rPr>
          <w:rFonts w:hint="eastAsia" w:ascii="宋体" w:hAnsi="宋体" w:eastAsia="宋体"/>
          <w:szCs w:val="21"/>
          <w:lang w:val="en-US" w:eastAsia="zh-CN"/>
        </w:rPr>
        <w:t>具体的支付流程见</w:t>
      </w:r>
      <w:r>
        <w:rPr>
          <w:rFonts w:hint="eastAsia" w:ascii="宋体" w:hAnsi="宋体" w:eastAsia="宋体" w:cs="Times New Roman"/>
          <w:kern w:val="2"/>
          <w:sz w:val="21"/>
          <w:szCs w:val="21"/>
          <w:lang w:val="en-US" w:eastAsia="zh-CN" w:bidi="ar-SA"/>
        </w:rPr>
        <w:t>下页</w:t>
      </w:r>
      <w:r>
        <w:rPr>
          <w:rFonts w:hint="eastAsia" w:ascii="宋体" w:hAnsi="宋体" w:eastAsia="宋体"/>
          <w:szCs w:val="21"/>
          <w:lang w:val="en-US" w:eastAsia="zh-CN"/>
        </w:rPr>
        <w:t>图1。</w:t>
      </w:r>
    </w:p>
    <w:p>
      <w:pPr>
        <w:spacing w:line="360" w:lineRule="auto"/>
        <w:ind w:right="170"/>
        <w:jc w:val="center"/>
        <w:rPr>
          <w:rFonts w:hint="default" w:eastAsia="宋体"/>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382270</wp:posOffset>
            </wp:positionH>
            <wp:positionV relativeFrom="paragraph">
              <wp:posOffset>14605</wp:posOffset>
            </wp:positionV>
            <wp:extent cx="4717415" cy="3662680"/>
            <wp:effectExtent l="0" t="0" r="0" b="0"/>
            <wp:wrapTopAndBottom/>
            <wp:docPr id="2" name="图片 1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9" descr="IMG_256"/>
                    <pic:cNvPicPr>
                      <a:picLocks noChangeAspect="1"/>
                    </pic:cNvPicPr>
                  </pic:nvPicPr>
                  <pic:blipFill>
                    <a:blip r:embed="rId5"/>
                    <a:stretch>
                      <a:fillRect/>
                    </a:stretch>
                  </pic:blipFill>
                  <pic:spPr>
                    <a:xfrm>
                      <a:off x="0" y="0"/>
                      <a:ext cx="4717415" cy="3662680"/>
                    </a:xfrm>
                    <a:prstGeom prst="rect">
                      <a:avLst/>
                    </a:prstGeom>
                    <a:noFill/>
                    <a:ln>
                      <a:noFill/>
                    </a:ln>
                  </pic:spPr>
                </pic:pic>
              </a:graphicData>
            </a:graphic>
          </wp:anchor>
        </w:drawing>
      </w:r>
      <w:r>
        <w:t>图</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 xml:space="preserve"> 支付宝支付流程图</w:t>
      </w:r>
    </w:p>
    <w:p>
      <w:pPr>
        <w:spacing w:line="360" w:lineRule="auto"/>
        <w:ind w:right="170"/>
        <w:rPr>
          <w:rFonts w:hint="eastAsia" w:ascii="宋体" w:hAnsi="宋体" w:eastAsia="宋体"/>
          <w:szCs w:val="21"/>
          <w:lang w:val="en-US" w:eastAsia="zh-CN"/>
        </w:rPr>
      </w:pPr>
      <w:r>
        <w:rPr>
          <w:rFonts w:hint="eastAsia" w:ascii="宋体" w:hAnsi="宋体" w:eastAsia="宋体"/>
          <w:szCs w:val="21"/>
          <w:lang w:val="en-US" w:eastAsia="zh-CN"/>
        </w:rPr>
        <w:t>2.2.2 微信的支付流程：</w:t>
      </w:r>
    </w:p>
    <w:p>
      <w:pPr>
        <w:pStyle w:val="5"/>
        <w:spacing w:line="360" w:lineRule="auto"/>
        <w:ind w:right="170" w:firstLine="420" w:firstLineChars="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根据微信开发文档[3]所述，连接支付宝的支付流程如下：</w:t>
      </w:r>
    </w:p>
    <w:p>
      <w:pPr>
        <w:pStyle w:val="5"/>
        <w:keepNext w:val="0"/>
        <w:keepLines w:val="0"/>
        <w:pageBreakBefore w:val="0"/>
        <w:widowControl w:val="0"/>
        <w:kinsoku/>
        <w:wordWrap/>
        <w:overflowPunct/>
        <w:topLinePunct w:val="0"/>
        <w:autoSpaceDE/>
        <w:autoSpaceDN/>
        <w:bidi w:val="0"/>
        <w:adjustRightInd/>
        <w:snapToGrid/>
        <w:spacing w:line="360" w:lineRule="auto"/>
        <w:ind w:right="170" w:firstLine="420" w:firstLineChars="0"/>
        <w:jc w:val="both"/>
        <w:textAlignment w:val="auto"/>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1. 前端客户端根据用户操作生成相应订单，由商家后台提交至微信支付系统服务端（下称服务端），在后端生成该交易后返回支付链接；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用户利用步骤一中的链接向服务端提供链接，服务端验证链接正确性后返回支付权限；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用户利用授权输入密码进行支付，验证交易正确性，进入并行支付完成阶段，并返回支付完成信息；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向商家推送支付结果，若商家未收到则主动拉去订单支付状况；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具体支付流程见下页图2。</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黑体" w:cs="宋体"/>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497205</wp:posOffset>
            </wp:positionH>
            <wp:positionV relativeFrom="paragraph">
              <wp:posOffset>32385</wp:posOffset>
            </wp:positionV>
            <wp:extent cx="4634865" cy="5113020"/>
            <wp:effectExtent l="0" t="0" r="0" b="0"/>
            <wp:wrapTopAndBottom/>
            <wp:docPr id="1" name="图片 1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8" descr="IMG_256"/>
                    <pic:cNvPicPr>
                      <a:picLocks noChangeAspect="1"/>
                    </pic:cNvPicPr>
                  </pic:nvPicPr>
                  <pic:blipFill>
                    <a:blip r:embed="rId6"/>
                    <a:stretch>
                      <a:fillRect/>
                    </a:stretch>
                  </pic:blipFill>
                  <pic:spPr>
                    <a:xfrm>
                      <a:off x="0" y="0"/>
                      <a:ext cx="4634865" cy="5113020"/>
                    </a:xfrm>
                    <a:prstGeom prst="rect">
                      <a:avLst/>
                    </a:prstGeom>
                    <a:noFill/>
                    <a:ln>
                      <a:noFill/>
                    </a:ln>
                  </pic:spPr>
                </pic:pic>
              </a:graphicData>
            </a:graphic>
          </wp:anchor>
        </w:drawing>
      </w:r>
      <w:r>
        <w:t>图</w:t>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val="en-US" w:eastAsia="zh-CN"/>
        </w:rPr>
        <w:t xml:space="preserve"> 微信支付流程图</w:t>
      </w:r>
    </w:p>
    <w:p>
      <w:pPr>
        <w:spacing w:line="360" w:lineRule="auto"/>
        <w:ind w:right="170"/>
        <w:rPr>
          <w:rFonts w:hint="eastAsia" w:ascii="宋体" w:hAnsi="宋体" w:eastAsia="宋体"/>
          <w:szCs w:val="21"/>
          <w:lang w:val="en-US" w:eastAsia="zh-CN"/>
        </w:rPr>
      </w:pPr>
      <w:r>
        <w:rPr>
          <w:rFonts w:hint="eastAsia" w:ascii="宋体" w:hAnsi="宋体" w:eastAsia="宋体"/>
          <w:szCs w:val="21"/>
          <w:lang w:val="en-US" w:eastAsia="zh-CN"/>
        </w:rPr>
        <w:t>2.2.3 其他常见的简单支付流程介绍</w:t>
      </w:r>
    </w:p>
    <w:p>
      <w:pPr>
        <w:spacing w:line="360" w:lineRule="auto"/>
        <w:ind w:right="170" w:firstLine="420" w:firstLineChars="0"/>
        <w:rPr>
          <w:rFonts w:hint="eastAsia" w:ascii="宋体" w:hAnsi="宋体" w:eastAsia="宋体"/>
          <w:szCs w:val="21"/>
          <w:lang w:val="en-US" w:eastAsia="zh-CN"/>
        </w:rPr>
      </w:pPr>
      <w:r>
        <w:rPr>
          <w:rFonts w:hint="eastAsia" w:ascii="宋体" w:hAnsi="宋体" w:eastAsia="宋体"/>
          <w:szCs w:val="21"/>
          <w:lang w:val="en-US" w:eastAsia="zh-CN"/>
        </w:rPr>
        <w:t>根据网上常见的第三方支付流程，可以整理出以下流程：</w:t>
      </w:r>
    </w:p>
    <w:p>
      <w:pPr>
        <w:numPr>
          <w:ilvl w:val="0"/>
          <w:numId w:val="3"/>
        </w:numPr>
        <w:spacing w:line="360" w:lineRule="auto"/>
        <w:ind w:left="420" w:leftChars="0" w:right="170"/>
        <w:rPr>
          <w:rFonts w:hint="default" w:ascii="宋体" w:hAnsi="宋体" w:eastAsia="宋体"/>
          <w:szCs w:val="21"/>
          <w:lang w:val="en-US" w:eastAsia="zh-CN"/>
        </w:rPr>
      </w:pPr>
      <w:r>
        <w:rPr>
          <w:rFonts w:hint="eastAsia" w:ascii="宋体" w:hAnsi="宋体" w:eastAsia="宋体"/>
          <w:szCs w:val="21"/>
          <w:lang w:val="en-US" w:eastAsia="zh-CN"/>
        </w:rPr>
        <w:t>由用户提交订单信息，服务器生成订单并返回相关参数；</w:t>
      </w:r>
    </w:p>
    <w:p>
      <w:pPr>
        <w:numPr>
          <w:ilvl w:val="0"/>
          <w:numId w:val="3"/>
        </w:numPr>
        <w:spacing w:line="360" w:lineRule="auto"/>
        <w:ind w:left="420" w:leftChars="0" w:right="170"/>
        <w:rPr>
          <w:rFonts w:hint="default" w:ascii="宋体" w:hAnsi="宋体" w:eastAsia="宋体"/>
          <w:szCs w:val="21"/>
          <w:lang w:val="en-US" w:eastAsia="zh-CN"/>
        </w:rPr>
      </w:pPr>
      <w:r>
        <w:rPr>
          <w:rFonts w:hint="eastAsia" w:ascii="宋体" w:hAnsi="宋体" w:eastAsia="宋体"/>
          <w:szCs w:val="21"/>
          <w:lang w:val="en-US" w:eastAsia="zh-CN"/>
        </w:rPr>
        <w:t>用户提交付款验证信息，服务端验证后返回成功信息；</w:t>
      </w:r>
    </w:p>
    <w:p>
      <w:pPr>
        <w:numPr>
          <w:ilvl w:val="0"/>
          <w:numId w:val="3"/>
        </w:numPr>
        <w:spacing w:line="360" w:lineRule="auto"/>
        <w:ind w:left="420" w:leftChars="0" w:right="170"/>
        <w:rPr>
          <w:rFonts w:hint="default" w:ascii="宋体" w:hAnsi="宋体" w:eastAsia="宋体"/>
          <w:szCs w:val="21"/>
          <w:lang w:val="en-US" w:eastAsia="zh-CN"/>
        </w:rPr>
      </w:pPr>
      <w:r>
        <w:rPr>
          <w:rFonts w:hint="eastAsia" w:ascii="宋体" w:hAnsi="宋体" w:eastAsia="宋体"/>
          <w:szCs w:val="21"/>
          <w:lang w:val="en-US" w:eastAsia="zh-CN"/>
        </w:rPr>
        <w:t>服务端向商家端推送或商家主动向服务端拉取订单支付状态，完成支付流程；</w:t>
      </w:r>
    </w:p>
    <w:p>
      <w:pPr>
        <w:numPr>
          <w:ilvl w:val="0"/>
          <w:numId w:val="0"/>
        </w:numPr>
        <w:spacing w:line="360" w:lineRule="auto"/>
        <w:ind w:right="170" w:rightChars="0" w:firstLine="420" w:firstLineChars="0"/>
        <w:rPr>
          <w:rFonts w:hint="eastAsia" w:ascii="宋体" w:hAnsi="宋体" w:eastAsia="宋体"/>
          <w:szCs w:val="21"/>
          <w:lang w:val="en-US" w:eastAsia="zh-CN"/>
        </w:rPr>
      </w:pPr>
      <w:r>
        <w:rPr>
          <w:rFonts w:hint="eastAsia" w:ascii="宋体" w:hAnsi="宋体" w:eastAsia="宋体"/>
          <w:szCs w:val="21"/>
          <w:lang w:val="en-US" w:eastAsia="zh-CN"/>
        </w:rPr>
        <w:t>相应流程可下页见图3。</w:t>
      </w:r>
    </w:p>
    <w:p>
      <w:pPr>
        <w:numPr>
          <w:ilvl w:val="0"/>
          <w:numId w:val="0"/>
        </w:numPr>
        <w:spacing w:line="360" w:lineRule="auto"/>
        <w:ind w:right="170" w:rightChars="0" w:firstLine="420" w:firstLineChars="0"/>
        <w:rPr>
          <w:rFonts w:hint="default" w:ascii="宋体" w:hAnsi="宋体" w:eastAsia="宋体"/>
          <w:szCs w:val="21"/>
          <w:lang w:val="en-US" w:eastAsia="zh-CN"/>
        </w:rPr>
      </w:pPr>
      <w:r>
        <w:rPr>
          <w:rFonts w:hint="eastAsia" w:ascii="宋体" w:hAnsi="宋体" w:eastAsia="宋体"/>
          <w:szCs w:val="21"/>
          <w:lang w:val="en-US" w:eastAsia="zh-CN"/>
        </w:rPr>
        <w:t>除此之外，还有一些网站会使用本站的用户电子积分进行买卖，失去了第三方的确认流程，可能会产生更加简单的支付流程，产生一些额外的漏洞。</w:t>
      </w: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pStyle w:val="5"/>
        <w:spacing w:line="360" w:lineRule="auto"/>
        <w:jc w:val="center"/>
        <w:rPr>
          <w:rFonts w:hint="default" w:eastAsia="黑体"/>
          <w:lang w:val="en-US" w:eastAsia="zh-CN"/>
        </w:rPr>
      </w:pPr>
      <w:r>
        <w:rPr>
          <w:rFonts w:hint="default" w:ascii="宋体" w:hAnsi="宋体" w:eastAsia="宋体"/>
          <w:szCs w:val="21"/>
          <w:lang w:val="en-US" w:eastAsia="zh-CN"/>
        </w:rPr>
        <w:drawing>
          <wp:anchor distT="0" distB="0" distL="114300" distR="114300" simplePos="0" relativeHeight="251661312" behindDoc="0" locked="0" layoutInCell="1" allowOverlap="1">
            <wp:simplePos x="0" y="0"/>
            <wp:positionH relativeFrom="column">
              <wp:posOffset>250825</wp:posOffset>
            </wp:positionH>
            <wp:positionV relativeFrom="paragraph">
              <wp:posOffset>-4445</wp:posOffset>
            </wp:positionV>
            <wp:extent cx="5156200" cy="3077210"/>
            <wp:effectExtent l="0" t="0" r="10160" b="1270"/>
            <wp:wrapTopAndBottom/>
            <wp:docPr id="3" name="图片 153" descr="4a324a950516b7c19bd1600b09c4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3" descr="4a324a950516b7c19bd1600b09c4e89"/>
                    <pic:cNvPicPr>
                      <a:picLocks noChangeAspect="1"/>
                    </pic:cNvPicPr>
                  </pic:nvPicPr>
                  <pic:blipFill>
                    <a:blip r:embed="rId7"/>
                    <a:stretch>
                      <a:fillRect/>
                    </a:stretch>
                  </pic:blipFill>
                  <pic:spPr>
                    <a:xfrm>
                      <a:off x="0" y="0"/>
                      <a:ext cx="5156200" cy="3077210"/>
                    </a:xfrm>
                    <a:prstGeom prst="rect">
                      <a:avLst/>
                    </a:prstGeom>
                    <a:noFill/>
                    <a:ln>
                      <a:noFill/>
                    </a:ln>
                  </pic:spPr>
                </pic:pic>
              </a:graphicData>
            </a:graphic>
          </wp:anchor>
        </w:drawing>
      </w:r>
      <w:r>
        <w:t>图</w:t>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val="en-US" w:eastAsia="zh-CN"/>
        </w:rPr>
        <w:t xml:space="preserve"> 一般软件支付流程图（及与支付宝的区别）</w:t>
      </w:r>
    </w:p>
    <w:p>
      <w:pPr>
        <w:rPr>
          <w:rFonts w:hint="eastAsia"/>
          <w:lang w:val="en-US" w:eastAsia="zh-CN"/>
        </w:rPr>
      </w:pPr>
    </w:p>
    <w:p>
      <w:pPr>
        <w:spacing w:line="360" w:lineRule="auto"/>
        <w:rPr>
          <w:rFonts w:hint="default" w:ascii="宋体" w:hAnsi="宋体" w:eastAsia="宋体"/>
          <w:szCs w:val="21"/>
          <w:lang w:val="en-US" w:eastAsia="zh-CN"/>
        </w:rPr>
      </w:pPr>
      <w:r>
        <w:rPr>
          <w:rFonts w:hint="eastAsia" w:ascii="宋体" w:hAnsi="宋体" w:eastAsia="宋体"/>
          <w:b/>
          <w:bCs/>
          <w:szCs w:val="21"/>
          <w:lang w:val="en-US" w:eastAsia="zh-CN"/>
        </w:rPr>
        <w:t>2.3 支付常用漏洞总结</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根据部分博客和网站的手工支付逻辑漏洞挖掘经验</w:t>
      </w:r>
      <w:r>
        <w:rPr>
          <w:rFonts w:hint="eastAsia" w:ascii="宋体" w:hAnsi="宋体"/>
          <w:sz w:val="22"/>
          <w:szCs w:val="22"/>
          <w:lang w:val="en-US" w:eastAsia="zh-CN"/>
        </w:rPr>
        <w:t>[4]</w:t>
      </w:r>
      <w:r>
        <w:rPr>
          <w:rFonts w:hint="eastAsia" w:ascii="宋体" w:hAnsi="宋体"/>
          <w:szCs w:val="21"/>
          <w:lang w:val="en-US" w:eastAsia="zh-CN"/>
        </w:rPr>
        <w:t>，下文将总结现行常见的支付平台的逻辑漏洞：</w:t>
      </w:r>
    </w:p>
    <w:p>
      <w:pPr>
        <w:numPr>
          <w:ilvl w:val="0"/>
          <w:numId w:val="4"/>
        </w:numPr>
        <w:spacing w:line="360" w:lineRule="auto"/>
        <w:rPr>
          <w:rFonts w:hint="eastAsia" w:ascii="宋体" w:hAnsi="宋体"/>
          <w:szCs w:val="21"/>
          <w:lang w:val="en-US" w:eastAsia="zh-CN"/>
        </w:rPr>
      </w:pPr>
      <w:r>
        <w:rPr>
          <w:rFonts w:hint="eastAsia" w:ascii="宋体" w:hAnsi="宋体"/>
          <w:szCs w:val="21"/>
          <w:lang w:val="en-US" w:eastAsia="zh-CN"/>
        </w:rPr>
        <w:t>修改支付价格、数量：</w:t>
      </w:r>
    </w:p>
    <w:p>
      <w:pPr>
        <w:numPr>
          <w:ilvl w:val="0"/>
          <w:numId w:val="0"/>
        </w:num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在完整的支付流程中，订购、确认信息、付款时的价格如果没有进行确认，就可以对价格或者商品数量进行修改，完成价格并不符的支付，其中要考虑有一些平台对数据进行了一些基本的阈值设置，所以对以上数据的修改测试要在一定范围内进行，防止因此漏掉相应的逻辑漏洞，而还有一些数据会因为数据溢出等未知原因在较大数时产生异常支付情况。</w:t>
      </w:r>
    </w:p>
    <w:p>
      <w:pPr>
        <w:numPr>
          <w:ilvl w:val="0"/>
          <w:numId w:val="4"/>
        </w:numPr>
        <w:spacing w:line="360" w:lineRule="auto"/>
        <w:ind w:left="0" w:leftChars="0" w:firstLine="0" w:firstLineChars="0"/>
        <w:rPr>
          <w:rFonts w:hint="eastAsia" w:ascii="宋体" w:hAnsi="宋体"/>
          <w:szCs w:val="21"/>
          <w:lang w:val="en-US" w:eastAsia="zh-CN"/>
        </w:rPr>
      </w:pPr>
      <w:r>
        <w:rPr>
          <w:rFonts w:hint="eastAsia" w:ascii="宋体" w:hAnsi="宋体"/>
          <w:szCs w:val="21"/>
          <w:lang w:val="en-US" w:eastAsia="zh-CN"/>
        </w:rPr>
        <w:t>修改支付状态：</w:t>
      </w:r>
    </w:p>
    <w:p>
      <w:pPr>
        <w:numPr>
          <w:ilvl w:val="0"/>
          <w:numId w:val="0"/>
        </w:numPr>
        <w:spacing w:line="360" w:lineRule="auto"/>
        <w:ind w:leftChars="0" w:firstLine="420" w:firstLineChars="0"/>
        <w:rPr>
          <w:rFonts w:hint="eastAsia" w:ascii="宋体" w:hAnsi="宋体"/>
          <w:szCs w:val="21"/>
          <w:lang w:val="en-US" w:eastAsia="zh-CN"/>
        </w:rPr>
      </w:pPr>
      <w:r>
        <w:rPr>
          <w:rFonts w:hint="eastAsia" w:ascii="宋体" w:hAnsi="宋体"/>
          <w:szCs w:val="21"/>
          <w:lang w:val="en-US" w:eastAsia="zh-CN"/>
        </w:rPr>
        <w:t>在一些情况下通过篡改报文中的支付状况，让商家或者服务器端误认为订单已经完成支付，从而跳过支付步骤。</w:t>
      </w:r>
    </w:p>
    <w:p>
      <w:pPr>
        <w:numPr>
          <w:ilvl w:val="0"/>
          <w:numId w:val="4"/>
        </w:numPr>
        <w:spacing w:line="360" w:lineRule="auto"/>
        <w:ind w:left="0" w:leftChars="0" w:firstLine="0" w:firstLineChars="0"/>
        <w:rPr>
          <w:rFonts w:hint="eastAsia" w:ascii="宋体" w:hAnsi="宋体"/>
          <w:szCs w:val="21"/>
          <w:lang w:val="en-US" w:eastAsia="zh-CN"/>
        </w:rPr>
      </w:pPr>
      <w:r>
        <w:rPr>
          <w:rFonts w:hint="eastAsia" w:ascii="宋体" w:hAnsi="宋体"/>
          <w:szCs w:val="21"/>
          <w:lang w:val="en-US" w:eastAsia="zh-CN"/>
        </w:rPr>
        <w:t>修改其他属性：</w:t>
      </w:r>
    </w:p>
    <w:p>
      <w:pPr>
        <w:numPr>
          <w:ilvl w:val="0"/>
          <w:numId w:val="0"/>
        </w:numPr>
        <w:spacing w:line="360" w:lineRule="auto"/>
        <w:ind w:leftChars="0" w:firstLine="420" w:firstLineChars="0"/>
        <w:rPr>
          <w:rFonts w:hint="eastAsia" w:ascii="宋体" w:hAnsi="宋体"/>
          <w:szCs w:val="21"/>
          <w:lang w:val="en-US" w:eastAsia="zh-CN"/>
        </w:rPr>
      </w:pPr>
      <w:r>
        <w:rPr>
          <w:rFonts w:hint="eastAsia" w:ascii="宋体" w:hAnsi="宋体"/>
          <w:szCs w:val="21"/>
          <w:lang w:val="en-US" w:eastAsia="zh-CN"/>
        </w:rPr>
        <w:t>由于许多网站存在支付时的附加属性，比如积分抵扣、折扣券，为了同时完成折扣的相应修改，所以订单支付中会附带相关信息回送，如果对校对不严的相关值进行修改，就可以进行一定的获利。</w:t>
      </w:r>
    </w:p>
    <w:p>
      <w:pPr>
        <w:numPr>
          <w:ilvl w:val="0"/>
          <w:numId w:val="4"/>
        </w:numPr>
        <w:spacing w:line="360" w:lineRule="auto"/>
        <w:ind w:left="0" w:leftChars="0" w:firstLine="0" w:firstLineChars="0"/>
        <w:rPr>
          <w:rFonts w:hint="eastAsia" w:ascii="宋体" w:hAnsi="宋体"/>
          <w:szCs w:val="21"/>
          <w:lang w:val="en-US" w:eastAsia="zh-CN"/>
        </w:rPr>
      </w:pPr>
      <w:r>
        <w:rPr>
          <w:rFonts w:hint="eastAsia" w:ascii="宋体" w:hAnsi="宋体"/>
          <w:szCs w:val="21"/>
          <w:lang w:val="en-US" w:eastAsia="zh-CN"/>
        </w:rPr>
        <w:t>支付接口漏洞：</w:t>
      </w:r>
    </w:p>
    <w:p>
      <w:pPr>
        <w:numPr>
          <w:ilvl w:val="0"/>
          <w:numId w:val="0"/>
        </w:num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考虑到现在不止存在微信支付宝等第三方平台提供支付服务，存在大量设计不当的支付接口，在阻止一些报文的收发后，支付流程会正常运作，达到跳过支付等目的。</w:t>
      </w:r>
    </w:p>
    <w:p>
      <w:pPr>
        <w:numPr>
          <w:ilvl w:val="0"/>
          <w:numId w:val="4"/>
        </w:numPr>
        <w:spacing w:line="360" w:lineRule="auto"/>
        <w:ind w:left="0" w:leftChars="0" w:firstLine="0" w:firstLineChars="0"/>
        <w:rPr>
          <w:rFonts w:hint="default" w:ascii="宋体" w:hAnsi="宋体"/>
          <w:szCs w:val="21"/>
          <w:lang w:val="en-US" w:eastAsia="zh-CN"/>
        </w:rPr>
      </w:pPr>
      <w:r>
        <w:rPr>
          <w:rFonts w:hint="eastAsia" w:ascii="宋体" w:hAnsi="宋体"/>
          <w:szCs w:val="21"/>
          <w:lang w:val="en-US" w:eastAsia="zh-CN"/>
        </w:rPr>
        <w:t>重放漏洞：</w:t>
      </w:r>
    </w:p>
    <w:p>
      <w:pPr>
        <w:numPr>
          <w:ilvl w:val="0"/>
          <w:numId w:val="0"/>
        </w:numPr>
        <w:spacing w:line="360" w:lineRule="auto"/>
        <w:ind w:leftChars="0" w:firstLine="420" w:firstLineChars="0"/>
        <w:rPr>
          <w:rFonts w:hint="default" w:ascii="宋体" w:hAnsi="宋体"/>
          <w:szCs w:val="21"/>
          <w:lang w:val="en-US" w:eastAsia="zh-CN"/>
        </w:rPr>
      </w:pPr>
      <w:r>
        <w:rPr>
          <w:rFonts w:hint="eastAsia" w:ascii="宋体" w:hAnsi="宋体"/>
          <w:szCs w:val="21"/>
          <w:lang w:val="en-US" w:eastAsia="zh-CN"/>
        </w:rPr>
        <w:t>有一些支付操作后，收到的订单完成包没有进行核实与检测，可能导致重复使用完成支付后的报文就可以让服务端以为订单又被执行了，从而免费获取订单中的商品。</w:t>
      </w:r>
    </w:p>
    <w:p>
      <w:pPr>
        <w:numPr>
          <w:ilvl w:val="0"/>
          <w:numId w:val="4"/>
        </w:numPr>
        <w:spacing w:line="360" w:lineRule="auto"/>
        <w:ind w:left="0" w:leftChars="0" w:firstLine="0" w:firstLineChars="0"/>
        <w:rPr>
          <w:rFonts w:hint="eastAsia" w:ascii="宋体" w:hAnsi="宋体"/>
          <w:szCs w:val="21"/>
          <w:lang w:val="en-US" w:eastAsia="zh-CN"/>
        </w:rPr>
      </w:pPr>
      <w:r>
        <w:rPr>
          <w:rFonts w:hint="eastAsia" w:ascii="宋体" w:hAnsi="宋体"/>
          <w:szCs w:val="21"/>
          <w:lang w:val="en-US" w:eastAsia="zh-CN"/>
        </w:rPr>
        <w:t>多重替换支付：</w:t>
      </w:r>
    </w:p>
    <w:p>
      <w:pPr>
        <w:numPr>
          <w:ilvl w:val="0"/>
          <w:numId w:val="0"/>
        </w:numPr>
        <w:spacing w:line="360" w:lineRule="auto"/>
        <w:ind w:leftChars="0" w:firstLine="420" w:firstLineChars="0"/>
        <w:rPr>
          <w:rFonts w:hint="default" w:ascii="宋体" w:hAnsi="宋体"/>
          <w:szCs w:val="21"/>
          <w:lang w:val="en-US" w:eastAsia="zh-CN"/>
        </w:rPr>
      </w:pPr>
      <w:r>
        <w:rPr>
          <w:rFonts w:hint="eastAsia" w:ascii="宋体" w:hAnsi="宋体"/>
          <w:szCs w:val="21"/>
          <w:lang w:val="en-US" w:eastAsia="zh-CN"/>
        </w:rPr>
        <w:t>有些支付平台的单笔订单的审查较为完整，对应的验证信息可以保证订单支付完成。通过将成功支付的订单A信息，复制到订单B的报文中，来间接完成订单B，实现用订单A的低价格来完成其他高价订单的支付。在此基础上，如果对商品进行了绑定验证，可以通过利用一些试用、优惠活动的相关报文信息，重用到眼下的订单中，造成低价甚至免费完成目前订单的状况。</w:t>
      </w:r>
    </w:p>
    <w:p>
      <w:pPr>
        <w:numPr>
          <w:ilvl w:val="0"/>
          <w:numId w:val="4"/>
        </w:numPr>
        <w:spacing w:line="360" w:lineRule="auto"/>
        <w:ind w:left="0" w:leftChars="0" w:firstLine="0" w:firstLineChars="0"/>
        <w:rPr>
          <w:rFonts w:hint="eastAsia" w:ascii="宋体" w:hAnsi="宋体"/>
          <w:szCs w:val="21"/>
          <w:lang w:val="en-US" w:eastAsia="zh-CN"/>
        </w:rPr>
      </w:pPr>
      <w:r>
        <w:rPr>
          <w:rFonts w:hint="eastAsia" w:ascii="宋体" w:hAnsi="宋体"/>
          <w:szCs w:val="21"/>
          <w:lang w:val="en-US" w:eastAsia="zh-CN"/>
        </w:rPr>
        <w:t>重用额外信息：</w:t>
      </w:r>
    </w:p>
    <w:p>
      <w:pPr>
        <w:numPr>
          <w:ilvl w:val="0"/>
          <w:numId w:val="0"/>
        </w:numPr>
        <w:spacing w:line="360" w:lineRule="auto"/>
        <w:ind w:leftChars="0" w:firstLine="420" w:firstLineChars="0"/>
        <w:rPr>
          <w:rFonts w:hint="eastAsia" w:ascii="宋体" w:hAnsi="宋体"/>
          <w:szCs w:val="21"/>
          <w:lang w:val="en-US" w:eastAsia="zh-CN"/>
        </w:rPr>
      </w:pPr>
      <w:r>
        <w:rPr>
          <w:rFonts w:hint="eastAsia" w:ascii="宋体" w:hAnsi="宋体"/>
          <w:szCs w:val="21"/>
          <w:lang w:val="en-US" w:eastAsia="zh-CN"/>
        </w:rPr>
        <w:t>部分订单中可用账户内的某些抵用券进行购买，再未完成的支付的情况下，这些券可能并未被扣除，便可以进行复用。</w:t>
      </w:r>
    </w:p>
    <w:p>
      <w:pPr>
        <w:numPr>
          <w:ilvl w:val="0"/>
          <w:numId w:val="4"/>
        </w:numPr>
        <w:spacing w:line="360" w:lineRule="auto"/>
        <w:ind w:left="0" w:leftChars="0" w:firstLine="0" w:firstLineChars="0"/>
        <w:rPr>
          <w:rFonts w:hint="eastAsia" w:ascii="宋体" w:hAnsi="宋体"/>
          <w:szCs w:val="21"/>
          <w:lang w:val="en-US" w:eastAsia="zh-CN"/>
        </w:rPr>
      </w:pPr>
      <w:r>
        <w:rPr>
          <w:rFonts w:hint="eastAsia" w:ascii="宋体" w:hAnsi="宋体"/>
          <w:szCs w:val="21"/>
          <w:lang w:val="en-US" w:eastAsia="zh-CN"/>
        </w:rPr>
        <w:t>越权使用用户信息：</w:t>
      </w:r>
    </w:p>
    <w:p>
      <w:pPr>
        <w:spacing w:line="360" w:lineRule="auto"/>
        <w:ind w:firstLine="420" w:firstLineChars="0"/>
        <w:rPr>
          <w:rFonts w:hint="eastAsia" w:ascii="宋体" w:hAnsi="宋体"/>
          <w:szCs w:val="21"/>
          <w:lang w:val="en-US" w:eastAsia="zh-CN"/>
        </w:rPr>
      </w:pPr>
      <w:r>
        <w:rPr>
          <w:rFonts w:hint="eastAsia" w:ascii="宋体" w:hAnsi="宋体"/>
          <w:szCs w:val="21"/>
          <w:lang w:val="en-US" w:eastAsia="zh-CN"/>
        </w:rPr>
        <w:t>用户信息验证不完善，则会导致用户通过篡改报文中的user_id等相关信息让他人代付订单。</w:t>
      </w:r>
    </w:p>
    <w:p>
      <w:pPr>
        <w:spacing w:line="360" w:lineRule="auto"/>
        <w:rPr>
          <w:rFonts w:hint="eastAsia" w:ascii="宋体" w:hAnsi="宋体"/>
          <w:szCs w:val="21"/>
          <w:lang w:val="en-US" w:eastAsia="zh-CN"/>
        </w:rPr>
      </w:pPr>
    </w:p>
    <w:p>
      <w:pPr>
        <w:spacing w:line="360" w:lineRule="auto"/>
        <w:rPr>
          <w:rFonts w:hint="eastAsia" w:ascii="宋体" w:hAnsi="宋体" w:eastAsia="宋体"/>
          <w:b/>
          <w:bCs/>
          <w:szCs w:val="21"/>
          <w:lang w:val="en-US" w:eastAsia="zh-CN"/>
        </w:rPr>
      </w:pPr>
      <w:r>
        <w:rPr>
          <w:rFonts w:hint="eastAsia" w:ascii="宋体" w:hAnsi="宋体" w:eastAsia="宋体"/>
          <w:b/>
          <w:bCs/>
          <w:szCs w:val="21"/>
          <w:lang w:val="en-US" w:eastAsia="zh-CN"/>
        </w:rPr>
        <w:t>2.3 使用的开源软件简介</w:t>
      </w:r>
    </w:p>
    <w:p>
      <w:pPr>
        <w:spacing w:line="360" w:lineRule="auto"/>
        <w:ind w:firstLine="420" w:firstLineChars="0"/>
        <w:rPr>
          <w:rFonts w:hint="default" w:ascii="宋体" w:hAnsi="宋体" w:eastAsia="宋体"/>
          <w:b w:val="0"/>
          <w:bCs w:val="0"/>
          <w:szCs w:val="21"/>
          <w:lang w:val="en-US" w:eastAsia="zh-CN"/>
        </w:rPr>
      </w:pPr>
      <w:r>
        <w:rPr>
          <w:rFonts w:hint="eastAsia" w:ascii="宋体" w:hAnsi="宋体"/>
          <w:b w:val="0"/>
          <w:bCs w:val="0"/>
          <w:szCs w:val="21"/>
          <w:lang w:val="en-US" w:eastAsia="zh-CN"/>
        </w:rPr>
        <w:t>参考已有的渗透软件设计[7]，</w:t>
      </w:r>
      <w:r>
        <w:rPr>
          <w:rFonts w:hint="eastAsia" w:ascii="宋体" w:hAnsi="宋体" w:eastAsia="宋体"/>
          <w:b w:val="0"/>
          <w:bCs w:val="0"/>
          <w:szCs w:val="21"/>
          <w:lang w:val="en-US" w:eastAsia="zh-CN"/>
        </w:rPr>
        <w:t>本实验中为了更好地实现数据包的截获，本实验将使用Burpsuite和W13scan软件作为基础开发。</w:t>
      </w:r>
    </w:p>
    <w:p>
      <w:pPr>
        <w:spacing w:line="360" w:lineRule="auto"/>
        <w:ind w:firstLine="420" w:firstLineChars="0"/>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Burpsuite是一款开源的集成化渗透测试工具，集合了多种渗透测试组件，帮助我们快速完成应用的渗透测试和攻击检测。它的软件本体主要分为9个模块，包括proxy，target，intruder，comparer，repeater，decoder，extendere，sqlmap，csrf，通过代理的方式对目标进行数据包的截取、处理和使用。</w:t>
      </w:r>
    </w:p>
    <w:p>
      <w:pPr>
        <w:spacing w:line="360" w:lineRule="auto"/>
        <w:ind w:firstLine="420" w:firstLineChars="0"/>
        <w:rPr>
          <w:rFonts w:hint="default" w:ascii="宋体" w:hAnsi="宋体" w:eastAsia="宋体"/>
          <w:b w:val="0"/>
          <w:bCs w:val="0"/>
          <w:szCs w:val="21"/>
          <w:lang w:val="en-US" w:eastAsia="zh-CN"/>
        </w:rPr>
      </w:pPr>
      <w:r>
        <w:rPr>
          <w:rFonts w:hint="eastAsia" w:ascii="宋体" w:hAnsi="宋体" w:eastAsia="宋体"/>
          <w:b w:val="0"/>
          <w:bCs w:val="0"/>
          <w:szCs w:val="21"/>
          <w:lang w:val="en-US" w:eastAsia="zh-CN"/>
        </w:rPr>
        <w:t>W13scan是一款常用于web端静态漏洞检测的开源扫描工具，具有高功能性以及较强的编程灵活性，它可以通过编写连接软件，将其与Burpsuite进行对接。通过Burpsuite截获的报文可以直接发往W13scan中，由编程者编写的插件模块进行处理，进而完成漏洞挖掘和扫描。</w:t>
      </w:r>
    </w:p>
    <w:p>
      <w:pPr>
        <w:spacing w:line="360" w:lineRule="auto"/>
        <w:rPr>
          <w:rFonts w:hint="eastAsia" w:ascii="宋体" w:hAnsi="宋体"/>
          <w:szCs w:val="21"/>
          <w:lang w:val="en-US" w:eastAsia="zh-CN"/>
        </w:rPr>
      </w:pPr>
    </w:p>
    <w:p>
      <w:pPr>
        <w:spacing w:line="360" w:lineRule="auto"/>
        <w:rPr>
          <w:rFonts w:hint="eastAsia" w:ascii="黑体" w:eastAsia="黑体"/>
          <w:b/>
          <w:bCs/>
          <w:sz w:val="24"/>
          <w:szCs w:val="24"/>
          <w:lang w:val="en-US" w:eastAsia="zh-CN"/>
        </w:rPr>
      </w:pPr>
      <w:r>
        <w:rPr>
          <w:rFonts w:hint="eastAsia" w:ascii="黑体" w:eastAsia="黑体"/>
          <w:b/>
          <w:bCs/>
          <w:sz w:val="24"/>
          <w:szCs w:val="24"/>
        </w:rPr>
        <w:t xml:space="preserve">3 </w:t>
      </w:r>
      <w:r>
        <w:rPr>
          <w:rFonts w:hint="eastAsia" w:ascii="黑体" w:eastAsia="黑体"/>
          <w:b/>
          <w:bCs/>
          <w:sz w:val="24"/>
          <w:szCs w:val="24"/>
          <w:lang w:val="en-US" w:eastAsia="zh-CN"/>
        </w:rPr>
        <w:t>检测软件设计</w:t>
      </w:r>
    </w:p>
    <w:p>
      <w:pPr>
        <w:spacing w:line="360" w:lineRule="auto"/>
        <w:rPr>
          <w:rFonts w:hint="default" w:ascii="黑体" w:eastAsia="黑体"/>
          <w:b/>
          <w:bCs/>
          <w:sz w:val="24"/>
          <w:szCs w:val="24"/>
          <w:lang w:val="en-US" w:eastAsia="zh-CN"/>
        </w:rPr>
      </w:pPr>
    </w:p>
    <w:p>
      <w:pPr>
        <w:numPr>
          <w:ilvl w:val="1"/>
          <w:numId w:val="3"/>
        </w:numPr>
        <w:spacing w:line="360" w:lineRule="auto"/>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检测软件概要设计</w:t>
      </w:r>
    </w:p>
    <w:p>
      <w:pPr>
        <w:numPr>
          <w:ilvl w:val="0"/>
          <w:numId w:val="0"/>
        </w:numPr>
        <w:spacing w:line="360" w:lineRule="auto"/>
        <w:ind w:leftChars="0" w:firstLine="420" w:firstLineChars="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由于许多支付平台软件的体量庞大，所以不适合使用静态或动态结合静态的检测方式，因此本实验想要设计一个基于动态检测的实验。同时，为了帮助软件公司在不影响检测人员的前提下进行高效的漏洞挖掘，因此最好不要使用动态符号执行和动态污点测试。同时为了减小对检测人员的影响，让报文能够更有指向性地完成检测，可以考虑从后台先获取我们可能需要重点关注的字段进行检测，同时也可以避免考虑如何对返回包进行检测，确认漏洞攻击成功与否。因为可以大致确认需要测试的字段，所以本文将选择动态模糊测试作为实验的测试基础。</w:t>
      </w:r>
    </w:p>
    <w:p>
      <w:pPr>
        <w:numPr>
          <w:ilvl w:val="0"/>
          <w:numId w:val="0"/>
        </w:numPr>
        <w:spacing w:line="360" w:lineRule="auto"/>
        <w:ind w:leftChars="0" w:firstLine="420" w:firstLineChars="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根据常见支付逻辑漏洞的收集情况，本实验将检测的内容分为两个部分：</w:t>
      </w:r>
    </w:p>
    <w:p>
      <w:pPr>
        <w:numPr>
          <w:ilvl w:val="0"/>
          <w:numId w:val="5"/>
        </w:numPr>
        <w:spacing w:line="360" w:lineRule="auto"/>
        <w:ind w:leftChars="0" w:firstLine="420" w:firstLineChars="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直接修改单笔订单相关信息的实验，通过直接修改与订单直接相关、和用户电子财产直接相关的数据以及和用户确认信息相关的部分来进行检测，观察是否存在</w:t>
      </w:r>
      <w:r>
        <w:rPr>
          <w:rFonts w:hint="eastAsia" w:ascii="宋体" w:hAnsi="宋体"/>
          <w:szCs w:val="21"/>
          <w:lang w:val="en-US" w:eastAsia="zh-CN"/>
        </w:rPr>
        <w:t>修改支付价格及数量、修改支付状态、修改其他属性以及越权使用用户信息等漏洞；</w:t>
      </w:r>
    </w:p>
    <w:p>
      <w:pPr>
        <w:numPr>
          <w:ilvl w:val="0"/>
          <w:numId w:val="5"/>
        </w:numPr>
        <w:spacing w:line="360" w:lineRule="auto"/>
        <w:ind w:leftChars="0" w:firstLine="420" w:firstLineChars="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通过使用多组已有的合法支付报文去覆盖和篡改待测报文的部分内容的方式，尝试对</w:t>
      </w:r>
      <w:r>
        <w:rPr>
          <w:rFonts w:hint="eastAsia" w:ascii="宋体" w:hAnsi="宋体"/>
          <w:szCs w:val="21"/>
          <w:lang w:val="en-US" w:eastAsia="zh-CN"/>
        </w:rPr>
        <w:t>重放漏洞、多重替换支付以及重用额外信息等相关漏洞；</w:t>
      </w:r>
    </w:p>
    <w:p>
      <w:pPr>
        <w:numPr>
          <w:ilvl w:val="0"/>
          <w:numId w:val="0"/>
        </w:numPr>
        <w:spacing w:line="360" w:lineRule="auto"/>
        <w:ind w:firstLine="420" w:firstLineChars="0"/>
        <w:rPr>
          <w:rFonts w:hint="default" w:ascii="宋体" w:hAnsi="宋体" w:eastAsia="宋体" w:cs="Times New Roman"/>
          <w:szCs w:val="21"/>
          <w:lang w:val="en-US" w:eastAsia="zh-CN"/>
        </w:rPr>
      </w:pPr>
      <w:r>
        <w:rPr>
          <w:rFonts w:hint="eastAsia" w:ascii="宋体" w:hAnsi="宋体"/>
          <w:szCs w:val="21"/>
          <w:lang w:val="en-US" w:eastAsia="zh-CN"/>
        </w:rPr>
        <w:t>同时，为了应对没有后台权限的情况，本软件还是会集成会报文分析模块，通过分析来去数据报文，查找关键词，进行可选择地属性替换，也即完全的模糊测试，对软件进行漏洞挖掘，实现软件的灵活性。</w:t>
      </w:r>
    </w:p>
    <w:p>
      <w:pPr>
        <w:numPr>
          <w:ilvl w:val="0"/>
          <w:numId w:val="0"/>
        </w:numPr>
        <w:spacing w:line="360" w:lineRule="auto"/>
        <w:rPr>
          <w:rFonts w:hint="eastAsia" w:ascii="宋体" w:hAnsi="宋体"/>
          <w:szCs w:val="21"/>
          <w:lang w:val="en-US" w:eastAsia="zh-CN"/>
        </w:rPr>
      </w:pPr>
    </w:p>
    <w:p>
      <w:pPr>
        <w:numPr>
          <w:ilvl w:val="1"/>
          <w:numId w:val="3"/>
        </w:numPr>
        <w:spacing w:line="360" w:lineRule="auto"/>
        <w:ind w:left="0" w:leftChars="0" w:firstLine="0" w:firstLineChars="0"/>
        <w:rPr>
          <w:rFonts w:hint="eastAsia" w:ascii="宋体" w:hAnsi="宋体"/>
          <w:b/>
          <w:bCs/>
          <w:szCs w:val="21"/>
          <w:lang w:val="en-US" w:eastAsia="zh-CN"/>
        </w:rPr>
      </w:pPr>
      <w:r>
        <w:rPr>
          <w:rFonts w:hint="eastAsia" w:ascii="宋体" w:hAnsi="宋体"/>
          <w:b/>
          <w:bCs/>
          <w:szCs w:val="21"/>
          <w:lang w:val="en-US" w:eastAsia="zh-CN"/>
        </w:rPr>
        <w:t>检测程序具体设计</w:t>
      </w:r>
    </w:p>
    <w:p>
      <w:pPr>
        <w:numPr>
          <w:ilvl w:val="0"/>
          <w:numId w:val="0"/>
        </w:numPr>
        <w:spacing w:line="360" w:lineRule="auto"/>
        <w:ind w:leftChars="0" w:firstLine="420" w:firstLineChars="0"/>
        <w:rPr>
          <w:rFonts w:hint="eastAsia" w:ascii="宋体" w:hAnsi="宋体"/>
          <w:szCs w:val="21"/>
          <w:lang w:val="en-US" w:eastAsia="zh-CN"/>
        </w:rPr>
      </w:pPr>
      <w:r>
        <w:rPr>
          <w:rFonts w:hint="eastAsia" w:ascii="宋体" w:hAnsi="宋体"/>
          <w:szCs w:val="21"/>
          <w:lang w:val="en-US" w:eastAsia="zh-CN"/>
        </w:rPr>
        <w:t>根据程序概要设计和常见框架设计</w:t>
      </w:r>
      <w:r>
        <w:rPr>
          <w:rFonts w:hint="eastAsia" w:ascii="宋体" w:hAnsi="宋体"/>
          <w:sz w:val="22"/>
          <w:szCs w:val="22"/>
          <w:lang w:val="en-US" w:eastAsia="zh-CN"/>
        </w:rPr>
        <w:t>[8]</w:t>
      </w:r>
      <w:r>
        <w:rPr>
          <w:rFonts w:hint="eastAsia" w:ascii="宋体" w:hAnsi="宋体"/>
          <w:szCs w:val="21"/>
          <w:lang w:val="en-US" w:eastAsia="zh-CN"/>
        </w:rPr>
        <w:t>，本测试软件将分后端监视软件和前端检测软件。</w:t>
      </w:r>
    </w:p>
    <w:p>
      <w:pPr>
        <w:numPr>
          <w:ilvl w:val="0"/>
          <w:numId w:val="0"/>
        </w:numPr>
        <w:spacing w:line="360" w:lineRule="auto"/>
        <w:ind w:leftChars="0" w:firstLine="420" w:firstLineChars="0"/>
        <w:rPr>
          <w:rFonts w:hint="eastAsia" w:ascii="宋体" w:hAnsi="宋体"/>
          <w:szCs w:val="21"/>
          <w:lang w:val="en-US" w:eastAsia="zh-CN"/>
        </w:rPr>
      </w:pPr>
      <w:r>
        <w:rPr>
          <w:rFonts w:hint="eastAsia" w:ascii="宋体" w:hAnsi="宋体"/>
          <w:szCs w:val="21"/>
          <w:lang w:val="en-US" w:eastAsia="zh-CN"/>
        </w:rPr>
        <w:t>后台程序通过编写python脚本分析并监控后台数据库，第一要得出具体的攻击目标，第二要同时监控相应的数据库变化，来对前端的扫描行为做出反应和总结。</w:t>
      </w:r>
    </w:p>
    <w:p>
      <w:pPr>
        <w:numPr>
          <w:ilvl w:val="0"/>
          <w:numId w:val="0"/>
        </w:numPr>
        <w:spacing w:line="360" w:lineRule="auto"/>
        <w:ind w:leftChars="0" w:firstLine="420" w:firstLineChars="0"/>
        <w:rPr>
          <w:rFonts w:hint="eastAsia" w:ascii="宋体" w:hAnsi="宋体"/>
          <w:szCs w:val="21"/>
          <w:lang w:val="en-US" w:eastAsia="zh-CN"/>
        </w:rPr>
      </w:pPr>
      <w:r>
        <w:rPr>
          <w:rFonts w:hint="eastAsia" w:ascii="宋体" w:hAnsi="宋体"/>
          <w:szCs w:val="21"/>
          <w:lang w:val="en-US" w:eastAsia="zh-CN"/>
        </w:rPr>
        <w:t>扫描程序为了能更有效地实现数据包的截获，因此本事将使用开源的Burpsuite以及W13scan软件，并通过二者的联动，实现对目标数据包的截获和使用。通过截获正常且完整的订单报文，我们可以同时得到攻击样本和分析样本，软件会将这些报文分别送达篡改数据包检测模块和复用数据包检测模块。篡改数据包检测模块会通过是否存在后台程序，来选择性地使用后台程序提供地攻击目标作为主要参考，再对报文关键字进行分析，针对这些关键字进行各个区段的模糊测试，并等待返回结果；复用数据包检测模块会将已有的报文按照不同测试需求设定复用到以此新的未发生的交易报文中并发出，等待结果。待结果从会送数据包或者数据库后台软件返回时，分析器得出各个数据包的结论，从而给出相应的漏洞检测报告。</w:t>
      </w:r>
    </w:p>
    <w:p>
      <w:pPr>
        <w:numPr>
          <w:ilvl w:val="0"/>
          <w:numId w:val="0"/>
        </w:numPr>
        <w:spacing w:line="360" w:lineRule="auto"/>
        <w:ind w:leftChars="0" w:firstLine="420" w:firstLineChars="0"/>
        <w:rPr>
          <w:rFonts w:hint="eastAsia" w:ascii="宋体" w:hAnsi="宋体"/>
          <w:szCs w:val="21"/>
          <w:lang w:val="en-US" w:eastAsia="zh-CN"/>
        </w:rPr>
      </w:pPr>
      <w:r>
        <w:rPr>
          <w:rFonts w:hint="eastAsia" w:ascii="宋体" w:hAnsi="宋体"/>
          <w:szCs w:val="21"/>
          <w:lang w:val="en-US" w:eastAsia="zh-CN"/>
        </w:rPr>
        <w:t>具体的程序流程图4如下：</w:t>
      </w:r>
    </w:p>
    <w:p>
      <w:pPr>
        <w:numPr>
          <w:ilvl w:val="0"/>
          <w:numId w:val="0"/>
        </w:numPr>
        <w:tabs>
          <w:tab w:val="left" w:pos="6579"/>
        </w:tabs>
        <w:spacing w:line="360" w:lineRule="auto"/>
        <w:rPr>
          <w:rFonts w:hint="default" w:ascii="宋体" w:hAnsi="宋体"/>
          <w:szCs w:val="21"/>
          <w:lang w:val="en-US" w:eastAsia="zh-CN"/>
        </w:rPr>
      </w:pPr>
    </w:p>
    <w:p>
      <w:pPr>
        <w:pStyle w:val="5"/>
        <w:numPr>
          <w:ilvl w:val="0"/>
          <w:numId w:val="0"/>
        </w:numPr>
        <w:spacing w:line="360" w:lineRule="auto"/>
        <w:ind w:leftChars="0"/>
        <w:jc w:val="center"/>
        <w:rPr>
          <w:rFonts w:hint="eastAsia"/>
          <w:lang w:val="en-US" w:eastAsia="zh-CN"/>
        </w:rPr>
      </w:pPr>
      <w:r>
        <w:rPr>
          <w:rFonts w:hint="default" w:ascii="宋体" w:hAnsi="宋体"/>
          <w:szCs w:val="21"/>
          <w:lang w:val="en-US" w:eastAsia="zh-CN"/>
        </w:rPr>
        <w:drawing>
          <wp:anchor distT="0" distB="0" distL="114300" distR="114300" simplePos="0" relativeHeight="251662336" behindDoc="0" locked="0" layoutInCell="1" allowOverlap="1">
            <wp:simplePos x="0" y="0"/>
            <wp:positionH relativeFrom="column">
              <wp:posOffset>66040</wp:posOffset>
            </wp:positionH>
            <wp:positionV relativeFrom="paragraph">
              <wp:posOffset>50800</wp:posOffset>
            </wp:positionV>
            <wp:extent cx="5502910" cy="3077845"/>
            <wp:effectExtent l="0" t="0" r="13970" b="0"/>
            <wp:wrapTopAndBottom/>
            <wp:docPr id="4" name="ECB019B1-382A-4266-B25C-5B523AA43C14-1" descr="C:/Users/DELL/AppData/Local/Temp/wps.MsnUHQ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C:/Users/DELL/AppData/Local/Temp/wps.MsnUHQwps"/>
                    <pic:cNvPicPr>
                      <a:picLocks noChangeAspect="1"/>
                    </pic:cNvPicPr>
                  </pic:nvPicPr>
                  <pic:blipFill>
                    <a:blip r:embed="rId8"/>
                    <a:srcRect l="4596" t="7304" r="3409" b="5181"/>
                    <a:stretch>
                      <a:fillRect/>
                    </a:stretch>
                  </pic:blipFill>
                  <pic:spPr>
                    <a:xfrm>
                      <a:off x="0" y="0"/>
                      <a:ext cx="5502910" cy="3077845"/>
                    </a:xfrm>
                    <a:prstGeom prst="rect">
                      <a:avLst/>
                    </a:prstGeom>
                    <a:noFill/>
                    <a:ln>
                      <a:noFill/>
                    </a:ln>
                  </pic:spPr>
                </pic:pic>
              </a:graphicData>
            </a:graphic>
          </wp:anchor>
        </w:drawing>
      </w:r>
      <w:r>
        <w:t>图</w:t>
      </w:r>
      <w:r>
        <w:rPr>
          <w:rFonts w:hint="eastAsia"/>
          <w:lang w:val="en-US" w:eastAsia="zh-CN"/>
        </w:rPr>
        <w:t>-4 检测程序概要流程图</w:t>
      </w:r>
    </w:p>
    <w:p>
      <w:pPr>
        <w:spacing w:line="360" w:lineRule="auto"/>
        <w:rPr>
          <w:rFonts w:hint="eastAsia" w:ascii="黑体" w:eastAsia="黑体"/>
          <w:sz w:val="24"/>
          <w:szCs w:val="24"/>
        </w:rPr>
      </w:pPr>
    </w:p>
    <w:p>
      <w:pPr>
        <w:spacing w:line="360" w:lineRule="auto"/>
        <w:rPr>
          <w:rFonts w:hint="eastAsia" w:ascii="黑体" w:eastAsia="黑体"/>
          <w:b/>
          <w:bCs/>
          <w:sz w:val="24"/>
          <w:szCs w:val="24"/>
        </w:rPr>
      </w:pPr>
      <w:r>
        <w:rPr>
          <w:rFonts w:hint="eastAsia" w:ascii="黑体" w:eastAsia="黑体"/>
          <w:b/>
          <w:bCs/>
          <w:sz w:val="24"/>
          <w:szCs w:val="24"/>
        </w:rPr>
        <w:t>4 实验结果</w:t>
      </w:r>
    </w:p>
    <w:p>
      <w:pPr>
        <w:numPr>
          <w:ilvl w:val="0"/>
          <w:numId w:val="0"/>
        </w:numPr>
        <w:spacing w:line="360" w:lineRule="auto"/>
        <w:ind w:leftChars="0" w:firstLine="420" w:firstLineChars="0"/>
        <w:jc w:val="left"/>
        <w:rPr>
          <w:rFonts w:hint="default" w:ascii="宋体" w:hAnsi="宋体" w:eastAsia="宋体" w:cs="Times New Roman"/>
          <w:sz w:val="21"/>
          <w:szCs w:val="21"/>
          <w:lang w:val="en-US" w:eastAsia="zh-CN"/>
        </w:rPr>
      </w:pPr>
      <w:r>
        <w:rPr>
          <w:rFonts w:hint="eastAsia" w:ascii="宋体" w:hAnsi="宋体" w:eastAsia="宋体" w:cs="Times New Roman"/>
          <w:sz w:val="21"/>
          <w:szCs w:val="21"/>
          <w:lang w:val="en-US" w:eastAsia="zh-CN"/>
        </w:rPr>
        <w:t>由于本实验属于开题阶段目前仅包括重放测试和部分数据包篡改，且未完成后台分析监视部分。由于本实验并未完成数据库检测部分，现在仅对服务器返回包检测。</w:t>
      </w:r>
    </w:p>
    <w:p>
      <w:pPr>
        <w:numPr>
          <w:ilvl w:val="1"/>
          <w:numId w:val="2"/>
        </w:numPr>
        <w:spacing w:line="360" w:lineRule="auto"/>
        <w:rPr>
          <w:rFonts w:hint="eastAsia" w:ascii="宋体" w:hAnsi="宋体"/>
          <w:b/>
          <w:bCs/>
          <w:sz w:val="21"/>
          <w:szCs w:val="21"/>
          <w:lang w:val="en-US" w:eastAsia="zh-CN"/>
        </w:rPr>
      </w:pPr>
      <w:r>
        <w:rPr>
          <w:rFonts w:hint="eastAsia" w:ascii="宋体" w:hAnsi="宋体"/>
          <w:b/>
          <w:bCs/>
          <w:sz w:val="21"/>
          <w:szCs w:val="21"/>
          <w:lang w:val="en-US" w:eastAsia="zh-CN"/>
        </w:rPr>
        <w:t>软件正确性测试</w:t>
      </w:r>
    </w:p>
    <w:p>
      <w:pPr>
        <w:numPr>
          <w:ilvl w:val="0"/>
          <w:numId w:val="0"/>
        </w:numPr>
        <w:spacing w:line="360" w:lineRule="auto"/>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为了测试软件的正确性，我们对Burpsuite软件给出的逻辑漏洞靶场进行测试。因为不存在后台分析部分，这里先对重放攻击进行测试。</w:t>
      </w:r>
    </w:p>
    <w:p>
      <w:pPr>
        <w:numPr>
          <w:ilvl w:val="0"/>
          <w:numId w:val="0"/>
        </w:numPr>
        <w:spacing w:line="360" w:lineRule="auto"/>
        <w:ind w:leftChars="0" w:firstLine="420" w:firstLineChars="0"/>
        <w:rPr>
          <w:rFonts w:hint="default" w:ascii="宋体" w:hAnsi="宋体"/>
          <w:sz w:val="21"/>
          <w:szCs w:val="21"/>
          <w:lang w:val="en-US" w:eastAsia="zh-CN"/>
        </w:rPr>
      </w:pPr>
      <w:r>
        <w:rPr>
          <w:rFonts w:hint="eastAsia" w:ascii="宋体" w:hAnsi="宋体"/>
          <w:sz w:val="21"/>
          <w:szCs w:val="21"/>
          <w:lang w:val="en-US" w:eastAsia="zh-CN"/>
        </w:rPr>
        <w:t>测试过程图5与结果图6如下：</w:t>
      </w:r>
    </w:p>
    <w:p>
      <w:pPr>
        <w:pStyle w:val="5"/>
        <w:numPr>
          <w:ilvl w:val="0"/>
          <w:numId w:val="0"/>
        </w:numPr>
        <w:spacing w:line="360" w:lineRule="auto"/>
        <w:ind w:leftChars="0" w:firstLine="420" w:firstLineChars="0"/>
        <w:jc w:val="center"/>
        <w:rPr>
          <w:rFonts w:hint="default"/>
          <w:lang w:val="en-US" w:eastAsia="zh-CN"/>
        </w:rPr>
      </w:pPr>
      <w:r>
        <w:rPr>
          <w:rFonts w:hint="default" w:ascii="宋体" w:hAnsi="宋体"/>
          <w:sz w:val="24"/>
          <w:szCs w:val="24"/>
          <w:lang w:val="en-US" w:eastAsia="zh-CN"/>
        </w:rPr>
        <w:drawing>
          <wp:anchor distT="0" distB="0" distL="114300" distR="114300" simplePos="0" relativeHeight="251664384" behindDoc="0" locked="0" layoutInCell="1" allowOverlap="1">
            <wp:simplePos x="0" y="0"/>
            <wp:positionH relativeFrom="column">
              <wp:posOffset>-23495</wp:posOffset>
            </wp:positionH>
            <wp:positionV relativeFrom="paragraph">
              <wp:posOffset>13970</wp:posOffset>
            </wp:positionV>
            <wp:extent cx="5596255" cy="2691765"/>
            <wp:effectExtent l="0" t="0" r="12065" b="5715"/>
            <wp:wrapTopAndBottom/>
            <wp:docPr id="6" name="图片 6" descr="e08e8b9226486725344252465d37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08e8b9226486725344252465d37fe0"/>
                    <pic:cNvPicPr>
                      <a:picLocks noChangeAspect="1"/>
                    </pic:cNvPicPr>
                  </pic:nvPicPr>
                  <pic:blipFill>
                    <a:blip r:embed="rId9"/>
                    <a:stretch>
                      <a:fillRect/>
                    </a:stretch>
                  </pic:blipFill>
                  <pic:spPr>
                    <a:xfrm>
                      <a:off x="0" y="0"/>
                      <a:ext cx="5596255" cy="2691765"/>
                    </a:xfrm>
                    <a:prstGeom prst="rect">
                      <a:avLst/>
                    </a:prstGeom>
                  </pic:spPr>
                </pic:pic>
              </a:graphicData>
            </a:graphic>
          </wp:anchor>
        </w:drawing>
      </w:r>
      <w:r>
        <w:t>图</w:t>
      </w:r>
      <w:r>
        <w:rPr>
          <w:rFonts w:hint="eastAsia"/>
          <w:lang w:val="en-US" w:eastAsia="zh-CN"/>
        </w:rPr>
        <w:t>-5 程序正确性测试界面</w:t>
      </w:r>
    </w:p>
    <w:p>
      <w:pPr>
        <w:numPr>
          <w:ilvl w:val="0"/>
          <w:numId w:val="0"/>
        </w:numPr>
        <w:spacing w:line="360" w:lineRule="auto"/>
        <w:rPr>
          <w:rFonts w:hint="eastAsia" w:ascii="宋体" w:hAnsi="宋体"/>
          <w:sz w:val="24"/>
          <w:szCs w:val="24"/>
          <w:lang w:val="en-US" w:eastAsia="zh-CN"/>
        </w:rPr>
      </w:pPr>
    </w:p>
    <w:p>
      <w:pPr>
        <w:pStyle w:val="5"/>
        <w:numPr>
          <w:ilvl w:val="0"/>
          <w:numId w:val="0"/>
        </w:numPr>
        <w:spacing w:line="360" w:lineRule="auto"/>
        <w:ind w:leftChars="0" w:firstLine="420" w:firstLineChars="0"/>
        <w:jc w:val="center"/>
        <w:rPr>
          <w:rFonts w:hint="default" w:ascii="宋体" w:hAnsi="宋体"/>
          <w:sz w:val="24"/>
          <w:szCs w:val="24"/>
          <w:lang w:val="en-US" w:eastAsia="zh-CN"/>
        </w:rPr>
      </w:pPr>
      <w:r>
        <w:rPr>
          <w:rFonts w:hint="eastAsia" w:ascii="宋体" w:hAnsi="宋体"/>
          <w:sz w:val="24"/>
          <w:szCs w:val="24"/>
          <w:lang w:val="en-US" w:eastAsia="zh-CN"/>
        </w:rPr>
        <w:drawing>
          <wp:anchor distT="0" distB="0" distL="114300" distR="114300" simplePos="0" relativeHeight="251663360" behindDoc="0" locked="0" layoutInCell="1" allowOverlap="1">
            <wp:simplePos x="0" y="0"/>
            <wp:positionH relativeFrom="column">
              <wp:posOffset>-17145</wp:posOffset>
            </wp:positionH>
            <wp:positionV relativeFrom="paragraph">
              <wp:posOffset>1905</wp:posOffset>
            </wp:positionV>
            <wp:extent cx="5588635" cy="2741930"/>
            <wp:effectExtent l="0" t="0" r="4445" b="1270"/>
            <wp:wrapTopAndBottom/>
            <wp:docPr id="5" name="图片 5" descr="3f3a30f3c71f940cffd58ee70742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f3a30f3c71f940cffd58ee7074205d"/>
                    <pic:cNvPicPr>
                      <a:picLocks noChangeAspect="1"/>
                    </pic:cNvPicPr>
                  </pic:nvPicPr>
                  <pic:blipFill>
                    <a:blip r:embed="rId10"/>
                    <a:stretch>
                      <a:fillRect/>
                    </a:stretch>
                  </pic:blipFill>
                  <pic:spPr>
                    <a:xfrm>
                      <a:off x="0" y="0"/>
                      <a:ext cx="5588635" cy="2741930"/>
                    </a:xfrm>
                    <a:prstGeom prst="rect">
                      <a:avLst/>
                    </a:prstGeom>
                  </pic:spPr>
                </pic:pic>
              </a:graphicData>
            </a:graphic>
          </wp:anchor>
        </w:drawing>
      </w:r>
      <w:r>
        <w:t>图</w:t>
      </w:r>
      <w:r>
        <w:rPr>
          <w:rFonts w:hint="eastAsia"/>
          <w:lang w:val="en-US" w:eastAsia="zh-CN"/>
        </w:rPr>
        <w:t>-6 程序正确性测试报告</w:t>
      </w:r>
    </w:p>
    <w:p>
      <w:pPr>
        <w:numPr>
          <w:ilvl w:val="1"/>
          <w:numId w:val="2"/>
        </w:numPr>
        <w:spacing w:line="360" w:lineRule="auto"/>
        <w:rPr>
          <w:rFonts w:hint="default" w:ascii="宋体" w:hAnsi="宋体"/>
          <w:sz w:val="24"/>
          <w:szCs w:val="24"/>
          <w:lang w:val="en-US" w:eastAsia="zh-CN"/>
        </w:rPr>
      </w:pPr>
      <w:r>
        <w:rPr>
          <w:rFonts w:hint="eastAsia" w:ascii="宋体" w:hAnsi="宋体"/>
          <w:sz w:val="24"/>
          <w:szCs w:val="24"/>
          <w:lang w:val="en-US" w:eastAsia="zh-CN"/>
        </w:rPr>
        <w:t>软件平台测试</w:t>
      </w:r>
    </w:p>
    <w:p>
      <w:pPr>
        <w:spacing w:line="360" w:lineRule="auto"/>
        <w:ind w:firstLine="420" w:firstLineChars="0"/>
        <w:rPr>
          <w:rFonts w:hint="eastAsia" w:ascii="宋体" w:hAnsi="宋体"/>
          <w:sz w:val="21"/>
          <w:szCs w:val="21"/>
          <w:lang w:val="en-US" w:eastAsia="zh-CN"/>
        </w:rPr>
      </w:pPr>
      <w:r>
        <w:rPr>
          <w:rFonts w:hint="eastAsia" w:ascii="宋体" w:hAnsi="宋体"/>
          <w:sz w:val="21"/>
          <w:szCs w:val="21"/>
          <w:lang w:val="en-US" w:eastAsia="zh-CN"/>
        </w:rPr>
        <w:t>由于没有找到合适的漏洞网站进行实战测试，本文为了能更好地对在线支付环境进行测试，使用了github上选择的fastadmin-pay开源支付插件作为测试对象进行测试。通过对fastadmin-pay的源码进行分析，对订单金额、订单数量、订单用户等部分的检测进行了相应的修改，并在每次修改后进行漏洞扫描，实验结果如下表表1。</w:t>
      </w:r>
    </w:p>
    <w:p>
      <w:pPr>
        <w:spacing w:line="360" w:lineRule="auto"/>
        <w:ind w:firstLine="420" w:firstLineChars="0"/>
        <w:rPr>
          <w:rFonts w:hint="eastAsia" w:ascii="宋体" w:hAnsi="宋体"/>
          <w:sz w:val="21"/>
          <w:szCs w:val="21"/>
          <w:lang w:val="en-US" w:eastAsia="zh-CN"/>
        </w:rPr>
      </w:pPr>
    </w:p>
    <w:p>
      <w:pPr>
        <w:spacing w:line="360" w:lineRule="auto"/>
        <w:ind w:firstLine="420" w:firstLineChars="0"/>
        <w:rPr>
          <w:rFonts w:hint="default" w:ascii="宋体" w:hAnsi="宋体"/>
          <w:sz w:val="21"/>
          <w:szCs w:val="21"/>
          <w:lang w:val="en-US" w:eastAsia="zh-CN"/>
        </w:rPr>
      </w:pPr>
    </w:p>
    <w:p/>
    <w:tbl>
      <w:tblPr>
        <w:tblStyle w:val="14"/>
        <w:tblpPr w:leftFromText="180" w:rightFromText="180" w:vertAnchor="text" w:horzAnchor="page" w:tblpX="1662" w:tblpY="9"/>
        <w:tblOverlap w:val="never"/>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0"/>
        <w:gridCol w:w="328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1666"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被去除的检测模块类型</w:t>
            </w:r>
          </w:p>
        </w:tc>
        <w:tc>
          <w:tcPr>
            <w:tcW w:w="1819"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检测到的漏洞</w:t>
            </w:r>
          </w:p>
        </w:tc>
        <w:tc>
          <w:tcPr>
            <w:tcW w:w="1513"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是否检测到对应漏洞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1666"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订单金额</w:t>
            </w:r>
          </w:p>
        </w:tc>
        <w:tc>
          <w:tcPr>
            <w:tcW w:w="1819"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订单金额漏洞</w:t>
            </w:r>
          </w:p>
        </w:tc>
        <w:tc>
          <w:tcPr>
            <w:tcW w:w="1513"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1666"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订单数量</w:t>
            </w:r>
          </w:p>
        </w:tc>
        <w:tc>
          <w:tcPr>
            <w:tcW w:w="1819"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订单数量漏洞</w:t>
            </w:r>
          </w:p>
        </w:tc>
        <w:tc>
          <w:tcPr>
            <w:tcW w:w="1513"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1666"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订单用户</w:t>
            </w:r>
          </w:p>
        </w:tc>
        <w:tc>
          <w:tcPr>
            <w:tcW w:w="1819"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重放漏洞、订单用户漏洞</w:t>
            </w:r>
          </w:p>
        </w:tc>
        <w:tc>
          <w:tcPr>
            <w:tcW w:w="1513"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1666"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订单积分</w:t>
            </w:r>
          </w:p>
        </w:tc>
        <w:tc>
          <w:tcPr>
            <w:tcW w:w="1819"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订单额外信息漏洞</w:t>
            </w:r>
          </w:p>
        </w:tc>
        <w:tc>
          <w:tcPr>
            <w:tcW w:w="1513"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666"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订单优惠券</w:t>
            </w:r>
          </w:p>
        </w:tc>
        <w:tc>
          <w:tcPr>
            <w:tcW w:w="1819"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无</w:t>
            </w:r>
          </w:p>
        </w:tc>
        <w:tc>
          <w:tcPr>
            <w:tcW w:w="1513" w:type="pct"/>
            <w:vAlign w:val="center"/>
          </w:tcPr>
          <w:p>
            <w:pPr>
              <w:spacing w:line="360" w:lineRule="auto"/>
              <w:jc w:val="both"/>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否</w:t>
            </w:r>
          </w:p>
        </w:tc>
      </w:tr>
    </w:tbl>
    <w:p>
      <w:pPr>
        <w:pStyle w:val="5"/>
        <w:spacing w:line="360" w:lineRule="auto"/>
        <w:jc w:val="center"/>
        <w:rPr>
          <w:rFonts w:hint="eastAsia" w:ascii="宋体" w:hAnsi="宋体"/>
          <w:sz w:val="24"/>
          <w:szCs w:val="24"/>
          <w:lang w:val="en-US" w:eastAsia="zh-CN"/>
        </w:rPr>
      </w:pPr>
      <w:r>
        <w:t xml:space="preserve">表 </w:t>
      </w:r>
      <w:r>
        <w:rPr>
          <w:rFonts w:hint="eastAsia"/>
          <w:lang w:val="en-US" w:eastAsia="zh-CN"/>
        </w:rPr>
        <w:t>-</w:t>
      </w:r>
      <w:r>
        <w:fldChar w:fldCharType="begin"/>
      </w:r>
      <w:r>
        <w:instrText xml:space="preserve"> SEQ 表 \* ARABIC </w:instrText>
      </w:r>
      <w:r>
        <w:fldChar w:fldCharType="separate"/>
      </w:r>
      <w:r>
        <w:t>1</w:t>
      </w:r>
      <w:r>
        <w:fldChar w:fldCharType="end"/>
      </w:r>
      <w:r>
        <w:rPr>
          <w:rFonts w:hint="eastAsia"/>
          <w:lang w:val="en-US" w:eastAsia="zh-CN"/>
        </w:rPr>
        <w:t xml:space="preserve">  </w:t>
      </w:r>
      <w:r>
        <w:rPr>
          <w:rFonts w:hint="eastAsia" w:ascii="宋体" w:hAnsi="宋体"/>
          <w:sz w:val="24"/>
          <w:szCs w:val="24"/>
          <w:lang w:val="en-US" w:eastAsia="zh-CN"/>
        </w:rPr>
        <w:t>fastadmin-pay支付插件上各漏洞的检测情况</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实验结果表明在金额、数量、用户信息的漏洞检测中，该软件已经可以初步完成任务。但是在部分订单额外信息漏洞上，软件性能表现不佳，未能将漏洞找出，也可能存在软件中有本实验里未发觉的验证逻辑消除了漏洞的存在。</w:t>
      </w:r>
    </w:p>
    <w:p>
      <w:pPr>
        <w:rPr>
          <w:rFonts w:hint="default"/>
          <w:lang w:val="en-US" w:eastAsia="zh-CN"/>
        </w:rPr>
      </w:pPr>
    </w:p>
    <w:p>
      <w:pPr>
        <w:spacing w:line="360" w:lineRule="auto"/>
        <w:rPr>
          <w:rFonts w:hint="eastAsia" w:ascii="黑体" w:eastAsia="黑体"/>
          <w:b/>
          <w:bCs/>
          <w:sz w:val="24"/>
          <w:szCs w:val="24"/>
        </w:rPr>
      </w:pPr>
      <w:r>
        <w:rPr>
          <w:rFonts w:hint="eastAsia" w:ascii="黑体" w:eastAsia="黑体"/>
          <w:b/>
          <w:bCs/>
          <w:sz w:val="24"/>
          <w:szCs w:val="24"/>
        </w:rPr>
        <w:t>5 结论</w:t>
      </w:r>
    </w:p>
    <w:p>
      <w:pPr>
        <w:keepNext w:val="0"/>
        <w:keepLines w:val="0"/>
        <w:pageBreakBefore w:val="0"/>
        <w:widowControl w:val="0"/>
        <w:kinsoku/>
        <w:wordWrap/>
        <w:overflowPunct/>
        <w:topLinePunct w:val="0"/>
        <w:autoSpaceDE/>
        <w:autoSpaceDN/>
        <w:bidi w:val="0"/>
        <w:adjustRightInd/>
        <w:snapToGrid/>
        <w:spacing w:line="360" w:lineRule="auto"/>
        <w:ind w:firstLine="480"/>
        <w:jc w:val="left"/>
        <w:textAlignment w:val="auto"/>
        <w:rPr>
          <w:rFonts w:hint="eastAsia" w:ascii="宋体" w:hAnsi="宋体"/>
          <w:sz w:val="21"/>
          <w:szCs w:val="21"/>
          <w:lang w:val="en-US" w:eastAsia="zh-CN"/>
        </w:rPr>
      </w:pPr>
      <w:r>
        <w:rPr>
          <w:rFonts w:hint="eastAsia" w:ascii="宋体" w:hAnsi="宋体"/>
          <w:sz w:val="21"/>
          <w:szCs w:val="21"/>
          <w:lang w:val="en-US" w:eastAsia="zh-CN"/>
        </w:rPr>
        <w:t>本文总结并分析了主流的支付平台的支付流程，并且收集了手工挖掘主要针对的支付平台逻辑漏洞脆弱点，从而明确了本文要检测的具体目标。同时，本文对现有动态测试软件进行了总结，按照减少对测试人员影响的要求选择模糊测试作为测试的主要动态测试技术。本文还设计了前后端联合实现关键词检测和结果检测，借此方法实现一个减少对测试人员影响的、对现有支付平台常见逻辑漏洞通用的检测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1"/>
          <w:szCs w:val="21"/>
          <w:lang w:val="en-US" w:eastAsia="zh-CN"/>
        </w:rPr>
      </w:pPr>
      <w:r>
        <w:rPr>
          <w:rFonts w:hint="eastAsia" w:ascii="宋体" w:hAnsi="宋体"/>
          <w:sz w:val="21"/>
          <w:szCs w:val="21"/>
          <w:lang w:val="en-US" w:eastAsia="zh-CN"/>
        </w:rPr>
        <w:t>由于本文仍处在开题阶段，程序开发仍在进行，因此仅完成了部分的扫描程序内容并做测试。关于后台扫描得到的关键词与扫描端的关键词匹配和复用报文的使用规则等细节仍需要进一步考虑。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ascii="宋体" w:hAnsi="宋体"/>
          <w:sz w:val="21"/>
          <w:szCs w:val="21"/>
          <w:lang w:val="en-US" w:eastAsia="zh-CN"/>
        </w:rPr>
        <w:t>在已完成部分，</w:t>
      </w:r>
      <w:r>
        <w:rPr>
          <w:rFonts w:hint="eastAsia"/>
          <w:lang w:val="en-US" w:eastAsia="zh-CN"/>
        </w:rPr>
        <w:t>经过实验发现，由于仍有一些具体逻辑并未细分，或者像优惠券一类存在具体虚拟账户内存在校对的实物财产存在更多的捆绑逻辑校验，因此在数据包直接修改部分仍有许多漏洞没有检测出来，在后期的实验中软件需要进一步地改进。</w:t>
      </w:r>
    </w:p>
    <w:p>
      <w:pPr>
        <w:keepNext w:val="0"/>
        <w:keepLines w:val="0"/>
        <w:pageBreakBefore w:val="0"/>
        <w:widowControl w:val="0"/>
        <w:kinsoku/>
        <w:wordWrap/>
        <w:overflowPunct/>
        <w:topLinePunct w:val="0"/>
        <w:autoSpaceDE/>
        <w:autoSpaceDN/>
        <w:bidi w:val="0"/>
        <w:adjustRightInd/>
        <w:snapToGrid/>
        <w:spacing w:line="360" w:lineRule="auto"/>
        <w:ind w:firstLine="480"/>
        <w:jc w:val="left"/>
        <w:textAlignment w:val="auto"/>
        <w:rPr>
          <w:rFonts w:hint="eastAsia" w:ascii="宋体" w:hAnsi="宋体"/>
          <w:sz w:val="21"/>
          <w:szCs w:val="21"/>
          <w:lang w:val="en-US" w:eastAsia="zh-CN"/>
        </w:rPr>
      </w:pPr>
    </w:p>
    <w:p>
      <w:pPr>
        <w:spacing w:line="360" w:lineRule="auto"/>
        <w:ind w:firstLine="480"/>
        <w:jc w:val="left"/>
        <w:rPr>
          <w:rFonts w:hint="default" w:ascii="宋体" w:hAnsi="宋体"/>
          <w:sz w:val="24"/>
          <w:szCs w:val="24"/>
          <w:lang w:val="en-US" w:eastAsia="zh-CN"/>
        </w:rPr>
      </w:pPr>
    </w:p>
    <w:p>
      <w:pPr>
        <w:spacing w:line="360" w:lineRule="auto"/>
        <w:jc w:val="left"/>
        <w:rPr>
          <w:rFonts w:ascii="黑体" w:eastAsia="黑体"/>
          <w:b/>
          <w:bCs/>
          <w:sz w:val="24"/>
          <w:szCs w:val="24"/>
        </w:rPr>
      </w:pPr>
    </w:p>
    <w:p>
      <w:pPr>
        <w:spacing w:line="360" w:lineRule="auto"/>
        <w:jc w:val="left"/>
        <w:rPr>
          <w:rFonts w:ascii="黑体" w:eastAsia="黑体"/>
          <w:b/>
          <w:bCs/>
          <w:sz w:val="24"/>
          <w:szCs w:val="24"/>
        </w:rPr>
      </w:pPr>
    </w:p>
    <w:p>
      <w:pPr>
        <w:spacing w:line="360" w:lineRule="auto"/>
        <w:jc w:val="left"/>
        <w:rPr>
          <w:rFonts w:ascii="宋体" w:hAnsi="宋体"/>
          <w:b/>
          <w:bCs/>
          <w:sz w:val="24"/>
          <w:szCs w:val="24"/>
        </w:rPr>
      </w:pPr>
      <w:bookmarkStart w:id="0" w:name="_GoBack"/>
      <w:bookmarkEnd w:id="0"/>
      <w:r>
        <w:rPr>
          <w:rFonts w:ascii="黑体" w:eastAsia="黑体"/>
          <w:b/>
          <w:bCs/>
          <w:sz w:val="24"/>
          <w:szCs w:val="24"/>
        </w:rPr>
        <w:t xml:space="preserve">6 </w:t>
      </w:r>
      <w:r>
        <w:rPr>
          <w:rFonts w:hint="eastAsia" w:ascii="黑体" w:eastAsia="黑体"/>
          <w:b/>
          <w:bCs/>
          <w:sz w:val="24"/>
          <w:szCs w:val="24"/>
        </w:rPr>
        <w:t>参考文献</w:t>
      </w:r>
    </w:p>
    <w:p>
      <w:pPr>
        <w:pStyle w:val="21"/>
        <w:numPr>
          <w:ilvl w:val="0"/>
          <w:numId w:val="6"/>
        </w:numPr>
        <w:ind w:left="0" w:leftChars="0" w:firstLine="0" w:firstLineChars="0"/>
        <w:jc w:val="left"/>
        <w:rPr>
          <w:rFonts w:hint="eastAsia" w:ascii="宋体" w:hAnsi="宋体" w:eastAsia="宋体" w:cs="宋体"/>
          <w:i w:val="0"/>
          <w:iCs w:val="0"/>
          <w:caps w:val="0"/>
          <w:color w:val="4D4D4D"/>
          <w:spacing w:val="0"/>
          <w:kern w:val="0"/>
          <w:sz w:val="21"/>
          <w:szCs w:val="21"/>
          <w:shd w:val="clear" w:color="auto" w:fill="FFFFFF"/>
          <w:lang w:val="en-US" w:eastAsia="zh-CN" w:bidi="ar"/>
        </w:rPr>
      </w:pPr>
      <w:r>
        <w:rPr>
          <w:rFonts w:hint="eastAsia" w:ascii="宋体" w:hAnsi="宋体" w:eastAsia="宋体" w:cs="宋体"/>
          <w:i w:val="0"/>
          <w:iCs w:val="0"/>
          <w:caps w:val="0"/>
          <w:color w:val="4D4D4D"/>
          <w:spacing w:val="0"/>
          <w:kern w:val="0"/>
          <w:sz w:val="21"/>
          <w:szCs w:val="21"/>
          <w:shd w:val="clear" w:color="auto" w:fill="FFFFFF"/>
          <w:lang w:val="en-US" w:eastAsia="zh-CN" w:bidi="ar"/>
        </w:rPr>
        <w:t>蔡军,邹鹏,熊达鹏,何骏.结合静态分析与动态符号执行的软件漏洞检测方法[J].计算机工程与科学,2016,38(12):2536-2541.</w:t>
      </w:r>
    </w:p>
    <w:p>
      <w:pPr>
        <w:pStyle w:val="21"/>
        <w:numPr>
          <w:ilvl w:val="0"/>
          <w:numId w:val="6"/>
        </w:numPr>
        <w:ind w:left="0" w:leftChars="0" w:firstLine="0" w:firstLineChars="0"/>
        <w:jc w:val="left"/>
        <w:rPr>
          <w:rFonts w:hint="eastAsia" w:ascii="宋体" w:hAnsi="宋体" w:eastAsia="宋体" w:cs="宋体"/>
          <w:kern w:val="0"/>
          <w:sz w:val="21"/>
          <w:szCs w:val="21"/>
        </w:rPr>
      </w:pPr>
      <w:r>
        <w:rPr>
          <w:rFonts w:hint="eastAsia" w:ascii="宋体" w:hAnsi="宋体" w:eastAsia="宋体" w:cs="宋体"/>
          <w:i w:val="0"/>
          <w:iCs w:val="0"/>
          <w:caps w:val="0"/>
          <w:color w:val="4D4D4D"/>
          <w:spacing w:val="0"/>
          <w:kern w:val="0"/>
          <w:sz w:val="21"/>
          <w:szCs w:val="21"/>
          <w:shd w:val="clear" w:color="auto" w:fill="FFFFFF"/>
          <w:lang w:val="en-US" w:eastAsia="zh-CN" w:bidi="ar"/>
        </w:rPr>
        <w:t>微信支付开发文档.Native支付开发指引[EB/OL](2021.1.15)[2021.11.5]https://pay.weixin.qq.com/wiki/doc/api/native.php?chapter=6_5</w:t>
      </w:r>
    </w:p>
    <w:p>
      <w:pPr>
        <w:pStyle w:val="21"/>
        <w:numPr>
          <w:ilvl w:val="0"/>
          <w:numId w:val="6"/>
        </w:numPr>
        <w:ind w:left="0" w:leftChars="0" w:firstLine="0" w:firstLineChars="0"/>
        <w:jc w:val="left"/>
        <w:rPr>
          <w:rFonts w:hint="eastAsia" w:ascii="宋体" w:hAnsi="宋体" w:eastAsia="宋体" w:cs="宋体"/>
          <w:kern w:val="0"/>
          <w:sz w:val="21"/>
          <w:szCs w:val="21"/>
        </w:rPr>
      </w:pPr>
      <w:r>
        <w:rPr>
          <w:rFonts w:hint="eastAsia" w:ascii="宋体" w:hAnsi="宋体" w:eastAsia="宋体" w:cs="宋体"/>
          <w:i w:val="0"/>
          <w:iCs w:val="0"/>
          <w:caps w:val="0"/>
          <w:color w:val="4D4D4D"/>
          <w:spacing w:val="0"/>
          <w:kern w:val="0"/>
          <w:sz w:val="21"/>
          <w:szCs w:val="21"/>
          <w:shd w:val="clear" w:color="auto" w:fill="FFFFFF"/>
          <w:lang w:val="en-US" w:eastAsia="zh-CN" w:bidi="ar"/>
        </w:rPr>
        <w:t>支付宝文档中心网页&amp;移动应用.服务端接入流程[EB/OL](2021-11-17)[2021.11.20]https://opendocs.alipay.com/open/203/106493</w:t>
      </w:r>
    </w:p>
    <w:p>
      <w:pPr>
        <w:pStyle w:val="21"/>
        <w:numPr>
          <w:ilvl w:val="0"/>
          <w:numId w:val="6"/>
        </w:numPr>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交易支付逻辑漏洞总结[OL].HTTP://www.secpulse.com/，2016.12</w:t>
      </w:r>
    </w:p>
    <w:p>
      <w:pPr>
        <w:pStyle w:val="21"/>
        <w:numPr>
          <w:ilvl w:val="0"/>
          <w:numId w:val="6"/>
        </w:numPr>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李建军.基于逻辑的网络安全技术研究[D].郑州：解放军信息工程大学，2012</w:t>
      </w:r>
    </w:p>
    <w:p>
      <w:pPr>
        <w:pStyle w:val="21"/>
        <w:numPr>
          <w:ilvl w:val="0"/>
          <w:numId w:val="6"/>
        </w:numPr>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姜洋.渗透测试关键技术研究[D].西安：西安电子科技大学，2014</w:t>
      </w:r>
    </w:p>
    <w:p>
      <w:pPr>
        <w:pStyle w:val="21"/>
        <w:numPr>
          <w:ilvl w:val="0"/>
          <w:numId w:val="6"/>
        </w:numPr>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裴兰珍.网络安全漏洞渗透测试框架综述[J].电子信息对抗技术，2016，31(02)：10-13</w:t>
      </w:r>
    </w:p>
    <w:p>
      <w:pPr>
        <w:pStyle w:val="21"/>
        <w:numPr>
          <w:ilvl w:val="0"/>
          <w:numId w:val="6"/>
        </w:numPr>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李永华,窦春轶.谈计算机安全漏洞动态检测的原理方法与实践[J].数字技术与应用,2010(07):153-154.DOI:10.19695/j.cnki.cn12-1369.2010.07.099.</w:t>
      </w:r>
    </w:p>
    <w:p>
      <w:pPr>
        <w:pStyle w:val="21"/>
        <w:numPr>
          <w:ilvl w:val="0"/>
          <w:numId w:val="6"/>
        </w:numPr>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蔡荣文.基于动态检测技术的软件设计安全漏洞查找方法[J].山东农业大学学报(自然科学版),2019,50(05):873-876.</w:t>
      </w:r>
    </w:p>
    <w:p>
      <w:pPr>
        <w:pStyle w:val="21"/>
        <w:numPr>
          <w:ilvl w:val="0"/>
          <w:numId w:val="6"/>
        </w:numPr>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罗成,武玥.iOS应用内支付安全分析[J].电信网技术,2013(11):20-22.</w:t>
      </w:r>
    </w:p>
    <w:p>
      <w:pPr>
        <w:pStyle w:val="21"/>
        <w:numPr>
          <w:ilvl w:val="0"/>
          <w:numId w:val="6"/>
        </w:numPr>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何博远.逻辑漏洞检测与软件行为分析关键技术研究[D].浙江大学,2018.</w:t>
      </w:r>
    </w:p>
    <w:p>
      <w:pPr>
        <w:pStyle w:val="21"/>
        <w:numPr>
          <w:ilvl w:val="0"/>
          <w:numId w:val="6"/>
        </w:numPr>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冯丹.Web应用业务逻辑漏洞检测技术研究[D].浙江工商大学,2017.</w:t>
      </w:r>
    </w:p>
    <w:p>
      <w:pPr>
        <w:pStyle w:val="21"/>
        <w:numPr>
          <w:ilvl w:val="0"/>
          <w:numId w:val="0"/>
        </w:numPr>
        <w:ind w:leftChars="0"/>
        <w:jc w:val="left"/>
        <w:rPr>
          <w:rFonts w:ascii="Arial" w:hAnsi="Arial" w:eastAsia="宋体" w:cs="Arial"/>
          <w:kern w:val="0"/>
          <w:sz w:val="18"/>
          <w:szCs w:val="18"/>
        </w:rPr>
      </w:pPr>
    </w:p>
    <w:p>
      <w:pPr>
        <w:pStyle w:val="21"/>
        <w:numPr>
          <w:ilvl w:val="0"/>
          <w:numId w:val="0"/>
        </w:numPr>
        <w:ind w:leftChars="0"/>
        <w:jc w:val="left"/>
        <w:rPr>
          <w:rFonts w:ascii="Arial" w:hAnsi="Arial" w:eastAsia="宋体" w:cs="Arial"/>
          <w:kern w:val="0"/>
          <w:sz w:val="18"/>
          <w:szCs w:val="18"/>
        </w:rPr>
      </w:pPr>
    </w:p>
    <w:p>
      <w:pPr>
        <w:pStyle w:val="21"/>
        <w:numPr>
          <w:ilvl w:val="0"/>
          <w:numId w:val="0"/>
        </w:numPr>
        <w:ind w:leftChars="0"/>
        <w:jc w:val="left"/>
        <w:rPr>
          <w:rFonts w:ascii="Arial" w:hAnsi="Arial" w:eastAsia="宋体" w:cs="Arial"/>
          <w:kern w:val="0"/>
          <w:sz w:val="18"/>
          <w:szCs w:val="18"/>
        </w:rPr>
      </w:pPr>
    </w:p>
    <w:p>
      <w:pPr>
        <w:pStyle w:val="21"/>
        <w:numPr>
          <w:ilvl w:val="0"/>
          <w:numId w:val="0"/>
        </w:numPr>
        <w:ind w:leftChars="0"/>
        <w:jc w:val="left"/>
        <w:rPr>
          <w:rFonts w:ascii="Arial" w:hAnsi="Arial" w:eastAsia="宋体" w:cs="Arial"/>
          <w:kern w:val="0"/>
          <w:sz w:val="18"/>
          <w:szCs w:val="18"/>
        </w:rPr>
      </w:pPr>
    </w:p>
    <w:p>
      <w:pPr>
        <w:numPr>
          <w:ilvl w:val="0"/>
          <w:numId w:val="0"/>
        </w:numPr>
        <w:spacing w:line="100" w:lineRule="atLeast"/>
        <w:ind w:leftChars="0"/>
        <w:rPr>
          <w:rFonts w:ascii="宋体" w:hAnsi="宋体"/>
          <w:sz w:val="18"/>
          <w:szCs w:val="18"/>
        </w:rPr>
      </w:pPr>
    </w:p>
    <w:p>
      <w:pPr>
        <w:spacing w:line="100" w:lineRule="atLeast"/>
        <w:rPr>
          <w:rFonts w:ascii="宋体" w:hAnsi="宋体"/>
          <w:sz w:val="18"/>
          <w:szCs w:val="18"/>
        </w:rPr>
      </w:pPr>
    </w:p>
    <w:p>
      <w:pPr>
        <w:rPr>
          <w:rStyle w:val="20"/>
          <w:szCs w:val="18"/>
        </w:rPr>
      </w:pPr>
    </w:p>
    <w:sectPr>
      <w:footerReference r:id="rId3" w:type="default"/>
      <w:pgSz w:w="11906" w:h="16838"/>
      <w:pgMar w:top="1440" w:right="1466" w:bottom="1440" w:left="16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separate"/>
    </w:r>
    <w:r>
      <w:rPr>
        <w:rStyle w:val="16"/>
      </w:rPr>
      <w:t>2</w:t>
    </w:r>
    <w: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826668"/>
    <w:multiLevelType w:val="multilevel"/>
    <w:tmpl w:val="9782666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1778C9E"/>
    <w:multiLevelType w:val="singleLevel"/>
    <w:tmpl w:val="A1778C9E"/>
    <w:lvl w:ilvl="0" w:tentative="0">
      <w:start w:val="1"/>
      <w:numFmt w:val="decimal"/>
      <w:suff w:val="space"/>
      <w:lvlText w:val="%1."/>
      <w:lvlJc w:val="left"/>
    </w:lvl>
  </w:abstractNum>
  <w:abstractNum w:abstractNumId="2">
    <w:nsid w:val="E37655C4"/>
    <w:multiLevelType w:val="singleLevel"/>
    <w:tmpl w:val="E37655C4"/>
    <w:lvl w:ilvl="0" w:tentative="0">
      <w:start w:val="1"/>
      <w:numFmt w:val="decimal"/>
      <w:suff w:val="space"/>
      <w:lvlText w:val="%1."/>
      <w:lvlJc w:val="left"/>
    </w:lvl>
  </w:abstractNum>
  <w:abstractNum w:abstractNumId="3">
    <w:nsid w:val="E87E2D0B"/>
    <w:multiLevelType w:val="multilevel"/>
    <w:tmpl w:val="E87E2D0B"/>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8E42E0E"/>
    <w:multiLevelType w:val="multilevel"/>
    <w:tmpl w:val="58E42E0E"/>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597B9F82"/>
    <w:multiLevelType w:val="singleLevel"/>
    <w:tmpl w:val="597B9F82"/>
    <w:lvl w:ilvl="0" w:tentative="0">
      <w:start w:val="1"/>
      <w:numFmt w:val="decimal"/>
      <w:suff w:val="space"/>
      <w:lvlText w:val="[%1]"/>
      <w:lvlJc w:val="left"/>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F7"/>
    <w:rsid w:val="001F3065"/>
    <w:rsid w:val="00293232"/>
    <w:rsid w:val="002B4BE6"/>
    <w:rsid w:val="004C5B89"/>
    <w:rsid w:val="004F0F22"/>
    <w:rsid w:val="005934F7"/>
    <w:rsid w:val="00631D40"/>
    <w:rsid w:val="006B3BD7"/>
    <w:rsid w:val="007E7069"/>
    <w:rsid w:val="00806DB0"/>
    <w:rsid w:val="00A21369"/>
    <w:rsid w:val="00A913C8"/>
    <w:rsid w:val="00AF1302"/>
    <w:rsid w:val="00B54211"/>
    <w:rsid w:val="00BC1BA5"/>
    <w:rsid w:val="00D1387A"/>
    <w:rsid w:val="01213882"/>
    <w:rsid w:val="02463D18"/>
    <w:rsid w:val="02CF5EEA"/>
    <w:rsid w:val="03463A74"/>
    <w:rsid w:val="037456F6"/>
    <w:rsid w:val="049F168E"/>
    <w:rsid w:val="04EB48D3"/>
    <w:rsid w:val="06154E2D"/>
    <w:rsid w:val="06D64860"/>
    <w:rsid w:val="07590886"/>
    <w:rsid w:val="08013370"/>
    <w:rsid w:val="080C0DE8"/>
    <w:rsid w:val="095C7B4D"/>
    <w:rsid w:val="09ED4C49"/>
    <w:rsid w:val="0A892BC4"/>
    <w:rsid w:val="0A895F02"/>
    <w:rsid w:val="0C6D5DD9"/>
    <w:rsid w:val="0CF414F6"/>
    <w:rsid w:val="0D584ACF"/>
    <w:rsid w:val="0E6F39DE"/>
    <w:rsid w:val="0EB75826"/>
    <w:rsid w:val="0F134C17"/>
    <w:rsid w:val="11274EE5"/>
    <w:rsid w:val="11847C41"/>
    <w:rsid w:val="11F64A0A"/>
    <w:rsid w:val="12144EF0"/>
    <w:rsid w:val="12BC165D"/>
    <w:rsid w:val="13980163"/>
    <w:rsid w:val="15443681"/>
    <w:rsid w:val="169F388D"/>
    <w:rsid w:val="186D58D3"/>
    <w:rsid w:val="187D188E"/>
    <w:rsid w:val="18B2778A"/>
    <w:rsid w:val="1966169D"/>
    <w:rsid w:val="1B0E67CD"/>
    <w:rsid w:val="1CCC104A"/>
    <w:rsid w:val="1D8131AA"/>
    <w:rsid w:val="21280223"/>
    <w:rsid w:val="21AB4056"/>
    <w:rsid w:val="22A74638"/>
    <w:rsid w:val="23305E7B"/>
    <w:rsid w:val="23554AEF"/>
    <w:rsid w:val="256E67E6"/>
    <w:rsid w:val="25F16285"/>
    <w:rsid w:val="266A7E0C"/>
    <w:rsid w:val="27E775DD"/>
    <w:rsid w:val="2959155B"/>
    <w:rsid w:val="2A3A313B"/>
    <w:rsid w:val="2AD74E2E"/>
    <w:rsid w:val="2B3B25D7"/>
    <w:rsid w:val="2CFC0438"/>
    <w:rsid w:val="2EEF6BEA"/>
    <w:rsid w:val="2F4800A8"/>
    <w:rsid w:val="2F897353"/>
    <w:rsid w:val="303E1373"/>
    <w:rsid w:val="31A87524"/>
    <w:rsid w:val="33C341A1"/>
    <w:rsid w:val="34076784"/>
    <w:rsid w:val="34FC3E0F"/>
    <w:rsid w:val="3586095B"/>
    <w:rsid w:val="35935348"/>
    <w:rsid w:val="37C4498C"/>
    <w:rsid w:val="3910749E"/>
    <w:rsid w:val="39BF668E"/>
    <w:rsid w:val="3B4B0820"/>
    <w:rsid w:val="3B551709"/>
    <w:rsid w:val="3C4A5B68"/>
    <w:rsid w:val="3DF15DAF"/>
    <w:rsid w:val="3E845BA8"/>
    <w:rsid w:val="3FF878C8"/>
    <w:rsid w:val="41894C7C"/>
    <w:rsid w:val="41A575DC"/>
    <w:rsid w:val="41DD6986"/>
    <w:rsid w:val="426F3B88"/>
    <w:rsid w:val="45F445D0"/>
    <w:rsid w:val="46E3179B"/>
    <w:rsid w:val="46FA3954"/>
    <w:rsid w:val="47785417"/>
    <w:rsid w:val="489A03D7"/>
    <w:rsid w:val="4998341C"/>
    <w:rsid w:val="49DA3B9B"/>
    <w:rsid w:val="4A4200BE"/>
    <w:rsid w:val="4B850656"/>
    <w:rsid w:val="4C0373D9"/>
    <w:rsid w:val="4C2F696B"/>
    <w:rsid w:val="4CDD1363"/>
    <w:rsid w:val="4E54107F"/>
    <w:rsid w:val="4F104156"/>
    <w:rsid w:val="502D0EC8"/>
    <w:rsid w:val="50E04B86"/>
    <w:rsid w:val="50E83041"/>
    <w:rsid w:val="540B1521"/>
    <w:rsid w:val="54204707"/>
    <w:rsid w:val="564E1B99"/>
    <w:rsid w:val="56755377"/>
    <w:rsid w:val="587C5924"/>
    <w:rsid w:val="5A144EA7"/>
    <w:rsid w:val="5A7B0647"/>
    <w:rsid w:val="5E56783C"/>
    <w:rsid w:val="5EB629D1"/>
    <w:rsid w:val="5FCF068D"/>
    <w:rsid w:val="5FE80968"/>
    <w:rsid w:val="6037300A"/>
    <w:rsid w:val="616B7C3F"/>
    <w:rsid w:val="618F5D6F"/>
    <w:rsid w:val="62AF5FB6"/>
    <w:rsid w:val="650638CC"/>
    <w:rsid w:val="654B29BB"/>
    <w:rsid w:val="67A4786A"/>
    <w:rsid w:val="68875958"/>
    <w:rsid w:val="68BA526B"/>
    <w:rsid w:val="6ACD2948"/>
    <w:rsid w:val="6B9F7803"/>
    <w:rsid w:val="6BCF0C2E"/>
    <w:rsid w:val="6C215C9F"/>
    <w:rsid w:val="6E3C1A0F"/>
    <w:rsid w:val="6E6715F2"/>
    <w:rsid w:val="6E944E12"/>
    <w:rsid w:val="6F7264A0"/>
    <w:rsid w:val="6FB70357"/>
    <w:rsid w:val="7000585A"/>
    <w:rsid w:val="705931BC"/>
    <w:rsid w:val="710E21F8"/>
    <w:rsid w:val="72895FDA"/>
    <w:rsid w:val="7357566D"/>
    <w:rsid w:val="744225E5"/>
    <w:rsid w:val="746A1E3C"/>
    <w:rsid w:val="755521A4"/>
    <w:rsid w:val="76041A24"/>
    <w:rsid w:val="781E731D"/>
    <w:rsid w:val="78A642EE"/>
    <w:rsid w:val="793F2D7F"/>
    <w:rsid w:val="7A1563A6"/>
    <w:rsid w:val="7A4776B9"/>
    <w:rsid w:val="7BD12AC3"/>
    <w:rsid w:val="7F0A04A3"/>
    <w:rsid w:val="7FCE546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100" w:lineRule="atLeast"/>
      <w:outlineLvl w:val="0"/>
    </w:pPr>
    <w:rPr>
      <w:sz w:val="36"/>
    </w:rPr>
  </w:style>
  <w:style w:type="paragraph" w:styleId="3">
    <w:name w:val="heading 2"/>
    <w:basedOn w:val="1"/>
    <w:next w:val="1"/>
    <w:qFormat/>
    <w:uiPriority w:val="0"/>
    <w:pPr>
      <w:keepNext/>
      <w:spacing w:line="100" w:lineRule="atLeast"/>
      <w:outlineLvl w:val="1"/>
    </w:pPr>
    <w:rPr>
      <w:sz w:val="30"/>
    </w:rPr>
  </w:style>
  <w:style w:type="paragraph" w:styleId="4">
    <w:name w:val="heading 3"/>
    <w:basedOn w:val="1"/>
    <w:next w:val="1"/>
    <w:unhideWhenUsed/>
    <w:qFormat/>
    <w:uiPriority w:val="9"/>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5">
    <w:name w:val="Default Paragraph Font"/>
    <w:semiHidden/>
    <w:qFormat/>
    <w:uiPriority w:val="0"/>
  </w:style>
  <w:style w:type="table" w:default="1" w:styleId="13">
    <w:name w:val="Normal Table"/>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ascii="Arial" w:hAnsi="Arial" w:eastAsia="黑体"/>
      <w:sz w:val="20"/>
    </w:rPr>
  </w:style>
  <w:style w:type="paragraph" w:styleId="6">
    <w:name w:val="Body Text Indent"/>
    <w:basedOn w:val="1"/>
    <w:semiHidden/>
    <w:qFormat/>
    <w:uiPriority w:val="0"/>
    <w:pPr>
      <w:spacing w:line="100" w:lineRule="atLeast"/>
      <w:ind w:left="1"/>
    </w:pPr>
    <w:rPr>
      <w:sz w:val="18"/>
    </w:rPr>
  </w:style>
  <w:style w:type="paragraph" w:styleId="7">
    <w:name w:val="Body Text Indent 2"/>
    <w:basedOn w:val="1"/>
    <w:semiHidden/>
    <w:qFormat/>
    <w:uiPriority w:val="0"/>
    <w:pPr>
      <w:spacing w:line="100" w:lineRule="atLeast"/>
      <w:ind w:firstLine="420" w:firstLineChars="200"/>
      <w:jc w:val="center"/>
    </w:pPr>
  </w:style>
  <w:style w:type="paragraph" w:styleId="8">
    <w:name w:val="footer"/>
    <w:basedOn w:val="1"/>
    <w:semiHidden/>
    <w:qFormat/>
    <w:uiPriority w:val="0"/>
    <w:pPr>
      <w:tabs>
        <w:tab w:val="center" w:pos="4153"/>
        <w:tab w:val="right" w:pos="8306"/>
      </w:tabs>
      <w:snapToGrid w:val="0"/>
      <w:jc w:val="left"/>
    </w:pPr>
    <w:rPr>
      <w:sz w:val="18"/>
      <w:szCs w:val="18"/>
    </w:rPr>
  </w:style>
  <w:style w:type="paragraph" w:styleId="9">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semiHidden/>
    <w:qFormat/>
    <w:uiPriority w:val="0"/>
    <w:pPr>
      <w:snapToGrid w:val="0"/>
      <w:jc w:val="left"/>
    </w:pPr>
    <w:rPr>
      <w:sz w:val="18"/>
      <w:szCs w:val="18"/>
    </w:rPr>
  </w:style>
  <w:style w:type="paragraph" w:styleId="11">
    <w:name w:val="Body Text Indent 3"/>
    <w:basedOn w:val="1"/>
    <w:semiHidden/>
    <w:qFormat/>
    <w:uiPriority w:val="0"/>
    <w:pPr>
      <w:spacing w:line="100" w:lineRule="atLeast"/>
      <w:ind w:left="178" w:leftChars="85"/>
    </w:pPr>
  </w:style>
  <w:style w:type="paragraph" w:styleId="12">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table" w:styleId="14">
    <w:name w:val="Table Grid"/>
    <w:basedOn w:val="13"/>
    <w:qFormat/>
    <w:uiPriority w:val="0"/>
    <w:pPr>
      <w:widowControl w:val="0"/>
      <w:jc w:val="both"/>
    </w:pPr>
    <w:rPr>
      <w:lang w:val="en-US" w:eastAsia="zh-CN"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semiHidden/>
    <w:qFormat/>
    <w:uiPriority w:val="0"/>
  </w:style>
  <w:style w:type="character" w:styleId="17">
    <w:name w:val="FollowedHyperlink"/>
    <w:semiHidden/>
    <w:qFormat/>
    <w:uiPriority w:val="0"/>
    <w:rPr>
      <w:color w:val="800080"/>
      <w:u w:val="single"/>
    </w:rPr>
  </w:style>
  <w:style w:type="character" w:styleId="18">
    <w:name w:val="Hyperlink"/>
    <w:semiHidden/>
    <w:qFormat/>
    <w:uiPriority w:val="0"/>
    <w:rPr>
      <w:color w:val="0000FF"/>
      <w:u w:val="single"/>
    </w:rPr>
  </w:style>
  <w:style w:type="character" w:styleId="19">
    <w:name w:val="footnote reference"/>
    <w:semiHidden/>
    <w:qFormat/>
    <w:uiPriority w:val="0"/>
    <w:rPr>
      <w:vertAlign w:val="superscript"/>
    </w:rPr>
  </w:style>
  <w:style w:type="character" w:customStyle="1" w:styleId="20">
    <w:name w:val="m"/>
    <w:basedOn w:val="15"/>
    <w:qFormat/>
    <w:uiPriority w:val="0"/>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E5NTU0ODcwNzIxIiwKCSJHcm91cElkIiA6ICI0NjY0ODczNDciLAoJIkltYWdlIiA6ICJpVkJPUncwS0dnb0FBQUFOU1VoRVVnQUFBbTRBQUFGL0NBWUFBQUR3eWtXd0FBQUFDWEJJV1hNQUFBc1RBQUFMRXdFQW1wd1lBQUFnQUVsRVFWUjRuT3pkZVZRVVY4STI4S2ViSFFSUm8yWkFqWTQ2YWtKMG9BR1h1Q0FvNHE2NEpQcTViME1ranRFWVJSTkZ4VjJST0JxamNjTWw3Z0UxakRBU2liaVJhRWgwM0VJTUdZMm9vQ2d0T3czMC9mNGcxRXZib0toQVU4M3pPOGRqMTYxYlZiZjdYSnFIVzFXM0F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uestc</Company>
  <Pages>1</Pages>
  <Words>1125</Words>
  <Characters>6415</Characters>
  <Lines>53</Lines>
  <Paragraphs>15</Paragraphs>
  <TotalTime>5</TotalTime>
  <ScaleCrop>false</ScaleCrop>
  <LinksUpToDate>false</LinksUpToDate>
  <CharactersWithSpaces>7525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2015-05-18T06:38:00Z</dcterms:created>
  <dc:creator>yemao</dc:creator>
  <cp:lastModifiedBy>理事長にくま</cp:lastModifiedBy>
  <cp:lastPrinted>2003-09-17T01:15:00Z</cp:lastPrinted>
  <dcterms:modified xsi:type="dcterms:W3CDTF">2021-11-25T04:41:05Z</dcterms:modified>
  <dc:title>基于分布的BIRCH+聚类算法</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9A9B5703601D4C98BF4BB782AE5F6BED</vt:lpwstr>
  </property>
</Properties>
</file>