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lang w:val="en-US" w:eastAsia="zh-CN"/>
        </w:rPr>
      </w:pPr>
      <w:r>
        <w:rPr>
          <w:rFonts w:hint="eastAsia"/>
          <w:b/>
          <w:bCs/>
          <w:lang w:val="en-US" w:eastAsia="zh-CN"/>
        </w:rPr>
        <w:t>2018/8/14</w:t>
      </w:r>
    </w:p>
    <w:p>
      <w:pPr>
        <w:numPr>
          <w:ilvl w:val="0"/>
          <w:numId w:val="0"/>
        </w:numPr>
        <w:rPr>
          <w:rFonts w:hint="eastAsia"/>
          <w:b w:val="0"/>
          <w:bCs w:val="0"/>
          <w:lang w:val="en-US" w:eastAsia="zh-CN"/>
        </w:rPr>
      </w:pPr>
      <w:r>
        <w:rPr>
          <w:rFonts w:hint="eastAsia"/>
          <w:b w:val="0"/>
          <w:bCs w:val="0"/>
          <w:lang w:val="en-US" w:eastAsia="zh-CN"/>
        </w:rPr>
        <w:t>1、增加G值显示</w:t>
      </w:r>
      <w:bookmarkStart w:id="0" w:name="_GoBack"/>
      <w:bookmarkEnd w:id="0"/>
    </w:p>
    <w:p>
      <w:pPr>
        <w:numPr>
          <w:ilvl w:val="0"/>
          <w:numId w:val="0"/>
        </w:numPr>
        <w:rPr>
          <w:rFonts w:hint="eastAsia"/>
          <w:b/>
          <w:bCs/>
          <w:lang w:val="en-US" w:eastAsia="zh-CN"/>
        </w:rPr>
      </w:pPr>
      <w:r>
        <w:rPr>
          <w:rFonts w:hint="eastAsia"/>
          <w:b/>
          <w:bCs/>
          <w:lang w:val="en-US" w:eastAsia="zh-CN"/>
        </w:rPr>
        <w:t>2018/6/20</w:t>
      </w:r>
    </w:p>
    <w:p>
      <w:pPr>
        <w:numPr>
          <w:ilvl w:val="0"/>
          <w:numId w:val="0"/>
        </w:numPr>
        <w:rPr>
          <w:rFonts w:hint="eastAsia"/>
          <w:b/>
          <w:bCs/>
          <w:lang w:val="en-US" w:eastAsia="zh-CN"/>
        </w:rPr>
      </w:pPr>
      <w:r>
        <w:rPr>
          <w:rFonts w:hint="eastAsia"/>
          <w:b w:val="0"/>
          <w:bCs w:val="0"/>
          <w:lang w:val="en-US" w:eastAsia="zh-CN"/>
        </w:rPr>
        <w:t>1、修改当基站与tag的垂直高度(直角边)大于tag与基站的距离(斜边)时，水平距离由tag与基站的距离改为30cm</w:t>
      </w:r>
    </w:p>
    <w:p>
      <w:pPr>
        <w:numPr>
          <w:ilvl w:val="0"/>
          <w:numId w:val="0"/>
        </w:numPr>
        <w:rPr>
          <w:rFonts w:hint="eastAsia"/>
          <w:b/>
          <w:bCs/>
          <w:lang w:val="en-US" w:eastAsia="zh-CN"/>
        </w:rPr>
      </w:pPr>
      <w:r>
        <w:rPr>
          <w:rFonts w:hint="eastAsia"/>
          <w:b/>
          <w:bCs/>
          <w:lang w:val="en-US" w:eastAsia="zh-CN"/>
        </w:rPr>
        <w:t>2018/5/30</w:t>
      </w:r>
    </w:p>
    <w:p>
      <w:pPr>
        <w:numPr>
          <w:ilvl w:val="0"/>
          <w:numId w:val="0"/>
        </w:numPr>
        <w:rPr>
          <w:rFonts w:hint="eastAsia"/>
          <w:b w:val="0"/>
          <w:bCs w:val="0"/>
          <w:lang w:val="en-US" w:eastAsia="zh-CN"/>
        </w:rPr>
      </w:pPr>
      <w:r>
        <w:rPr>
          <w:rFonts w:hint="eastAsia"/>
          <w:b w:val="0"/>
          <w:bCs w:val="0"/>
          <w:lang w:val="en-US" w:eastAsia="zh-CN"/>
        </w:rPr>
        <w:t>1、保留卡片高度设置机制，使用二维定位时调用这些参数，使用三维时不使用Tag高度</w:t>
      </w:r>
    </w:p>
    <w:p>
      <w:pPr>
        <w:numPr>
          <w:ilvl w:val="0"/>
          <w:numId w:val="0"/>
        </w:numPr>
        <w:rPr>
          <w:rFonts w:hint="eastAsia"/>
          <w:b/>
          <w:bCs/>
          <w:lang w:val="en-US" w:eastAsia="zh-CN"/>
        </w:rPr>
      </w:pPr>
      <w:r>
        <w:rPr>
          <w:rFonts w:hint="eastAsia"/>
          <w:b/>
          <w:bCs/>
          <w:lang w:val="en-US" w:eastAsia="zh-CN"/>
        </w:rPr>
        <w:t>2018/5/25</w:t>
      </w:r>
    </w:p>
    <w:p>
      <w:pPr>
        <w:numPr>
          <w:ilvl w:val="0"/>
          <w:numId w:val="0"/>
        </w:numPr>
        <w:rPr>
          <w:rFonts w:hint="eastAsia"/>
          <w:b w:val="0"/>
          <w:bCs w:val="0"/>
          <w:lang w:val="en-US" w:eastAsia="zh-CN"/>
        </w:rPr>
      </w:pPr>
      <w:r>
        <w:rPr>
          <w:rFonts w:hint="eastAsia"/>
          <w:b w:val="0"/>
          <w:bCs w:val="0"/>
          <w:lang w:val="en-US" w:eastAsia="zh-CN"/>
        </w:rPr>
        <w:t>1、修改在三个基站模式下，取距离时没有计算水平距离</w:t>
      </w:r>
    </w:p>
    <w:p>
      <w:pPr>
        <w:numPr>
          <w:ilvl w:val="0"/>
          <w:numId w:val="0"/>
        </w:numPr>
        <w:rPr>
          <w:rFonts w:hint="eastAsia"/>
          <w:b/>
          <w:bCs/>
          <w:lang w:val="en-US" w:eastAsia="zh-CN"/>
        </w:rPr>
      </w:pPr>
      <w:r>
        <w:rPr>
          <w:rFonts w:hint="eastAsia"/>
          <w:b/>
          <w:bCs/>
          <w:lang w:val="en-US" w:eastAsia="zh-CN"/>
        </w:rPr>
        <w:t>2018/5/16</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修改多区域模式与单区域模式下切换时，实际距离和地图距离比值混乱bug.</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屏蔽单区域模式，该软体上只执行多区域模式。</w:t>
      </w:r>
    </w:p>
    <w:p>
      <w:pPr>
        <w:numPr>
          <w:ilvl w:val="0"/>
          <w:numId w:val="0"/>
        </w:numPr>
        <w:rPr>
          <w:rFonts w:hint="eastAsia"/>
          <w:b/>
          <w:bCs/>
          <w:lang w:val="en-US" w:eastAsia="zh-CN"/>
        </w:rPr>
      </w:pPr>
      <w:r>
        <w:rPr>
          <w:rFonts w:hint="eastAsia"/>
          <w:b/>
          <w:bCs/>
          <w:lang w:val="en-US" w:eastAsia="zh-CN"/>
        </w:rPr>
        <w:t>2018/5/14</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多地图模式下，增加不同分别率自动改变限制区域及基站的位置</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修改bug,从多区域切换到单区域时限制区域没有加载。</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Map文件手动清理</w:t>
      </w:r>
    </w:p>
    <w:p>
      <w:pPr>
        <w:numPr>
          <w:ilvl w:val="0"/>
          <w:numId w:val="0"/>
        </w:numPr>
        <w:ind w:firstLine="420" w:firstLineChars="0"/>
        <w:rPr>
          <w:rFonts w:hint="eastAsia"/>
          <w:b w:val="0"/>
          <w:bCs w:val="0"/>
          <w:lang w:val="en-US" w:eastAsia="zh-CN"/>
        </w:rPr>
      </w:pPr>
      <w:r>
        <w:rPr>
          <w:rFonts w:hint="eastAsia"/>
          <w:b w:val="0"/>
          <w:bCs w:val="0"/>
          <w:lang w:val="en-US" w:eastAsia="zh-CN"/>
        </w:rPr>
        <w:t>Map文件夹中可能会存在一些不使用的区域地图，检测到这些不使用的地图时Clear cache map按钮可点击，点击后清理里面不使用的地图。</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2018/5/7</w:t>
      </w:r>
    </w:p>
    <w:p>
      <w:pPr>
        <w:numPr>
          <w:ilvl w:val="0"/>
          <w:numId w:val="1"/>
        </w:numPr>
        <w:rPr>
          <w:rFonts w:hint="eastAsia"/>
          <w:b w:val="0"/>
          <w:bCs w:val="0"/>
          <w:lang w:val="en-US" w:eastAsia="zh-CN"/>
        </w:rPr>
      </w:pPr>
      <w:r>
        <w:rPr>
          <w:rFonts w:hint="eastAsia"/>
          <w:b w:val="0"/>
          <w:bCs w:val="0"/>
          <w:lang w:val="en-US" w:eastAsia="zh-CN"/>
        </w:rPr>
        <w:t>多地图模式下，限制区域及基站超出范围判断错误问题修改</w:t>
      </w:r>
    </w:p>
    <w:p>
      <w:pPr>
        <w:numPr>
          <w:ilvl w:val="0"/>
          <w:numId w:val="0"/>
        </w:numPr>
        <w:ind w:firstLine="420" w:firstLineChars="0"/>
        <w:rPr>
          <w:rFonts w:hint="eastAsia"/>
          <w:b w:val="0"/>
          <w:bCs w:val="0"/>
          <w:lang w:val="en-US" w:eastAsia="zh-CN"/>
        </w:rPr>
      </w:pPr>
      <w:r>
        <w:rPr>
          <w:rFonts w:hint="eastAsia"/>
          <w:b w:val="0"/>
          <w:bCs w:val="0"/>
          <w:lang w:val="en-US" w:eastAsia="zh-CN"/>
        </w:rPr>
        <w:t>每次判断都取卡片所在的地图的真实宽高，从而计算当前坐标是否在地图外面。</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警告讯息只针对当前选择的区域地图</w:t>
      </w:r>
    </w:p>
    <w:p>
      <w:pPr>
        <w:numPr>
          <w:ilvl w:val="0"/>
          <w:numId w:val="0"/>
        </w:numPr>
        <w:ind w:leftChars="0" w:firstLine="420" w:firstLineChars="0"/>
        <w:rPr>
          <w:rFonts w:hint="eastAsia"/>
          <w:b w:val="0"/>
          <w:bCs w:val="0"/>
          <w:lang w:val="en-US" w:eastAsia="zh-CN"/>
        </w:rPr>
      </w:pPr>
      <w:r>
        <w:rPr>
          <w:rFonts w:hint="eastAsia"/>
          <w:b w:val="0"/>
          <w:bCs w:val="0"/>
          <w:lang w:val="en-US" w:eastAsia="zh-CN"/>
        </w:rPr>
        <w:t>这里修改了两个地方:</w:t>
      </w:r>
    </w:p>
    <w:p>
      <w:pPr>
        <w:numPr>
          <w:ilvl w:val="0"/>
          <w:numId w:val="0"/>
        </w:numPr>
        <w:ind w:left="420" w:leftChars="0"/>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 xml:space="preserve"> 判断是否是当前区域地图上的Tag后，不马上返回，而是判断Tag的区域警告讯息</w:t>
      </w:r>
    </w:p>
    <w:p>
      <w:pPr>
        <w:numPr>
          <w:ilvl w:val="0"/>
          <w:numId w:val="0"/>
        </w:numPr>
        <w:ind w:firstLine="420" w:firstLineChars="200"/>
        <w:rPr>
          <w:rFonts w:hint="eastAsia"/>
          <w:b/>
          <w:bCs/>
          <w:lang w:val="en-US" w:eastAsia="zh-CN"/>
        </w:rPr>
      </w:pPr>
      <w:r>
        <w:rPr>
          <w:rFonts w:hint="default" w:ascii="Calibri" w:hAnsi="Calibri" w:cs="Calibri"/>
          <w:b w:val="0"/>
          <w:bCs w:val="0"/>
          <w:lang w:val="en-US" w:eastAsia="zh-CN"/>
        </w:rPr>
        <w:t>②</w:t>
      </w:r>
      <w:r>
        <w:rPr>
          <w:rFonts w:hint="eastAsia"/>
          <w:b w:val="0"/>
          <w:bCs w:val="0"/>
          <w:lang w:val="en-US" w:eastAsia="zh-CN"/>
        </w:rPr>
        <w:t xml:space="preserve">  Tag就算不在当前区域地图上，我们也要计算Tag在它所在区域上的地图坐标，这样才能判断是否处在警告区域中。</w:t>
      </w:r>
    </w:p>
    <w:p>
      <w:pPr>
        <w:numPr>
          <w:ilvl w:val="0"/>
          <w:numId w:val="0"/>
        </w:numPr>
        <w:rPr>
          <w:rFonts w:hint="eastAsia"/>
          <w:b/>
          <w:bCs/>
          <w:lang w:val="en-US" w:eastAsia="zh-CN"/>
        </w:rPr>
      </w:pPr>
      <w:r>
        <w:rPr>
          <w:rFonts w:hint="eastAsia"/>
          <w:b/>
          <w:bCs/>
          <w:lang w:val="en-US" w:eastAsia="zh-CN"/>
        </w:rPr>
        <w:t>2018/4/24</w:t>
      </w:r>
    </w:p>
    <w:p>
      <w:pPr>
        <w:numPr>
          <w:ilvl w:val="0"/>
          <w:numId w:val="2"/>
        </w:numPr>
        <w:rPr>
          <w:rFonts w:hint="eastAsia"/>
          <w:lang w:val="en-US" w:eastAsia="zh-CN"/>
        </w:rPr>
      </w:pPr>
      <w:r>
        <w:rPr>
          <w:rFonts w:hint="eastAsia"/>
          <w:lang w:val="en-US" w:eastAsia="zh-CN"/>
        </w:rPr>
        <w:t>三维定位改变基站的方式</w:t>
      </w: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440055</wp:posOffset>
                </wp:positionH>
                <wp:positionV relativeFrom="paragraph">
                  <wp:posOffset>169545</wp:posOffset>
                </wp:positionV>
                <wp:extent cx="1461135" cy="505460"/>
                <wp:effectExtent l="4445" t="4445" r="20320" b="23495"/>
                <wp:wrapNone/>
                <wp:docPr id="2" name="文本框 2"/>
                <wp:cNvGraphicFramePr/>
                <a:graphic xmlns:a="http://schemas.openxmlformats.org/drawingml/2006/main">
                  <a:graphicData uri="http://schemas.microsoft.com/office/word/2010/wordprocessingShape">
                    <wps:wsp>
                      <wps:cNvSpPr txBox="1"/>
                      <wps:spPr>
                        <a:xfrm>
                          <a:off x="1600200" y="1206500"/>
                          <a:ext cx="1461135" cy="505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所有基站上报距离后按距离由近到远排序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13.35pt;height:39.8pt;width:115.05pt;z-index:251658240;mso-width-relative:page;mso-height-relative:page;" fillcolor="#FFFFFF [3201]" filled="t" stroked="t" coordsize="21600,21600" o:gfxdata="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H1etw1gAAAAkBAAAPAAAAAAAAAAEAIAAA&#10;ACIAAABkcnMvZG93bnJldi54bWxQSwECFAAUAAAACACHTuJAp5TLtkcCAAB1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所有基站上报距离后按距离由近到远排序</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1161415</wp:posOffset>
                </wp:positionH>
                <wp:positionV relativeFrom="paragraph">
                  <wp:posOffset>148590</wp:posOffset>
                </wp:positionV>
                <wp:extent cx="8255" cy="381635"/>
                <wp:effectExtent l="42545" t="0" r="63500" b="18415"/>
                <wp:wrapNone/>
                <wp:docPr id="7" name="直接箭头连接符 7"/>
                <wp:cNvGraphicFramePr/>
                <a:graphic xmlns:a="http://schemas.openxmlformats.org/drawingml/2006/main">
                  <a:graphicData uri="http://schemas.microsoft.com/office/word/2010/wordprocessingShape">
                    <wps:wsp>
                      <wps:cNvCnPr/>
                      <wps:spPr>
                        <a:xfrm>
                          <a:off x="2335530" y="2582545"/>
                          <a:ext cx="8255" cy="381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1.45pt;margin-top:11.7pt;height:30.05pt;width:0.65pt;z-index:251663360;mso-width-relative:page;mso-height-relative:page;" filled="f" stroked="t" coordsize="21600,21600" o:gfxdata="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82prdgAAAAJAQAADwAAAAAAAAABACAAAAAiAAAAZHJzL2Rvd25y&#10;ZXYueG1sUEsBAhQAFAAAAAgAh07iQAQcLr3+AQAAsAMAAA4AAAAAAAAAAQAgAAAAJwEAAGRycy9l&#10;Mm9Eb2MueG1sUEsFBgAAAAAGAAYAWQEAAJcFAAAAAA==&#10;">
                <v:fill on="f" focussize="0,0"/>
                <v:stroke weight="0.5pt" color="#000000 [3200]" miterlimit="8" joinstyle="miter" endarrow="open"/>
                <v:imagedata o:title=""/>
                <o:lock v:ext="edit" aspectratio="f"/>
              </v:shape>
            </w:pict>
          </mc:Fallback>
        </mc:AlternateConten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467360</wp:posOffset>
                </wp:positionH>
                <wp:positionV relativeFrom="paragraph">
                  <wp:posOffset>169545</wp:posOffset>
                </wp:positionV>
                <wp:extent cx="1450340" cy="508000"/>
                <wp:effectExtent l="4445" t="4445" r="12065" b="20955"/>
                <wp:wrapNone/>
                <wp:docPr id="3" name="文本框 3"/>
                <wp:cNvGraphicFramePr/>
                <a:graphic xmlns:a="http://schemas.openxmlformats.org/drawingml/2006/main">
                  <a:graphicData uri="http://schemas.microsoft.com/office/word/2010/wordprocessingShape">
                    <wps:wsp>
                      <wps:cNvSpPr txBox="1"/>
                      <wps:spPr>
                        <a:xfrm>
                          <a:off x="1610360" y="2074545"/>
                          <a:ext cx="145034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将基站按照组别进行划分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pt;margin-top:13.35pt;height:40pt;width:114.2pt;z-index:251659264;mso-width-relative:page;mso-height-relative:page;" fillcolor="#FFFFFF [3201]" filled="t" stroked="t" coordsize="21600,21600" o:gfxdata="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fhoANUAAAAJAQAADwAAAAAAAAABACAA&#10;AAAiAAAAZHJzL2Rvd25yZXYueG1sUEsBAhQAFAAAAAgAh07iQBy361RJAgAAdQ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将基站按照组别进行划分</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1188085</wp:posOffset>
                </wp:positionH>
                <wp:positionV relativeFrom="paragraph">
                  <wp:posOffset>116840</wp:posOffset>
                </wp:positionV>
                <wp:extent cx="4445" cy="362585"/>
                <wp:effectExtent l="45720" t="0" r="64135" b="18415"/>
                <wp:wrapNone/>
                <wp:docPr id="6" name="直接箭头连接符 6"/>
                <wp:cNvGraphicFramePr/>
                <a:graphic xmlns:a="http://schemas.openxmlformats.org/drawingml/2006/main">
                  <a:graphicData uri="http://schemas.microsoft.com/office/word/2010/wordprocessingShape">
                    <wps:wsp>
                      <wps:cNvCnPr/>
                      <wps:spPr>
                        <a:xfrm>
                          <a:off x="2331085" y="1711960"/>
                          <a:ext cx="4445" cy="3625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3.55pt;margin-top:9.2pt;height:28.55pt;width:0.35pt;z-index:251662336;mso-width-relative:page;mso-height-relative:page;" filled="f" stroked="t" coordsize="21600,21600" o:gfxdata="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OyZedYAAAAJAQAADwAAAAAAAAABACAAAAAiAAAAZHJzL2Rvd25y&#10;ZXYueG1sUEsBAhQAFAAAAAgAh07iQPUaUNQAAgAAsAMAAA4AAAAAAAAAAQAgAAAAJQEAAGRycy9l&#10;Mm9Eb2MueG1sUEsFBgAAAAAGAAYAWQEAAJcFAAAAAA==&#10;">
                <v:fill on="f" focussize="0,0"/>
                <v:stroke weight="0.5pt" color="#000000 [3200]"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353695</wp:posOffset>
                </wp:positionH>
                <wp:positionV relativeFrom="paragraph">
                  <wp:posOffset>68580</wp:posOffset>
                </wp:positionV>
                <wp:extent cx="1694180" cy="508000"/>
                <wp:effectExtent l="4445" t="5080" r="15875" b="20320"/>
                <wp:wrapNone/>
                <wp:docPr id="4" name="文本框 4"/>
                <wp:cNvGraphicFramePr/>
                <a:graphic xmlns:a="http://schemas.openxmlformats.org/drawingml/2006/main">
                  <a:graphicData uri="http://schemas.microsoft.com/office/word/2010/wordprocessingShape">
                    <wps:wsp>
                      <wps:cNvSpPr txBox="1"/>
                      <wps:spPr>
                        <a:xfrm>
                          <a:off x="1642110" y="2973705"/>
                          <a:ext cx="169418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找出基站最多的组别作为当前卡片所在的组别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5pt;margin-top:5.4pt;height:40pt;width:133.4pt;z-index:251660288;mso-width-relative:page;mso-height-relative:page;" fillcolor="#FFFFFF [3201]" filled="t" stroked="t" coordsize="21600,21600" o:gfxdata="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XTlm1AAAAAgBAAAPAAAAAAAAAAEAIAAA&#10;ACIAAABkcnMvZG93bnJldi54bWxQSwECFAAUAAAACACHTuJAKOjCykkCAAB1BAAADgAAAAAAAAAB&#10;ACAAAAAjAQAAZHJzL2Uyb0RvYy54bWxQSwUGAAAAAAYABgBZAQAA3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找出基站最多的组别作为当前卡片所在的组别</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1196340</wp:posOffset>
                </wp:positionH>
                <wp:positionV relativeFrom="paragraph">
                  <wp:posOffset>195580</wp:posOffset>
                </wp:positionV>
                <wp:extent cx="4445" cy="489585"/>
                <wp:effectExtent l="48260" t="0" r="61595" b="5715"/>
                <wp:wrapNone/>
                <wp:docPr id="8" name="直接箭头连接符 8"/>
                <wp:cNvGraphicFramePr/>
                <a:graphic xmlns:a="http://schemas.openxmlformats.org/drawingml/2006/main">
                  <a:graphicData uri="http://schemas.microsoft.com/office/word/2010/wordprocessingShape">
                    <wps:wsp>
                      <wps:cNvCnPr/>
                      <wps:spPr>
                        <a:xfrm flipH="1">
                          <a:off x="2404745" y="3439795"/>
                          <a:ext cx="4445" cy="4895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4.2pt;margin-top:15.4pt;height:38.55pt;width:0.35pt;z-index:251664384;mso-width-relative:page;mso-height-relative:page;" filled="f" stroked="t" coordsize="21600,21600" o:gfxdata="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IJNGvXAAAACgEAAA8AAAAAAAAAAQAgAAAAIgAA&#10;AGRycy9kb3ducmV2LnhtbFBLAQIUABQAAAAIAIdO4kCywsbaCQIAALoDAAAOAAAAAAAAAAEAIAAA&#10;ACYBAABkcnMvZTJvRG9jLnhtbFBLBQYAAAAABgAGAFkBAAChBQAAAAA=&#10;">
                <v:fill on="f" focussize="0,0"/>
                <v:stroke weight="0.5pt" color="#000000 [3200]" miterlimit="8" joinstyle="miter" endarrow="open"/>
                <v:imagedata o:title=""/>
                <o:lock v:ext="edit" aspectratio="f"/>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460375</wp:posOffset>
                </wp:positionH>
                <wp:positionV relativeFrom="paragraph">
                  <wp:posOffset>75565</wp:posOffset>
                </wp:positionV>
                <wp:extent cx="1471295" cy="518795"/>
                <wp:effectExtent l="4445" t="4445" r="10160" b="10160"/>
                <wp:wrapNone/>
                <wp:docPr id="5" name="文本框 5"/>
                <wp:cNvGraphicFramePr/>
                <a:graphic xmlns:a="http://schemas.openxmlformats.org/drawingml/2006/main">
                  <a:graphicData uri="http://schemas.microsoft.com/office/word/2010/wordprocessingShape">
                    <wps:wsp>
                      <wps:cNvSpPr txBox="1"/>
                      <wps:spPr>
                        <a:xfrm>
                          <a:off x="1621155" y="3735705"/>
                          <a:ext cx="1471295" cy="518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以改组别的基站为准进行定位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5pt;margin-top:5.95pt;height:40.85pt;width:115.85pt;z-index:251661312;mso-width-relative:page;mso-height-relative:page;" fillcolor="#FFFFFF [3201]" filled="t" stroked="t" coordsize="21600,21600" o:gfxdata="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63ILtYAAAAIAQAADwAAAAAAAAABACAA&#10;AAAiAAAAZHJzL2Rvd25yZXYueG1sUEsBAhQAFAAAAAgAh07iQMBtE69IAgAAdQQAAA4AAAAAAAAA&#10;AQAgAAAAJQ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以改组别的基站为准进行定位</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好处是避免选择到其他组别的基站而导致卡片不能定位。</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三维定位中若选取的基站只有三个，任然可以定位，只不过此时就不显示高度</w:t>
      </w:r>
    </w:p>
    <w:p>
      <w:pPr>
        <w:numPr>
          <w:ilvl w:val="0"/>
          <w:numId w:val="2"/>
        </w:numPr>
        <w:ind w:left="0" w:leftChars="0" w:firstLine="0" w:firstLineChars="0"/>
        <w:rPr>
          <w:rFonts w:hint="eastAsia"/>
          <w:color w:val="FF0000"/>
          <w:lang w:val="en-US" w:eastAsia="zh-CN"/>
        </w:rPr>
      </w:pPr>
      <w:r>
        <w:rPr>
          <w:rFonts w:hint="eastAsia"/>
          <w:color w:val="FF0000"/>
          <w:lang w:val="en-US" w:eastAsia="zh-CN"/>
        </w:rPr>
        <w:t>二位定位中高度设置问题</w:t>
      </w:r>
    </w:p>
    <w:p>
      <w:pPr>
        <w:numPr>
          <w:ilvl w:val="0"/>
          <w:numId w:val="0"/>
        </w:numPr>
        <w:ind w:firstLine="420" w:firstLineChars="0"/>
        <w:rPr>
          <w:rFonts w:hint="eastAsia"/>
          <w:color w:val="FF0000"/>
          <w:lang w:val="en-US" w:eastAsia="zh-CN"/>
        </w:rPr>
      </w:pPr>
      <w:r>
        <w:rPr>
          <w:rFonts w:hint="eastAsia"/>
          <w:color w:val="FF0000"/>
          <w:lang w:val="en-US" w:eastAsia="zh-CN"/>
        </w:rPr>
        <w:t>现在在卡片列表中没有设置Tag高度的项所以此时我们在设置基站高度时需要用基站与卡片的相对高度表示。</w:t>
      </w:r>
    </w:p>
    <w:p>
      <w:pPr>
        <w:numPr>
          <w:ilvl w:val="0"/>
          <w:numId w:val="0"/>
        </w:numPr>
        <w:ind w:firstLine="420" w:firstLineChars="0"/>
        <w:rPr>
          <w:color w:val="FF0000"/>
        </w:rPr>
      </w:pPr>
      <w:r>
        <w:rPr>
          <w:color w:val="FF0000"/>
          <w:sz w:val="21"/>
        </w:rPr>
        <mc:AlternateContent>
          <mc:Choice Requires="wps">
            <w:drawing>
              <wp:anchor distT="0" distB="0" distL="114300" distR="114300" simplePos="0" relativeHeight="251665408" behindDoc="0" locked="0" layoutInCell="1" allowOverlap="1">
                <wp:simplePos x="0" y="0"/>
                <wp:positionH relativeFrom="column">
                  <wp:posOffset>407035</wp:posOffset>
                </wp:positionH>
                <wp:positionV relativeFrom="paragraph">
                  <wp:posOffset>864870</wp:posOffset>
                </wp:positionV>
                <wp:extent cx="2243455" cy="243205"/>
                <wp:effectExtent l="6350" t="6350" r="17145" b="17145"/>
                <wp:wrapNone/>
                <wp:docPr id="10" name="矩形 10"/>
                <wp:cNvGraphicFramePr/>
                <a:graphic xmlns:a="http://schemas.openxmlformats.org/drawingml/2006/main">
                  <a:graphicData uri="http://schemas.microsoft.com/office/word/2010/wordprocessingShape">
                    <wps:wsp>
                      <wps:cNvSpPr/>
                      <wps:spPr>
                        <a:xfrm>
                          <a:off x="1621155" y="6752590"/>
                          <a:ext cx="2243455" cy="24320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5pt;margin-top:68.1pt;height:19.15pt;width:176.65pt;z-index:251665408;v-text-anchor:middle;mso-width-relative:page;mso-height-relative:page;" filled="f" stroked="t" coordsize="21600,21600" o:gfxdata="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hrGVNYA&#10;AAAKAQAADwAAAAAAAAABACAAAAAiAAAAZHJzL2Rvd25yZXYueG1sUEsBAhQAFAAAAAgAh07iQAok&#10;dA5aAgAAiwQAAA4AAAAAAAAAAQAgAAAAJQEAAGRycy9lMm9Eb2MueG1sUEsFBgAAAAAGAAYAWQEA&#10;APEFAAAAAA==&#10;">
                <v:fill on="f" focussize="0,0"/>
                <v:stroke weight="1pt" color="#FF0000 [3200]" miterlimit="8" joinstyle="miter"/>
                <v:imagedata o:title=""/>
                <o:lock v:ext="edit" aspectratio="f"/>
              </v:rect>
            </w:pict>
          </mc:Fallback>
        </mc:AlternateContent>
      </w:r>
      <w:r>
        <w:rPr>
          <w:color w:val="FF0000"/>
        </w:rPr>
        <w:drawing>
          <wp:inline distT="0" distB="0" distL="114300" distR="114300">
            <wp:extent cx="2561590" cy="2542540"/>
            <wp:effectExtent l="0" t="0" r="1016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2561590" cy="254254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color w:val="FF0000"/>
          <w:lang w:eastAsia="zh-CN"/>
        </w:rPr>
        <w:t>二维定位时高度设置为相对高度。</w:t>
      </w:r>
    </w:p>
    <w:p>
      <w:pPr>
        <w:numPr>
          <w:ilvl w:val="0"/>
          <w:numId w:val="0"/>
        </w:numPr>
        <w:rPr>
          <w:rFonts w:hint="eastAsia"/>
          <w:b/>
          <w:bCs/>
          <w:lang w:val="en-US" w:eastAsia="zh-CN"/>
        </w:rPr>
      </w:pPr>
      <w:r>
        <w:rPr>
          <w:rFonts w:hint="eastAsia"/>
          <w:b/>
          <w:bCs/>
          <w:lang w:val="en-US" w:eastAsia="zh-CN"/>
        </w:rPr>
        <w:t>2018/4/25</w:t>
      </w:r>
    </w:p>
    <w:p>
      <w:pPr>
        <w:numPr>
          <w:ilvl w:val="0"/>
          <w:numId w:val="0"/>
        </w:numPr>
        <w:ind w:firstLine="420" w:firstLineChars="0"/>
        <w:rPr>
          <w:rFonts w:hint="eastAsia"/>
          <w:color w:val="FF0000"/>
          <w:lang w:eastAsia="zh-CN"/>
        </w:rPr>
      </w:pPr>
    </w:p>
    <w:p>
      <w:pPr>
        <w:numPr>
          <w:ilvl w:val="0"/>
          <w:numId w:val="2"/>
        </w:numPr>
        <w:ind w:left="0" w:leftChars="0" w:firstLine="0" w:firstLineChars="0"/>
        <w:rPr>
          <w:rFonts w:hint="eastAsia"/>
          <w:color w:val="FF0000"/>
          <w:lang w:val="en-US" w:eastAsia="zh-CN"/>
        </w:rPr>
      </w:pPr>
      <w:r>
        <w:rPr>
          <w:rFonts w:hint="eastAsia"/>
          <w:color w:val="FF0000"/>
          <w:lang w:val="en-US" w:eastAsia="zh-CN"/>
        </w:rPr>
        <w:t>修改卡片变更组别时，滤波导致定位点不正确。</w:t>
      </w:r>
    </w:p>
    <w:p>
      <w:pPr>
        <w:numPr>
          <w:ilvl w:val="0"/>
          <w:numId w:val="2"/>
        </w:numPr>
        <w:ind w:left="0" w:leftChars="0" w:firstLine="0" w:firstLineChars="0"/>
        <w:rPr>
          <w:rFonts w:hint="eastAsia"/>
          <w:color w:val="FF0000"/>
          <w:lang w:val="en-US" w:eastAsia="zh-CN"/>
        </w:rPr>
      </w:pPr>
      <w:r>
        <w:rPr>
          <w:rFonts w:hint="eastAsia"/>
          <w:color w:val="FF0000"/>
          <w:lang w:val="en-US" w:eastAsia="zh-CN"/>
        </w:rPr>
        <w:t>增加卡片追踪功能</w:t>
      </w:r>
    </w:p>
    <w:p>
      <w:pPr>
        <w:numPr>
          <w:ilvl w:val="0"/>
          <w:numId w:val="0"/>
        </w:numPr>
        <w:ind w:leftChars="0" w:firstLine="420" w:firstLineChars="0"/>
      </w:pPr>
      <w:r>
        <w:drawing>
          <wp:inline distT="0" distB="0" distL="114300" distR="114300">
            <wp:extent cx="143827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38275" cy="1123950"/>
                    </a:xfrm>
                    <a:prstGeom prst="rect">
                      <a:avLst/>
                    </a:prstGeom>
                    <a:noFill/>
                    <a:ln w="9525">
                      <a:noFill/>
                    </a:ln>
                  </pic:spPr>
                </pic:pic>
              </a:graphicData>
            </a:graphic>
          </wp:inline>
        </w:drawing>
      </w:r>
    </w:p>
    <w:p>
      <w:pPr>
        <w:numPr>
          <w:ilvl w:val="0"/>
          <w:numId w:val="0"/>
        </w:numPr>
        <w:ind w:leftChars="0" w:firstLine="420" w:firstLineChars="0"/>
        <w:rPr>
          <w:rFonts w:hint="eastAsia" w:eastAsiaTheme="minorEastAsia"/>
          <w:lang w:val="en-US" w:eastAsia="zh-CN"/>
        </w:rPr>
      </w:pPr>
      <w:r>
        <w:rPr>
          <w:rFonts w:hint="eastAsia"/>
          <w:lang w:eastAsia="zh-CN"/>
        </w:rPr>
        <w:t>可实现组别跟随卡片位置切换</w:t>
      </w:r>
    </w:p>
    <w:p>
      <w:pPr>
        <w:numPr>
          <w:ilvl w:val="0"/>
          <w:numId w:val="0"/>
        </w:numPr>
        <w:ind w:firstLine="420" w:firstLineChars="0"/>
        <w:rPr>
          <w:rFonts w:hint="eastAsia"/>
          <w:color w:val="FF0000"/>
          <w:lang w:eastAsia="zh-CN"/>
        </w:rPr>
      </w:pP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00D09"/>
    <w:multiLevelType w:val="singleLevel"/>
    <w:tmpl w:val="C1300D09"/>
    <w:lvl w:ilvl="0" w:tentative="0">
      <w:start w:val="1"/>
      <w:numFmt w:val="decimal"/>
      <w:suff w:val="nothing"/>
      <w:lvlText w:val="%1、"/>
      <w:lvlJc w:val="left"/>
    </w:lvl>
  </w:abstractNum>
  <w:abstractNum w:abstractNumId="1">
    <w:nsid w:val="E37FEC20"/>
    <w:multiLevelType w:val="singleLevel"/>
    <w:tmpl w:val="E37FEC2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4FF5"/>
    <w:rsid w:val="00982621"/>
    <w:rsid w:val="00F07481"/>
    <w:rsid w:val="01421B99"/>
    <w:rsid w:val="017D1EC8"/>
    <w:rsid w:val="0184585B"/>
    <w:rsid w:val="01A07F56"/>
    <w:rsid w:val="02161EF4"/>
    <w:rsid w:val="022135C2"/>
    <w:rsid w:val="026343C0"/>
    <w:rsid w:val="02BA374E"/>
    <w:rsid w:val="02CE33A6"/>
    <w:rsid w:val="02E73987"/>
    <w:rsid w:val="03075EC3"/>
    <w:rsid w:val="032B7664"/>
    <w:rsid w:val="03381D30"/>
    <w:rsid w:val="03695AC4"/>
    <w:rsid w:val="04683964"/>
    <w:rsid w:val="046F4F57"/>
    <w:rsid w:val="0483535B"/>
    <w:rsid w:val="048C3D97"/>
    <w:rsid w:val="04BD24B1"/>
    <w:rsid w:val="04CD20EA"/>
    <w:rsid w:val="04D17CC1"/>
    <w:rsid w:val="052F59AB"/>
    <w:rsid w:val="0590257E"/>
    <w:rsid w:val="05B5651A"/>
    <w:rsid w:val="06781574"/>
    <w:rsid w:val="06CE3588"/>
    <w:rsid w:val="06F230CD"/>
    <w:rsid w:val="070E161B"/>
    <w:rsid w:val="071F02DB"/>
    <w:rsid w:val="078F27B3"/>
    <w:rsid w:val="0821237A"/>
    <w:rsid w:val="08235E56"/>
    <w:rsid w:val="08291148"/>
    <w:rsid w:val="08BE0531"/>
    <w:rsid w:val="08C311C4"/>
    <w:rsid w:val="08CE03BE"/>
    <w:rsid w:val="08F16E18"/>
    <w:rsid w:val="0984225C"/>
    <w:rsid w:val="09D5623B"/>
    <w:rsid w:val="0A0A132F"/>
    <w:rsid w:val="0A236B5D"/>
    <w:rsid w:val="0B866E70"/>
    <w:rsid w:val="0BE7479D"/>
    <w:rsid w:val="0C3A7FAB"/>
    <w:rsid w:val="0CA31C07"/>
    <w:rsid w:val="0CCF3469"/>
    <w:rsid w:val="0CDB3B35"/>
    <w:rsid w:val="0CFA1456"/>
    <w:rsid w:val="0D0E2ED3"/>
    <w:rsid w:val="0DFA279F"/>
    <w:rsid w:val="0EA71022"/>
    <w:rsid w:val="0EE146D3"/>
    <w:rsid w:val="0EEB6024"/>
    <w:rsid w:val="0F534706"/>
    <w:rsid w:val="0F645F47"/>
    <w:rsid w:val="104705D4"/>
    <w:rsid w:val="109A19AB"/>
    <w:rsid w:val="10AE5464"/>
    <w:rsid w:val="10C3486B"/>
    <w:rsid w:val="10DA402D"/>
    <w:rsid w:val="11690E42"/>
    <w:rsid w:val="11711314"/>
    <w:rsid w:val="11A64EF4"/>
    <w:rsid w:val="11BE1BC2"/>
    <w:rsid w:val="11E9417F"/>
    <w:rsid w:val="122A24F9"/>
    <w:rsid w:val="12961EA8"/>
    <w:rsid w:val="12972019"/>
    <w:rsid w:val="12B353CD"/>
    <w:rsid w:val="13070E54"/>
    <w:rsid w:val="13210428"/>
    <w:rsid w:val="135E5B26"/>
    <w:rsid w:val="13DA0F59"/>
    <w:rsid w:val="14172293"/>
    <w:rsid w:val="149A7B66"/>
    <w:rsid w:val="15097E3E"/>
    <w:rsid w:val="15E944DB"/>
    <w:rsid w:val="164B3404"/>
    <w:rsid w:val="16CB7A3C"/>
    <w:rsid w:val="16EB05F4"/>
    <w:rsid w:val="172C046F"/>
    <w:rsid w:val="174E28B0"/>
    <w:rsid w:val="17605F97"/>
    <w:rsid w:val="1766066D"/>
    <w:rsid w:val="178414F1"/>
    <w:rsid w:val="17A14D43"/>
    <w:rsid w:val="17AF7F5D"/>
    <w:rsid w:val="18DD0D5D"/>
    <w:rsid w:val="191527AE"/>
    <w:rsid w:val="19384F12"/>
    <w:rsid w:val="19F50631"/>
    <w:rsid w:val="1A8E3855"/>
    <w:rsid w:val="1B0F207D"/>
    <w:rsid w:val="1B6208AE"/>
    <w:rsid w:val="1B753788"/>
    <w:rsid w:val="1B86653F"/>
    <w:rsid w:val="1C2C0EF6"/>
    <w:rsid w:val="1C491A50"/>
    <w:rsid w:val="1C4B7E3A"/>
    <w:rsid w:val="1C623F15"/>
    <w:rsid w:val="1DBF1D40"/>
    <w:rsid w:val="1DEB2573"/>
    <w:rsid w:val="1E07007E"/>
    <w:rsid w:val="1E373C69"/>
    <w:rsid w:val="1E3B4DE1"/>
    <w:rsid w:val="1E9337EC"/>
    <w:rsid w:val="1EEF7E69"/>
    <w:rsid w:val="200939C1"/>
    <w:rsid w:val="20263BCF"/>
    <w:rsid w:val="20434D4E"/>
    <w:rsid w:val="20801128"/>
    <w:rsid w:val="20C71427"/>
    <w:rsid w:val="21364BBE"/>
    <w:rsid w:val="214C66ED"/>
    <w:rsid w:val="21A771D2"/>
    <w:rsid w:val="221C0062"/>
    <w:rsid w:val="2242231D"/>
    <w:rsid w:val="22C9726F"/>
    <w:rsid w:val="22D723B4"/>
    <w:rsid w:val="23083AA6"/>
    <w:rsid w:val="238E0C36"/>
    <w:rsid w:val="24811821"/>
    <w:rsid w:val="24912097"/>
    <w:rsid w:val="24BD19AC"/>
    <w:rsid w:val="24C620B4"/>
    <w:rsid w:val="24DF7DF6"/>
    <w:rsid w:val="24E52081"/>
    <w:rsid w:val="24FF7FFB"/>
    <w:rsid w:val="250C6C49"/>
    <w:rsid w:val="250D4FE3"/>
    <w:rsid w:val="25496019"/>
    <w:rsid w:val="25D42340"/>
    <w:rsid w:val="25D93671"/>
    <w:rsid w:val="26191BE9"/>
    <w:rsid w:val="265020CC"/>
    <w:rsid w:val="26794D94"/>
    <w:rsid w:val="267A252F"/>
    <w:rsid w:val="26CF29F1"/>
    <w:rsid w:val="26ED23F7"/>
    <w:rsid w:val="27112504"/>
    <w:rsid w:val="272D2D80"/>
    <w:rsid w:val="28011D52"/>
    <w:rsid w:val="281F6ED2"/>
    <w:rsid w:val="282D2381"/>
    <w:rsid w:val="287319DB"/>
    <w:rsid w:val="292E662C"/>
    <w:rsid w:val="294C2756"/>
    <w:rsid w:val="296B2B11"/>
    <w:rsid w:val="29A96DD7"/>
    <w:rsid w:val="2A576FB3"/>
    <w:rsid w:val="2A8E1048"/>
    <w:rsid w:val="2AC94EF7"/>
    <w:rsid w:val="2B035130"/>
    <w:rsid w:val="2B2A07A8"/>
    <w:rsid w:val="2B8E6449"/>
    <w:rsid w:val="2C8C53DD"/>
    <w:rsid w:val="2CE468A4"/>
    <w:rsid w:val="2D025D8D"/>
    <w:rsid w:val="2D206128"/>
    <w:rsid w:val="2D382A14"/>
    <w:rsid w:val="2E960D6E"/>
    <w:rsid w:val="2EDF540E"/>
    <w:rsid w:val="2EE441DF"/>
    <w:rsid w:val="2F103D50"/>
    <w:rsid w:val="2F2455B5"/>
    <w:rsid w:val="2F2A1B6D"/>
    <w:rsid w:val="2F496555"/>
    <w:rsid w:val="2FD67272"/>
    <w:rsid w:val="2FEC7CC4"/>
    <w:rsid w:val="3091476F"/>
    <w:rsid w:val="30C72A46"/>
    <w:rsid w:val="30D00DD3"/>
    <w:rsid w:val="310F6FDE"/>
    <w:rsid w:val="31982F40"/>
    <w:rsid w:val="31C05785"/>
    <w:rsid w:val="31E51EB5"/>
    <w:rsid w:val="31FF2848"/>
    <w:rsid w:val="320E5706"/>
    <w:rsid w:val="32B671CF"/>
    <w:rsid w:val="32D06D9F"/>
    <w:rsid w:val="3320333A"/>
    <w:rsid w:val="333D1E73"/>
    <w:rsid w:val="3386549B"/>
    <w:rsid w:val="33DD32FE"/>
    <w:rsid w:val="342319A0"/>
    <w:rsid w:val="34566C14"/>
    <w:rsid w:val="349307E6"/>
    <w:rsid w:val="35104A48"/>
    <w:rsid w:val="35943F3F"/>
    <w:rsid w:val="365175C4"/>
    <w:rsid w:val="36583082"/>
    <w:rsid w:val="3683695A"/>
    <w:rsid w:val="36944860"/>
    <w:rsid w:val="36950499"/>
    <w:rsid w:val="36A81B10"/>
    <w:rsid w:val="370578B0"/>
    <w:rsid w:val="3728374A"/>
    <w:rsid w:val="37BA4E4C"/>
    <w:rsid w:val="381A554C"/>
    <w:rsid w:val="384B28E2"/>
    <w:rsid w:val="38CA6A09"/>
    <w:rsid w:val="38D06E35"/>
    <w:rsid w:val="38F44C6B"/>
    <w:rsid w:val="39087646"/>
    <w:rsid w:val="39BE670C"/>
    <w:rsid w:val="39C538ED"/>
    <w:rsid w:val="39CB353B"/>
    <w:rsid w:val="39DD0C37"/>
    <w:rsid w:val="3A1A0488"/>
    <w:rsid w:val="3A2E716A"/>
    <w:rsid w:val="3A90456B"/>
    <w:rsid w:val="3A966730"/>
    <w:rsid w:val="3B1E25DE"/>
    <w:rsid w:val="3B3B1D45"/>
    <w:rsid w:val="3B8F46E8"/>
    <w:rsid w:val="3BB440AF"/>
    <w:rsid w:val="3BE647AC"/>
    <w:rsid w:val="3C7B798B"/>
    <w:rsid w:val="3D5C08F5"/>
    <w:rsid w:val="3E122C2A"/>
    <w:rsid w:val="3E4659C0"/>
    <w:rsid w:val="3FCC3838"/>
    <w:rsid w:val="3FED188D"/>
    <w:rsid w:val="3FFE25F1"/>
    <w:rsid w:val="4087073B"/>
    <w:rsid w:val="40CA2912"/>
    <w:rsid w:val="41571040"/>
    <w:rsid w:val="41A44083"/>
    <w:rsid w:val="41BC7A39"/>
    <w:rsid w:val="41DB5541"/>
    <w:rsid w:val="421917E7"/>
    <w:rsid w:val="43302EED"/>
    <w:rsid w:val="43735F0D"/>
    <w:rsid w:val="43911E38"/>
    <w:rsid w:val="43BA7641"/>
    <w:rsid w:val="44A11B9C"/>
    <w:rsid w:val="44A53D30"/>
    <w:rsid w:val="450E7DE2"/>
    <w:rsid w:val="4558027C"/>
    <w:rsid w:val="457D566C"/>
    <w:rsid w:val="45847F32"/>
    <w:rsid w:val="45C53E0C"/>
    <w:rsid w:val="47594DBC"/>
    <w:rsid w:val="47980C66"/>
    <w:rsid w:val="4812732D"/>
    <w:rsid w:val="482D7774"/>
    <w:rsid w:val="48470EB3"/>
    <w:rsid w:val="485C23F6"/>
    <w:rsid w:val="488444AA"/>
    <w:rsid w:val="4891301D"/>
    <w:rsid w:val="48BD363C"/>
    <w:rsid w:val="497A15DA"/>
    <w:rsid w:val="49B03161"/>
    <w:rsid w:val="49B24F79"/>
    <w:rsid w:val="49B2545B"/>
    <w:rsid w:val="49B43994"/>
    <w:rsid w:val="49B80A80"/>
    <w:rsid w:val="49F90025"/>
    <w:rsid w:val="4A081406"/>
    <w:rsid w:val="4ACC5328"/>
    <w:rsid w:val="4AD40FA3"/>
    <w:rsid w:val="4AF43744"/>
    <w:rsid w:val="4B2348A5"/>
    <w:rsid w:val="4B2F5D15"/>
    <w:rsid w:val="4B744D19"/>
    <w:rsid w:val="4B780E82"/>
    <w:rsid w:val="4B9922DC"/>
    <w:rsid w:val="4C6F3D4F"/>
    <w:rsid w:val="4CA87444"/>
    <w:rsid w:val="4D165089"/>
    <w:rsid w:val="4D1D3E4D"/>
    <w:rsid w:val="4D27163C"/>
    <w:rsid w:val="4DFD4737"/>
    <w:rsid w:val="4EAE7330"/>
    <w:rsid w:val="4F0F2A89"/>
    <w:rsid w:val="4F2D518D"/>
    <w:rsid w:val="4F4F6FEF"/>
    <w:rsid w:val="4F5402CC"/>
    <w:rsid w:val="4F610988"/>
    <w:rsid w:val="4F77589E"/>
    <w:rsid w:val="4F996C7F"/>
    <w:rsid w:val="50257296"/>
    <w:rsid w:val="509E055F"/>
    <w:rsid w:val="511676A4"/>
    <w:rsid w:val="51C61514"/>
    <w:rsid w:val="521202BC"/>
    <w:rsid w:val="52550676"/>
    <w:rsid w:val="529937A3"/>
    <w:rsid w:val="52C641CA"/>
    <w:rsid w:val="531B2C99"/>
    <w:rsid w:val="53A473C2"/>
    <w:rsid w:val="53AA4BFF"/>
    <w:rsid w:val="53EF6B51"/>
    <w:rsid w:val="541642A8"/>
    <w:rsid w:val="54547E8F"/>
    <w:rsid w:val="54722653"/>
    <w:rsid w:val="54F42B29"/>
    <w:rsid w:val="550E04CC"/>
    <w:rsid w:val="551748D6"/>
    <w:rsid w:val="55911EF9"/>
    <w:rsid w:val="55D92B29"/>
    <w:rsid w:val="56B6080A"/>
    <w:rsid w:val="56C064D5"/>
    <w:rsid w:val="56C4449C"/>
    <w:rsid w:val="56EC0D67"/>
    <w:rsid w:val="571F12F9"/>
    <w:rsid w:val="573750C6"/>
    <w:rsid w:val="57AB5EED"/>
    <w:rsid w:val="57F1749F"/>
    <w:rsid w:val="58684893"/>
    <w:rsid w:val="5952538E"/>
    <w:rsid w:val="59783B13"/>
    <w:rsid w:val="59B12322"/>
    <w:rsid w:val="59C50ADB"/>
    <w:rsid w:val="5A927E61"/>
    <w:rsid w:val="5AA7759B"/>
    <w:rsid w:val="5B086909"/>
    <w:rsid w:val="5B0B6A0E"/>
    <w:rsid w:val="5BCA0405"/>
    <w:rsid w:val="5BCB0C43"/>
    <w:rsid w:val="5BEE343F"/>
    <w:rsid w:val="5C702661"/>
    <w:rsid w:val="5CAF4970"/>
    <w:rsid w:val="5CB10CE0"/>
    <w:rsid w:val="5CB20B6B"/>
    <w:rsid w:val="5CD53479"/>
    <w:rsid w:val="5D251B24"/>
    <w:rsid w:val="5D405B51"/>
    <w:rsid w:val="5D8D4B91"/>
    <w:rsid w:val="5DE62C6D"/>
    <w:rsid w:val="5DFB6AD0"/>
    <w:rsid w:val="5E160D75"/>
    <w:rsid w:val="5E385E6C"/>
    <w:rsid w:val="5E3E2E3F"/>
    <w:rsid w:val="5E6F2EAE"/>
    <w:rsid w:val="5EB2164F"/>
    <w:rsid w:val="5EC47703"/>
    <w:rsid w:val="5EEC738C"/>
    <w:rsid w:val="5F0E5E00"/>
    <w:rsid w:val="60141A54"/>
    <w:rsid w:val="607C7D2B"/>
    <w:rsid w:val="60B330DE"/>
    <w:rsid w:val="60D42B81"/>
    <w:rsid w:val="60E32C6B"/>
    <w:rsid w:val="60F11045"/>
    <w:rsid w:val="614829F7"/>
    <w:rsid w:val="61775CBC"/>
    <w:rsid w:val="6187005B"/>
    <w:rsid w:val="61B35D1A"/>
    <w:rsid w:val="61C2058E"/>
    <w:rsid w:val="62562D72"/>
    <w:rsid w:val="629A2239"/>
    <w:rsid w:val="62CF32C2"/>
    <w:rsid w:val="63835DDA"/>
    <w:rsid w:val="639D247A"/>
    <w:rsid w:val="64115291"/>
    <w:rsid w:val="646F692F"/>
    <w:rsid w:val="648B4208"/>
    <w:rsid w:val="64E726EA"/>
    <w:rsid w:val="64F834EE"/>
    <w:rsid w:val="652A03B8"/>
    <w:rsid w:val="657138F0"/>
    <w:rsid w:val="657F644C"/>
    <w:rsid w:val="66795A47"/>
    <w:rsid w:val="66963A24"/>
    <w:rsid w:val="66974362"/>
    <w:rsid w:val="66A6357A"/>
    <w:rsid w:val="67025909"/>
    <w:rsid w:val="674E70E4"/>
    <w:rsid w:val="677A2A97"/>
    <w:rsid w:val="67870337"/>
    <w:rsid w:val="678C6C89"/>
    <w:rsid w:val="67C308C3"/>
    <w:rsid w:val="68290F40"/>
    <w:rsid w:val="683E508C"/>
    <w:rsid w:val="68502DE9"/>
    <w:rsid w:val="68EE23AA"/>
    <w:rsid w:val="6921705F"/>
    <w:rsid w:val="69752E64"/>
    <w:rsid w:val="69D469B3"/>
    <w:rsid w:val="69D70E79"/>
    <w:rsid w:val="6A294701"/>
    <w:rsid w:val="6ADD3F3B"/>
    <w:rsid w:val="6AE5020E"/>
    <w:rsid w:val="6B844191"/>
    <w:rsid w:val="6BCF4687"/>
    <w:rsid w:val="6C3015CE"/>
    <w:rsid w:val="6CC0482B"/>
    <w:rsid w:val="6D133412"/>
    <w:rsid w:val="6D2C7266"/>
    <w:rsid w:val="6D3D2644"/>
    <w:rsid w:val="6DB12BEE"/>
    <w:rsid w:val="6DCA211B"/>
    <w:rsid w:val="6E331EC4"/>
    <w:rsid w:val="6E5C38F1"/>
    <w:rsid w:val="6E682065"/>
    <w:rsid w:val="6E9B55E3"/>
    <w:rsid w:val="6ED7637E"/>
    <w:rsid w:val="6EDA29D1"/>
    <w:rsid w:val="6EEE4C93"/>
    <w:rsid w:val="6F0B2CD3"/>
    <w:rsid w:val="6F9C67C9"/>
    <w:rsid w:val="6FA1262D"/>
    <w:rsid w:val="6FC221D6"/>
    <w:rsid w:val="70472C77"/>
    <w:rsid w:val="70CE47AB"/>
    <w:rsid w:val="71056363"/>
    <w:rsid w:val="716F29FD"/>
    <w:rsid w:val="71A92DCD"/>
    <w:rsid w:val="71B14285"/>
    <w:rsid w:val="71E64885"/>
    <w:rsid w:val="71EE2C70"/>
    <w:rsid w:val="721219FA"/>
    <w:rsid w:val="72F45A35"/>
    <w:rsid w:val="731A079E"/>
    <w:rsid w:val="737A1127"/>
    <w:rsid w:val="73B35F96"/>
    <w:rsid w:val="73F35B0E"/>
    <w:rsid w:val="74240362"/>
    <w:rsid w:val="74265BDE"/>
    <w:rsid w:val="74A5564C"/>
    <w:rsid w:val="74A841E4"/>
    <w:rsid w:val="74D16FF9"/>
    <w:rsid w:val="7509279E"/>
    <w:rsid w:val="75692E4F"/>
    <w:rsid w:val="75825763"/>
    <w:rsid w:val="759C6B92"/>
    <w:rsid w:val="75D648C7"/>
    <w:rsid w:val="761C6CCE"/>
    <w:rsid w:val="76DD6A0C"/>
    <w:rsid w:val="776550A9"/>
    <w:rsid w:val="77E64ABA"/>
    <w:rsid w:val="786A0EDD"/>
    <w:rsid w:val="787D231B"/>
    <w:rsid w:val="78C77070"/>
    <w:rsid w:val="798C4D22"/>
    <w:rsid w:val="79943B15"/>
    <w:rsid w:val="79EB08F5"/>
    <w:rsid w:val="7A9E2530"/>
    <w:rsid w:val="7ABF7651"/>
    <w:rsid w:val="7ACE21DE"/>
    <w:rsid w:val="7AD42A96"/>
    <w:rsid w:val="7AE076EE"/>
    <w:rsid w:val="7AE1311B"/>
    <w:rsid w:val="7AF107DC"/>
    <w:rsid w:val="7AF3442B"/>
    <w:rsid w:val="7B8E0B18"/>
    <w:rsid w:val="7B9E5ED2"/>
    <w:rsid w:val="7BC6490D"/>
    <w:rsid w:val="7C3B33FA"/>
    <w:rsid w:val="7D084BAC"/>
    <w:rsid w:val="7D652E64"/>
    <w:rsid w:val="7D876217"/>
    <w:rsid w:val="7DDF7AD6"/>
    <w:rsid w:val="7E4F3BC8"/>
    <w:rsid w:val="7E5233AE"/>
    <w:rsid w:val="7F0F6898"/>
    <w:rsid w:val="7F670898"/>
    <w:rsid w:val="7F862C11"/>
    <w:rsid w:val="7F894329"/>
    <w:rsid w:val="7FA176A0"/>
    <w:rsid w:val="7FBB1EAE"/>
    <w:rsid w:val="7FD57856"/>
    <w:rsid w:val="7FE3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2018-08-14T02:51:19Z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