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BA5" w:rsidRDefault="00B75BA5"/>
    <w:p w:rsidR="00B75BA5" w:rsidRDefault="00B75BA5" w:rsidP="00292888">
      <w:pPr>
        <w:pStyle w:val="a3"/>
      </w:pPr>
      <w:r>
        <w:rPr>
          <w:rFonts w:hint="eastAsia"/>
        </w:rPr>
        <w:t>射频与无线技术</w:t>
      </w:r>
      <w:r w:rsidRPr="00292888">
        <w:rPr>
          <w:rFonts w:hint="eastAsia"/>
        </w:rPr>
        <w:t>专业方向</w:t>
      </w:r>
    </w:p>
    <w:p w:rsidR="00B75BA5" w:rsidRDefault="00B75BA5"/>
    <w:p w:rsidR="00B75BA5" w:rsidRDefault="00B75BA5" w:rsidP="000325AB">
      <w:pPr>
        <w:ind w:firstLineChars="200" w:firstLine="560"/>
        <w:rPr>
          <w:rFonts w:ascii="????" w:hAnsi="????"/>
          <w:color w:val="000000"/>
          <w:kern w:val="0"/>
          <w:sz w:val="28"/>
          <w:szCs w:val="28"/>
        </w:rPr>
      </w:pPr>
      <w:r>
        <w:rPr>
          <w:rFonts w:ascii="????" w:hAnsi="????" w:hint="eastAsia"/>
          <w:color w:val="000000"/>
          <w:kern w:val="0"/>
          <w:sz w:val="28"/>
          <w:szCs w:val="28"/>
        </w:rPr>
        <w:t>射频与无线技术</w:t>
      </w:r>
      <w:r w:rsidRPr="009A09CA">
        <w:rPr>
          <w:rFonts w:ascii="????" w:hAnsi="????" w:hint="eastAsia"/>
          <w:color w:val="000000"/>
          <w:kern w:val="0"/>
          <w:sz w:val="28"/>
          <w:szCs w:val="28"/>
        </w:rPr>
        <w:t>是</w:t>
      </w:r>
      <w:r>
        <w:rPr>
          <w:rFonts w:ascii="????" w:hAnsi="????" w:hint="eastAsia"/>
          <w:color w:val="000000"/>
          <w:kern w:val="0"/>
          <w:sz w:val="28"/>
          <w:szCs w:val="28"/>
        </w:rPr>
        <w:t>现代</w:t>
      </w:r>
      <w:r w:rsidRPr="009A09CA">
        <w:rPr>
          <w:rFonts w:ascii="????" w:hAnsi="????" w:hint="eastAsia"/>
          <w:color w:val="000000"/>
          <w:kern w:val="0"/>
          <w:sz w:val="28"/>
          <w:szCs w:val="28"/>
        </w:rPr>
        <w:t>电子信息科学和通信</w:t>
      </w:r>
      <w:r>
        <w:rPr>
          <w:rFonts w:ascii="????" w:hAnsi="????" w:hint="eastAsia"/>
          <w:color w:val="000000"/>
          <w:kern w:val="0"/>
          <w:sz w:val="28"/>
          <w:szCs w:val="28"/>
        </w:rPr>
        <w:t>技术</w:t>
      </w:r>
      <w:r w:rsidRPr="009A09CA">
        <w:rPr>
          <w:rFonts w:ascii="????" w:hAnsi="????" w:hint="eastAsia"/>
          <w:color w:val="000000"/>
          <w:kern w:val="0"/>
          <w:sz w:val="28"/>
          <w:szCs w:val="28"/>
        </w:rPr>
        <w:t>重要的专业核心基础</w:t>
      </w:r>
      <w:r>
        <w:rPr>
          <w:rFonts w:ascii="????" w:hAnsi="????" w:hint="eastAsia"/>
          <w:color w:val="000000"/>
          <w:kern w:val="0"/>
          <w:sz w:val="28"/>
          <w:szCs w:val="28"/>
        </w:rPr>
        <w:t>，</w:t>
      </w:r>
      <w:r w:rsidRPr="009A09CA">
        <w:rPr>
          <w:rFonts w:ascii="????" w:hAnsi="????" w:hint="eastAsia"/>
          <w:color w:val="000000"/>
          <w:kern w:val="0"/>
          <w:sz w:val="28"/>
          <w:szCs w:val="28"/>
        </w:rPr>
        <w:t>它所涉及的内容既是电子信息类专业学生应具备的知识结构的必要组成部分，又是众多相关交叉学科的生长点和新兴边缘学科发展的基础</w:t>
      </w:r>
      <w:r>
        <w:rPr>
          <w:rFonts w:ascii="????" w:hAnsi="????" w:hint="eastAsia"/>
          <w:color w:val="000000"/>
          <w:kern w:val="0"/>
          <w:sz w:val="28"/>
          <w:szCs w:val="28"/>
        </w:rPr>
        <w:t>，</w:t>
      </w:r>
      <w:r w:rsidRPr="009A09CA">
        <w:rPr>
          <w:rFonts w:ascii="????" w:hAnsi="????" w:hint="eastAsia"/>
          <w:color w:val="000000"/>
          <w:kern w:val="0"/>
          <w:sz w:val="28"/>
          <w:szCs w:val="28"/>
        </w:rPr>
        <w:t>在电子信息类专业中占有重要的地位。掌握好本课程</w:t>
      </w:r>
      <w:r>
        <w:rPr>
          <w:rFonts w:ascii="????" w:hAnsi="????" w:hint="eastAsia"/>
          <w:color w:val="000000"/>
          <w:kern w:val="0"/>
          <w:sz w:val="28"/>
          <w:szCs w:val="28"/>
        </w:rPr>
        <w:t>群</w:t>
      </w:r>
      <w:r w:rsidRPr="009A09CA">
        <w:rPr>
          <w:rFonts w:ascii="????" w:hAnsi="????" w:hint="eastAsia"/>
          <w:color w:val="000000"/>
          <w:kern w:val="0"/>
          <w:sz w:val="28"/>
          <w:szCs w:val="28"/>
        </w:rPr>
        <w:t>的理论</w:t>
      </w:r>
      <w:r>
        <w:rPr>
          <w:rFonts w:ascii="????" w:hAnsi="????" w:hint="eastAsia"/>
          <w:color w:val="000000"/>
          <w:kern w:val="0"/>
          <w:sz w:val="28"/>
          <w:szCs w:val="28"/>
        </w:rPr>
        <w:t>学习</w:t>
      </w:r>
      <w:r w:rsidRPr="009A09CA">
        <w:rPr>
          <w:rFonts w:ascii="????" w:hAnsi="????" w:hint="eastAsia"/>
          <w:color w:val="000000"/>
          <w:kern w:val="0"/>
          <w:sz w:val="28"/>
          <w:szCs w:val="28"/>
        </w:rPr>
        <w:t>，对于学生从场与波的角度理解和掌握后续专业课程内容</w:t>
      </w:r>
      <w:r w:rsidRPr="009A09CA">
        <w:rPr>
          <w:rFonts w:ascii="????" w:hAnsi="????"/>
          <w:color w:val="000000"/>
          <w:kern w:val="0"/>
          <w:sz w:val="28"/>
          <w:szCs w:val="28"/>
        </w:rPr>
        <w:t>(</w:t>
      </w:r>
      <w:r w:rsidRPr="009A09CA">
        <w:rPr>
          <w:rFonts w:ascii="????" w:hAnsi="????" w:hint="eastAsia"/>
          <w:color w:val="000000"/>
          <w:kern w:val="0"/>
          <w:sz w:val="28"/>
          <w:szCs w:val="28"/>
        </w:rPr>
        <w:t>特别是关于微波、光波方面</w:t>
      </w:r>
      <w:r w:rsidRPr="009A09CA">
        <w:rPr>
          <w:rFonts w:ascii="????" w:hAnsi="????"/>
          <w:color w:val="000000"/>
          <w:kern w:val="0"/>
          <w:sz w:val="28"/>
          <w:szCs w:val="28"/>
        </w:rPr>
        <w:t>)</w:t>
      </w:r>
      <w:r w:rsidRPr="009A09CA">
        <w:rPr>
          <w:rFonts w:ascii="????" w:hAnsi="????" w:hint="eastAsia"/>
          <w:color w:val="000000"/>
          <w:kern w:val="0"/>
          <w:sz w:val="28"/>
          <w:szCs w:val="28"/>
        </w:rPr>
        <w:t>，更深入地分析与解释物理现象的本质具有极大的帮助</w:t>
      </w:r>
      <w:r>
        <w:rPr>
          <w:rFonts w:ascii="????" w:hAnsi="????" w:hint="eastAsia"/>
          <w:color w:val="000000"/>
          <w:kern w:val="0"/>
          <w:sz w:val="28"/>
          <w:szCs w:val="28"/>
        </w:rPr>
        <w:t>。</w:t>
      </w:r>
      <w:bookmarkStart w:id="0" w:name="_GoBack"/>
      <w:bookmarkEnd w:id="0"/>
    </w:p>
    <w:p w:rsidR="00B75BA5" w:rsidRPr="001B2BC1" w:rsidRDefault="00B75BA5" w:rsidP="00AC28E6">
      <w:pPr>
        <w:ind w:firstLineChars="200" w:firstLine="560"/>
        <w:rPr>
          <w:rFonts w:ascii="宋体"/>
          <w:sz w:val="28"/>
          <w:szCs w:val="28"/>
        </w:rPr>
      </w:pPr>
      <w:r w:rsidRPr="001B2BC1">
        <w:rPr>
          <w:rFonts w:ascii="宋体" w:hAnsi="宋体" w:hint="eastAsia"/>
          <w:color w:val="000000"/>
          <w:kern w:val="0"/>
          <w:sz w:val="28"/>
          <w:szCs w:val="28"/>
        </w:rPr>
        <w:t>射频与无线技术专业</w:t>
      </w:r>
      <w:r w:rsidR="007963B9">
        <w:rPr>
          <w:rFonts w:ascii="宋体" w:hAnsi="宋体" w:hint="eastAsia"/>
          <w:sz w:val="28"/>
          <w:szCs w:val="28"/>
        </w:rPr>
        <w:t>方向课程群包含的课程有</w:t>
      </w:r>
      <w:r w:rsidR="007963B9">
        <w:rPr>
          <w:rFonts w:ascii="宋体" w:hAnsi="宋体" w:hint="eastAsia"/>
          <w:sz w:val="28"/>
          <w:szCs w:val="28"/>
        </w:rPr>
        <w:t>《微波射频电路》《</w:t>
      </w:r>
      <w:r w:rsidR="007963B9" w:rsidRPr="007963B9">
        <w:rPr>
          <w:rFonts w:ascii="宋体" w:hAnsi="宋体"/>
          <w:sz w:val="28"/>
          <w:szCs w:val="28"/>
        </w:rPr>
        <w:t>天线与电波传播</w:t>
      </w:r>
      <w:r w:rsidR="007963B9" w:rsidRPr="007963B9">
        <w:rPr>
          <w:rFonts w:ascii="宋体" w:hAnsi="宋体" w:hint="eastAsia"/>
          <w:sz w:val="28"/>
          <w:szCs w:val="28"/>
        </w:rPr>
        <w:t>》</w:t>
      </w:r>
      <w:r w:rsidR="007963B9">
        <w:rPr>
          <w:rFonts w:ascii="宋体" w:hAnsi="宋体" w:hint="eastAsia"/>
          <w:sz w:val="28"/>
          <w:szCs w:val="28"/>
        </w:rPr>
        <w:t>《软件无线电》</w:t>
      </w:r>
      <w:r w:rsidRPr="001B2BC1">
        <w:rPr>
          <w:rFonts w:ascii="宋体" w:hAnsi="宋体" w:hint="eastAsia"/>
          <w:sz w:val="28"/>
          <w:szCs w:val="28"/>
        </w:rPr>
        <w:t>《微波</w:t>
      </w:r>
      <w:r w:rsidR="007963B9">
        <w:rPr>
          <w:rFonts w:ascii="宋体" w:hAnsi="宋体" w:hint="eastAsia"/>
          <w:sz w:val="28"/>
          <w:szCs w:val="28"/>
        </w:rPr>
        <w:t>电路计算机辅助分析与设计》</w:t>
      </w:r>
      <w:r w:rsidR="007963B9" w:rsidRPr="007963B9">
        <w:rPr>
          <w:rFonts w:ascii="宋体" w:hAnsi="宋体"/>
          <w:sz w:val="28"/>
          <w:szCs w:val="28"/>
        </w:rPr>
        <w:t>雷达与信息对抗</w:t>
      </w:r>
      <w:r w:rsidRPr="001B2BC1">
        <w:rPr>
          <w:rFonts w:ascii="宋体" w:hAnsi="宋体" w:hint="eastAsia"/>
          <w:sz w:val="28"/>
          <w:szCs w:val="28"/>
        </w:rPr>
        <w:t>》《专业课程设计》。</w:t>
      </w:r>
    </w:p>
    <w:p w:rsidR="00B75BA5" w:rsidRDefault="00B75BA5" w:rsidP="001B2BC1">
      <w:pPr>
        <w:pStyle w:val="2"/>
        <w:ind w:firstLine="560"/>
        <w:rPr>
          <w:rFonts w:ascii="宋体"/>
          <w:sz w:val="28"/>
          <w:szCs w:val="28"/>
        </w:rPr>
      </w:pPr>
    </w:p>
    <w:p w:rsidR="00B75BA5" w:rsidRPr="001B2BC1" w:rsidRDefault="00B75BA5" w:rsidP="001B2BC1">
      <w:pPr>
        <w:pStyle w:val="2"/>
        <w:ind w:firstLine="560"/>
        <w:rPr>
          <w:rFonts w:ascii="宋体"/>
          <w:sz w:val="28"/>
          <w:szCs w:val="28"/>
        </w:rPr>
      </w:pPr>
    </w:p>
    <w:p w:rsidR="00B75BA5" w:rsidRPr="001B2BC1" w:rsidRDefault="00B75BA5" w:rsidP="001B2BC1">
      <w:pPr>
        <w:pStyle w:val="2"/>
        <w:ind w:firstLineChars="1100" w:firstLine="3080"/>
        <w:rPr>
          <w:rFonts w:ascii="宋体"/>
          <w:sz w:val="28"/>
          <w:szCs w:val="28"/>
        </w:rPr>
      </w:pPr>
      <w:r w:rsidRPr="001B2BC1">
        <w:rPr>
          <w:rFonts w:ascii="宋体" w:hAnsi="宋体" w:hint="eastAsia"/>
          <w:sz w:val="28"/>
          <w:szCs w:val="28"/>
        </w:rPr>
        <w:t>撰写人：</w:t>
      </w:r>
      <w:r w:rsidR="007963B9">
        <w:rPr>
          <w:rFonts w:ascii="宋体" w:hAnsi="宋体" w:hint="eastAsia"/>
          <w:sz w:val="28"/>
          <w:szCs w:val="28"/>
        </w:rPr>
        <w:t>桂良启、</w:t>
      </w:r>
      <w:r>
        <w:rPr>
          <w:rFonts w:ascii="宋体" w:hAnsi="宋体" w:hint="eastAsia"/>
          <w:sz w:val="28"/>
          <w:szCs w:val="28"/>
        </w:rPr>
        <w:t>郭伟</w:t>
      </w:r>
      <w:r w:rsidRPr="001B2BC1">
        <w:rPr>
          <w:rFonts w:ascii="宋体" w:hAnsi="宋体" w:hint="eastAsia"/>
          <w:sz w:val="28"/>
          <w:szCs w:val="28"/>
        </w:rPr>
        <w:t>，</w:t>
      </w:r>
      <w:r w:rsidRPr="001B2BC1">
        <w:rPr>
          <w:rFonts w:ascii="宋体" w:hAnsi="宋体"/>
          <w:sz w:val="28"/>
          <w:szCs w:val="28"/>
        </w:rPr>
        <w:t>20</w:t>
      </w:r>
      <w:r w:rsidR="007963B9">
        <w:rPr>
          <w:rFonts w:ascii="宋体" w:hAnsi="宋体" w:hint="eastAsia"/>
          <w:sz w:val="28"/>
          <w:szCs w:val="28"/>
        </w:rPr>
        <w:t>20</w:t>
      </w:r>
      <w:r w:rsidRPr="001B2BC1">
        <w:rPr>
          <w:rFonts w:ascii="宋体" w:hAnsi="宋体" w:hint="eastAsia"/>
          <w:sz w:val="28"/>
          <w:szCs w:val="28"/>
        </w:rPr>
        <w:t>年</w:t>
      </w:r>
      <w:r w:rsidR="007963B9">
        <w:rPr>
          <w:rFonts w:ascii="宋体" w:hAnsi="宋体" w:hint="eastAsia"/>
          <w:sz w:val="28"/>
          <w:szCs w:val="28"/>
        </w:rPr>
        <w:t>7</w:t>
      </w:r>
      <w:r w:rsidRPr="001B2BC1">
        <w:rPr>
          <w:rFonts w:ascii="宋体" w:hAnsi="宋体" w:hint="eastAsia"/>
          <w:sz w:val="28"/>
          <w:szCs w:val="28"/>
        </w:rPr>
        <w:t>月</w:t>
      </w:r>
      <w:r w:rsidR="007963B9">
        <w:rPr>
          <w:rFonts w:ascii="宋体" w:hAnsi="宋体" w:hint="eastAsia"/>
          <w:sz w:val="28"/>
          <w:szCs w:val="28"/>
        </w:rPr>
        <w:t>9</w:t>
      </w:r>
      <w:r w:rsidRPr="001B2BC1">
        <w:rPr>
          <w:rFonts w:ascii="宋体" w:hAnsi="宋体" w:hint="eastAsia"/>
          <w:sz w:val="28"/>
          <w:szCs w:val="28"/>
        </w:rPr>
        <w:t>日</w:t>
      </w:r>
    </w:p>
    <w:sectPr w:rsidR="00B75BA5" w:rsidRPr="001B2BC1" w:rsidSect="00904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7843C8FA-A010-4B75-9895-EC1D608CB35B}" w:val=" ADDIN NE.Ref.{7843C8FA-A010-4B75-9895-EC1D608CB35B} ADDIN NE.Ref.{7843C8FA-A010-4B75-9895-EC1D608CB35B}&lt;Citation&gt;&lt;Group&gt;&lt;References&gt;&lt;Item&gt;&lt;ID&gt;6313&lt;/ID&gt;&lt;UID&gt;{8C8335C5-8EEB-436E-BD34-1835D87D8A74}&lt;/UID&gt;&lt;Title&gt;Microwave remote sensing: Active and passive, Vol.I, Microwave remote sensing fundamentals and radiometry&lt;/Title&gt;&lt;Template&gt;Book&lt;/Template&gt;&lt;Star&gt;1&lt;/Star&gt;&lt;Tag&gt;5&lt;/Tag&gt;&lt;Author&gt;Ulaby, F T; Moore, R K; Fung, A K&lt;/Author&gt;&lt;Year&gt;1981&lt;/Year&gt;&lt;Details&gt;&lt;_created&gt;60275481&lt;/_created&gt;&lt;_custom_int1&gt;p1 C1-2-1&lt;/_custom_int1&gt;&lt;_isbn&gt;0 201 10759 7&lt;/_isbn&gt;&lt;_keywords&gt;atmospheric techniques; microwave measurement; radiometry; remote sensing&lt;/_keywords&gt;&lt;_modified&gt;60322975&lt;/_modified&gt;&lt;_number&gt;2-1&lt;/_number&gt;&lt;_pages&gt;xvii+456&lt;/_pages&gt;&lt;_place_published&gt;Reading, MA, USA&lt;/_place_published&gt;&lt;_publisher&gt;Addison-Wesley&lt;/_publisher&gt;&lt;/Details&gt;&lt;Extra&gt;&lt;DBUID&gt;{EDB749DF-A873-49DF-8A54-323BE29F2613}&lt;/DBUID&gt;&lt;/Extra&gt;&lt;/Item&gt;&lt;/References&gt;&lt;/Group&gt;&lt;/Citation&gt;_x000a_"/>
  </w:docVars>
  <w:rsids>
    <w:rsidRoot w:val="00257360"/>
    <w:rsid w:val="000325AB"/>
    <w:rsid w:val="00043D82"/>
    <w:rsid w:val="00055DE8"/>
    <w:rsid w:val="00082AF9"/>
    <w:rsid w:val="000C446E"/>
    <w:rsid w:val="000D6CDD"/>
    <w:rsid w:val="000F2C33"/>
    <w:rsid w:val="001103C9"/>
    <w:rsid w:val="0014409A"/>
    <w:rsid w:val="001514CF"/>
    <w:rsid w:val="00161685"/>
    <w:rsid w:val="001827FB"/>
    <w:rsid w:val="00183506"/>
    <w:rsid w:val="001B2BC1"/>
    <w:rsid w:val="001F34A4"/>
    <w:rsid w:val="002217D5"/>
    <w:rsid w:val="00257360"/>
    <w:rsid w:val="00290968"/>
    <w:rsid w:val="00292888"/>
    <w:rsid w:val="00293F6A"/>
    <w:rsid w:val="002B2BB0"/>
    <w:rsid w:val="002D42F7"/>
    <w:rsid w:val="002D68AC"/>
    <w:rsid w:val="002F7BC7"/>
    <w:rsid w:val="00364701"/>
    <w:rsid w:val="003962BB"/>
    <w:rsid w:val="003C0CF1"/>
    <w:rsid w:val="004337F9"/>
    <w:rsid w:val="004A6769"/>
    <w:rsid w:val="004E6DFA"/>
    <w:rsid w:val="00546D8D"/>
    <w:rsid w:val="005A3E62"/>
    <w:rsid w:val="006A382C"/>
    <w:rsid w:val="006C1A33"/>
    <w:rsid w:val="006C6643"/>
    <w:rsid w:val="0074342C"/>
    <w:rsid w:val="00753D49"/>
    <w:rsid w:val="007963B9"/>
    <w:rsid w:val="007D1D75"/>
    <w:rsid w:val="00890E7B"/>
    <w:rsid w:val="00904974"/>
    <w:rsid w:val="0090559B"/>
    <w:rsid w:val="0091635E"/>
    <w:rsid w:val="009240A6"/>
    <w:rsid w:val="00933560"/>
    <w:rsid w:val="009616BB"/>
    <w:rsid w:val="009938DD"/>
    <w:rsid w:val="009A09CA"/>
    <w:rsid w:val="009A4DE5"/>
    <w:rsid w:val="009A7CF7"/>
    <w:rsid w:val="009F7093"/>
    <w:rsid w:val="00A01496"/>
    <w:rsid w:val="00A1280A"/>
    <w:rsid w:val="00A16532"/>
    <w:rsid w:val="00A617E0"/>
    <w:rsid w:val="00A80D0E"/>
    <w:rsid w:val="00A86A66"/>
    <w:rsid w:val="00AC28E6"/>
    <w:rsid w:val="00AD54E7"/>
    <w:rsid w:val="00B7594C"/>
    <w:rsid w:val="00B75BA5"/>
    <w:rsid w:val="00B830BD"/>
    <w:rsid w:val="00C16270"/>
    <w:rsid w:val="00C22600"/>
    <w:rsid w:val="00C24950"/>
    <w:rsid w:val="00C36EAC"/>
    <w:rsid w:val="00CD2E4E"/>
    <w:rsid w:val="00D7113F"/>
    <w:rsid w:val="00DA4E8B"/>
    <w:rsid w:val="00DA59F3"/>
    <w:rsid w:val="00DB4C3B"/>
    <w:rsid w:val="00DC38A8"/>
    <w:rsid w:val="00DD2A38"/>
    <w:rsid w:val="00E02C73"/>
    <w:rsid w:val="00E108DC"/>
    <w:rsid w:val="00E247ED"/>
    <w:rsid w:val="00E46C77"/>
    <w:rsid w:val="00E756AC"/>
    <w:rsid w:val="00EA0467"/>
    <w:rsid w:val="00EC0AEC"/>
    <w:rsid w:val="00ED6115"/>
    <w:rsid w:val="00FA2AC7"/>
    <w:rsid w:val="00FB3BB8"/>
    <w:rsid w:val="00FC6559"/>
    <w:rsid w:val="00FD4985"/>
    <w:rsid w:val="00FD6090"/>
    <w:rsid w:val="00FE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292888"/>
    <w:pPr>
      <w:spacing w:before="240" w:after="60"/>
      <w:jc w:val="center"/>
      <w:outlineLvl w:val="0"/>
    </w:pPr>
    <w:rPr>
      <w:rFonts w:ascii="Cambria" w:hAnsi="Cambria"/>
      <w:b/>
      <w:bCs/>
      <w:sz w:val="32"/>
      <w:szCs w:val="32"/>
    </w:rPr>
  </w:style>
  <w:style w:type="character" w:customStyle="1" w:styleId="a4">
    <w:name w:val="标题字符"/>
    <w:basedOn w:val="a0"/>
    <w:link w:val="a3"/>
    <w:uiPriority w:val="99"/>
    <w:locked/>
    <w:rsid w:val="00292888"/>
    <w:rPr>
      <w:rFonts w:ascii="Cambria" w:eastAsia="宋体" w:hAnsi="Cambria" w:cs="Times New Roman"/>
      <w:b/>
      <w:bCs/>
      <w:sz w:val="32"/>
      <w:szCs w:val="32"/>
    </w:rPr>
  </w:style>
  <w:style w:type="paragraph" w:customStyle="1" w:styleId="2">
    <w:name w:val="正文首行缩进2字"/>
    <w:basedOn w:val="a"/>
    <w:link w:val="2CharChar"/>
    <w:uiPriority w:val="99"/>
    <w:rsid w:val="00FE45E6"/>
    <w:pPr>
      <w:adjustRightInd w:val="0"/>
      <w:snapToGrid w:val="0"/>
      <w:spacing w:line="312" w:lineRule="auto"/>
      <w:ind w:firstLineChars="200" w:firstLine="200"/>
    </w:pPr>
    <w:rPr>
      <w:rFonts w:ascii="Times New Roman" w:hAnsi="Times New Roman"/>
      <w:sz w:val="24"/>
      <w:szCs w:val="24"/>
    </w:rPr>
  </w:style>
  <w:style w:type="character" w:customStyle="1" w:styleId="2CharChar">
    <w:name w:val="正文首行缩进2字 Char Char"/>
    <w:basedOn w:val="a0"/>
    <w:link w:val="2"/>
    <w:uiPriority w:val="99"/>
    <w:locked/>
    <w:rsid w:val="00FE45E6"/>
    <w:rPr>
      <w:rFonts w:ascii="Times New Roman" w:eastAsia="宋体" w:hAnsi="Times New Roman" w:cs="Times New Roman"/>
      <w:sz w:val="24"/>
      <w:szCs w:val="24"/>
    </w:rPr>
  </w:style>
  <w:style w:type="paragraph" w:customStyle="1" w:styleId="ParaCharCharCharCharCharCharCharCharChar">
    <w:name w:val="默认段落字体 Para Char Char Char Char Char Char Char Char Char"/>
    <w:basedOn w:val="a"/>
    <w:uiPriority w:val="99"/>
    <w:rsid w:val="00FE45E6"/>
    <w:pPr>
      <w:widowControl/>
      <w:adjustRightInd w:val="0"/>
      <w:snapToGrid w:val="0"/>
      <w:spacing w:before="80" w:after="80" w:line="300" w:lineRule="auto"/>
      <w:ind w:left="1134"/>
    </w:pPr>
    <w:rPr>
      <w:rFonts w:ascii="Tahoma" w:hAnsi="Tahoma" w:cs="Arial"/>
      <w:sz w:val="24"/>
      <w:szCs w:val="21"/>
    </w:rPr>
  </w:style>
  <w:style w:type="character" w:customStyle="1" w:styleId="Char">
    <w:name w:val="纯文本 Char"/>
    <w:link w:val="1"/>
    <w:uiPriority w:val="99"/>
    <w:semiHidden/>
    <w:locked/>
    <w:rsid w:val="000325AB"/>
    <w:rPr>
      <w:rFonts w:ascii="宋体" w:eastAsia="宋体" w:hAnsi="宋体"/>
      <w:sz w:val="24"/>
    </w:rPr>
  </w:style>
  <w:style w:type="paragraph" w:customStyle="1" w:styleId="1">
    <w:name w:val="纯文本1"/>
    <w:basedOn w:val="a"/>
    <w:link w:val="Char"/>
    <w:uiPriority w:val="99"/>
    <w:rsid w:val="000325AB"/>
    <w:pPr>
      <w:widowControl/>
      <w:jc w:val="left"/>
    </w:pPr>
    <w:rPr>
      <w:rFonts w:ascii="宋体" w:hAnsi="宋体"/>
      <w:noProof/>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292888"/>
    <w:pPr>
      <w:spacing w:before="240" w:after="60"/>
      <w:jc w:val="center"/>
      <w:outlineLvl w:val="0"/>
    </w:pPr>
    <w:rPr>
      <w:rFonts w:ascii="Cambria" w:hAnsi="Cambria"/>
      <w:b/>
      <w:bCs/>
      <w:sz w:val="32"/>
      <w:szCs w:val="32"/>
    </w:rPr>
  </w:style>
  <w:style w:type="character" w:customStyle="1" w:styleId="a4">
    <w:name w:val="标题字符"/>
    <w:basedOn w:val="a0"/>
    <w:link w:val="a3"/>
    <w:uiPriority w:val="99"/>
    <w:locked/>
    <w:rsid w:val="00292888"/>
    <w:rPr>
      <w:rFonts w:ascii="Cambria" w:eastAsia="宋体" w:hAnsi="Cambria" w:cs="Times New Roman"/>
      <w:b/>
      <w:bCs/>
      <w:sz w:val="32"/>
      <w:szCs w:val="32"/>
    </w:rPr>
  </w:style>
  <w:style w:type="paragraph" w:customStyle="1" w:styleId="2">
    <w:name w:val="正文首行缩进2字"/>
    <w:basedOn w:val="a"/>
    <w:link w:val="2CharChar"/>
    <w:uiPriority w:val="99"/>
    <w:rsid w:val="00FE45E6"/>
    <w:pPr>
      <w:adjustRightInd w:val="0"/>
      <w:snapToGrid w:val="0"/>
      <w:spacing w:line="312" w:lineRule="auto"/>
      <w:ind w:firstLineChars="200" w:firstLine="200"/>
    </w:pPr>
    <w:rPr>
      <w:rFonts w:ascii="Times New Roman" w:hAnsi="Times New Roman"/>
      <w:sz w:val="24"/>
      <w:szCs w:val="24"/>
    </w:rPr>
  </w:style>
  <w:style w:type="character" w:customStyle="1" w:styleId="2CharChar">
    <w:name w:val="正文首行缩进2字 Char Char"/>
    <w:basedOn w:val="a0"/>
    <w:link w:val="2"/>
    <w:uiPriority w:val="99"/>
    <w:locked/>
    <w:rsid w:val="00FE45E6"/>
    <w:rPr>
      <w:rFonts w:ascii="Times New Roman" w:eastAsia="宋体" w:hAnsi="Times New Roman" w:cs="Times New Roman"/>
      <w:sz w:val="24"/>
      <w:szCs w:val="24"/>
    </w:rPr>
  </w:style>
  <w:style w:type="paragraph" w:customStyle="1" w:styleId="ParaCharCharCharCharCharCharCharCharChar">
    <w:name w:val="默认段落字体 Para Char Char Char Char Char Char Char Char Char"/>
    <w:basedOn w:val="a"/>
    <w:uiPriority w:val="99"/>
    <w:rsid w:val="00FE45E6"/>
    <w:pPr>
      <w:widowControl/>
      <w:adjustRightInd w:val="0"/>
      <w:snapToGrid w:val="0"/>
      <w:spacing w:before="80" w:after="80" w:line="300" w:lineRule="auto"/>
      <w:ind w:left="1134"/>
    </w:pPr>
    <w:rPr>
      <w:rFonts w:ascii="Tahoma" w:hAnsi="Tahoma" w:cs="Arial"/>
      <w:sz w:val="24"/>
      <w:szCs w:val="21"/>
    </w:rPr>
  </w:style>
  <w:style w:type="character" w:customStyle="1" w:styleId="Char">
    <w:name w:val="纯文本 Char"/>
    <w:link w:val="1"/>
    <w:uiPriority w:val="99"/>
    <w:semiHidden/>
    <w:locked/>
    <w:rsid w:val="000325AB"/>
    <w:rPr>
      <w:rFonts w:ascii="宋体" w:eastAsia="宋体" w:hAnsi="宋体"/>
      <w:sz w:val="24"/>
    </w:rPr>
  </w:style>
  <w:style w:type="paragraph" w:customStyle="1" w:styleId="1">
    <w:name w:val="纯文本1"/>
    <w:basedOn w:val="a"/>
    <w:link w:val="Char"/>
    <w:uiPriority w:val="99"/>
    <w:rsid w:val="000325AB"/>
    <w:pPr>
      <w:widowControl/>
      <w:jc w:val="left"/>
    </w:pPr>
    <w:rPr>
      <w:rFonts w:ascii="宋体" w:hAnsi="宋体"/>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257</Characters>
  <Application>Microsoft Macintosh Word</Application>
  <DocSecurity>0</DocSecurity>
  <Lines>2</Lines>
  <Paragraphs>1</Paragraphs>
  <ScaleCrop>false</ScaleCrop>
  <Company/>
  <LinksUpToDate>false</LinksUpToDate>
  <CharactersWithSpaces>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射频与无线技术专业方向</dc:title>
  <dc:subject/>
  <dc:creator>Qingxia_Li</dc:creator>
  <cp:keywords/>
  <dc:description>NE.Bib</dc:description>
  <cp:lastModifiedBy>liangqi gui</cp:lastModifiedBy>
  <cp:revision>2</cp:revision>
  <dcterms:created xsi:type="dcterms:W3CDTF">2020-07-09T03:37:00Z</dcterms:created>
  <dcterms:modified xsi:type="dcterms:W3CDTF">2020-07-09T03:37:00Z</dcterms:modified>
</cp:coreProperties>
</file>