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A4DE2D" w14:textId="488385E2" w:rsidR="001304DE" w:rsidRDefault="00AE1149">
      <w:pPr>
        <w:pStyle w:val="1"/>
      </w:pPr>
      <w:r>
        <w:rPr>
          <w:rFonts w:hint="eastAsia"/>
        </w:rPr>
        <w:t>计算机网络作业【</w:t>
      </w:r>
      <w:r>
        <w:rPr>
          <w:rFonts w:hint="eastAsia"/>
        </w:rPr>
        <w:t>20</w:t>
      </w:r>
      <w:r>
        <w:t>20.</w:t>
      </w:r>
      <w:r w:rsidR="00EE1C14">
        <w:t>10</w:t>
      </w:r>
      <w:r>
        <w:t>.</w:t>
      </w:r>
      <w:r w:rsidR="00EE1C14">
        <w:t>5</w:t>
      </w:r>
      <w:r>
        <w:rPr>
          <w:rFonts w:hint="eastAsia"/>
        </w:rPr>
        <w:t>】</w:t>
      </w:r>
    </w:p>
    <w:p w14:paraId="6FB755F9" w14:textId="77380BB1" w:rsidR="001304DE" w:rsidRDefault="001304DE"/>
    <w:p w14:paraId="676A1735" w14:textId="1A678B25" w:rsidR="001304DE" w:rsidRDefault="006A2783" w:rsidP="007857A4">
      <w:pPr>
        <w:pStyle w:val="2"/>
      </w:pPr>
      <w:r>
        <w:rPr>
          <w:rFonts w:hint="eastAsia"/>
        </w:rPr>
        <w:t>补充</w:t>
      </w:r>
      <w:r>
        <w:rPr>
          <w:rFonts w:hint="eastAsia"/>
        </w:rPr>
        <w:t>1</w:t>
      </w:r>
    </w:p>
    <w:p w14:paraId="129EC158" w14:textId="6644B2CD" w:rsidR="007857A4" w:rsidRDefault="007857A4" w:rsidP="007857A4">
      <w:r>
        <w:rPr>
          <w:rFonts w:hint="eastAsia"/>
        </w:rPr>
        <w:t>在带宽</w:t>
      </w:r>
      <w:r>
        <w:rPr>
          <w:rFonts w:hint="eastAsia"/>
        </w:rPr>
        <w:t>10Mbps</w:t>
      </w:r>
      <w:r>
        <w:rPr>
          <w:rFonts w:hint="eastAsia"/>
        </w:rPr>
        <w:t>、单向传播时延为</w:t>
      </w:r>
      <w:r>
        <w:rPr>
          <w:rFonts w:hint="eastAsia"/>
        </w:rPr>
        <w:t>80ms</w:t>
      </w:r>
      <w:r>
        <w:rPr>
          <w:rFonts w:hint="eastAsia"/>
        </w:rPr>
        <w:t>的链路上采用后退</w:t>
      </w:r>
      <w:r>
        <w:rPr>
          <w:rFonts w:hint="eastAsia"/>
        </w:rPr>
        <w:t>N</w:t>
      </w:r>
      <w:r>
        <w:rPr>
          <w:rFonts w:hint="eastAsia"/>
        </w:rPr>
        <w:t>帧协议传输数据。发送方所采用的发送窗口为</w:t>
      </w:r>
      <w:r>
        <w:rPr>
          <w:rFonts w:hint="eastAsia"/>
        </w:rPr>
        <w:t>1000</w:t>
      </w:r>
      <w:r>
        <w:rPr>
          <w:rFonts w:hint="eastAsia"/>
        </w:rPr>
        <w:t>帧，数据帧长度</w:t>
      </w:r>
      <w:r>
        <w:rPr>
          <w:rFonts w:hint="eastAsia"/>
        </w:rPr>
        <w:t>1000Byte</w:t>
      </w:r>
      <w:r>
        <w:rPr>
          <w:rFonts w:hint="eastAsia"/>
        </w:rPr>
        <w:t>；接收方每收到一个数据帧即用一个短帧进行确认，求收发双方的可以达到的最大数据传输速率。</w:t>
      </w:r>
    </w:p>
    <w:p w14:paraId="748C50D7" w14:textId="4606374D" w:rsidR="007857A4" w:rsidRDefault="007857A4" w:rsidP="007857A4"/>
    <w:p w14:paraId="5161D214" w14:textId="720AE0D0" w:rsidR="006A2783" w:rsidRDefault="006A2783" w:rsidP="006A2783">
      <w:pPr>
        <w:pStyle w:val="2"/>
      </w:pPr>
      <w:r>
        <w:rPr>
          <w:rFonts w:hint="eastAsia"/>
        </w:rPr>
        <w:t>补充</w:t>
      </w:r>
      <w:r>
        <w:rPr>
          <w:rFonts w:hint="eastAsia"/>
        </w:rPr>
        <w:t>2</w:t>
      </w:r>
    </w:p>
    <w:p w14:paraId="77844DBA" w14:textId="265F7344" w:rsidR="007857A4" w:rsidRDefault="006A2783" w:rsidP="007857A4">
      <w:r>
        <w:rPr>
          <w:rFonts w:hint="eastAsia"/>
        </w:rPr>
        <w:t>通过卫星中继实现两地之间的通信，地面站到卫星之间的双向数据传输率为</w:t>
      </w:r>
      <w:r>
        <w:rPr>
          <w:rFonts w:hint="eastAsia"/>
        </w:rPr>
        <w:t>100kbps</w:t>
      </w:r>
      <w:r>
        <w:rPr>
          <w:rFonts w:hint="eastAsia"/>
        </w:rPr>
        <w:t>，单向传播时延为</w:t>
      </w:r>
      <w:r>
        <w:rPr>
          <w:rFonts w:hint="eastAsia"/>
        </w:rPr>
        <w:t>270ms</w:t>
      </w:r>
      <w:r>
        <w:rPr>
          <w:rFonts w:hint="eastAsia"/>
        </w:rPr>
        <w:t>。支持数据帧捎带确认的机制，帧长度设计为</w:t>
      </w:r>
      <w:r>
        <w:rPr>
          <w:rFonts w:hint="eastAsia"/>
        </w:rPr>
        <w:t>130Byte</w:t>
      </w:r>
      <w:r>
        <w:rPr>
          <w:rFonts w:hint="eastAsia"/>
        </w:rPr>
        <w:t>，其中首部</w:t>
      </w:r>
      <w:r>
        <w:rPr>
          <w:rFonts w:hint="eastAsia"/>
        </w:rPr>
        <w:t>5Byte</w:t>
      </w:r>
      <w:r>
        <w:rPr>
          <w:rFonts w:hint="eastAsia"/>
        </w:rPr>
        <w:t>（含帧序号字段</w:t>
      </w:r>
      <w:r>
        <w:rPr>
          <w:rFonts w:hint="eastAsia"/>
        </w:rPr>
        <w:t>4bit</w:t>
      </w:r>
      <w:r>
        <w:rPr>
          <w:rFonts w:hint="eastAsia"/>
        </w:rPr>
        <w:t>，确认字段</w:t>
      </w:r>
      <w:r>
        <w:rPr>
          <w:rFonts w:hint="eastAsia"/>
        </w:rPr>
        <w:t>4bit</w:t>
      </w:r>
      <w:r>
        <w:rPr>
          <w:rFonts w:hint="eastAsia"/>
        </w:rPr>
        <w:t>），数据部分</w:t>
      </w:r>
      <w:r>
        <w:rPr>
          <w:rFonts w:hint="eastAsia"/>
        </w:rPr>
        <w:t>125Byte</w:t>
      </w:r>
      <w:r>
        <w:rPr>
          <w:rFonts w:hint="eastAsia"/>
        </w:rPr>
        <w:t>。以一个发送周期内有效发送数据的时间占整个发送周期的比率作为信道利用率。问对于下面三种协议，地面站甲经由卫星中继向地面站乙发送数据的信道利用率最大是多少？（</w:t>
      </w:r>
      <w:r>
        <w:rPr>
          <w:rFonts w:hint="eastAsia"/>
        </w:rPr>
        <w:t>1</w:t>
      </w:r>
      <w:r>
        <w:rPr>
          <w:rFonts w:hint="eastAsia"/>
        </w:rPr>
        <w:t>）停止</w:t>
      </w:r>
      <w:r>
        <w:rPr>
          <w:rFonts w:hint="eastAsia"/>
        </w:rPr>
        <w:t>-</w:t>
      </w:r>
      <w:r>
        <w:rPr>
          <w:rFonts w:hint="eastAsia"/>
        </w:rPr>
        <w:t>等待协议；（</w:t>
      </w:r>
      <w:r>
        <w:rPr>
          <w:rFonts w:hint="eastAsia"/>
        </w:rPr>
        <w:t>2</w:t>
      </w:r>
      <w:r>
        <w:rPr>
          <w:rFonts w:hint="eastAsia"/>
        </w:rPr>
        <w:t>）后退</w:t>
      </w:r>
      <w:r>
        <w:rPr>
          <w:rFonts w:hint="eastAsia"/>
        </w:rPr>
        <w:t>N</w:t>
      </w:r>
      <w:r>
        <w:rPr>
          <w:rFonts w:hint="eastAsia"/>
        </w:rPr>
        <w:t>帧协议；（</w:t>
      </w:r>
      <w:r>
        <w:rPr>
          <w:rFonts w:hint="eastAsia"/>
        </w:rPr>
        <w:t>3</w:t>
      </w:r>
      <w:r>
        <w:rPr>
          <w:rFonts w:hint="eastAsia"/>
        </w:rPr>
        <w:t>）选择重传协议（假设发送窗口和接收窗口相等）</w:t>
      </w:r>
    </w:p>
    <w:p w14:paraId="36D5BA2A" w14:textId="4053BB85" w:rsidR="006A2783" w:rsidRDefault="006A2783" w:rsidP="007857A4"/>
    <w:p w14:paraId="674DA41F" w14:textId="5DA1766A" w:rsidR="006A2783" w:rsidRDefault="006A2783" w:rsidP="006A2783">
      <w:pPr>
        <w:pStyle w:val="2"/>
      </w:pPr>
      <w:r>
        <w:rPr>
          <w:rFonts w:hint="eastAsia"/>
        </w:rPr>
        <w:t>补充</w:t>
      </w:r>
      <w:r>
        <w:rPr>
          <w:rFonts w:hint="eastAsia"/>
        </w:rPr>
        <w:t>3</w:t>
      </w:r>
    </w:p>
    <w:p w14:paraId="7E750A8A" w14:textId="77777777" w:rsidR="006A2783" w:rsidRDefault="006A2783" w:rsidP="006A2783">
      <w:r>
        <w:rPr>
          <w:rFonts w:hint="eastAsia"/>
        </w:rPr>
        <w:t>通过表格对比几种</w:t>
      </w:r>
      <w:r>
        <w:rPr>
          <w:rFonts w:hint="eastAsia"/>
        </w:rPr>
        <w:t>ARQ</w:t>
      </w:r>
      <w:r>
        <w:rPr>
          <w:rFonts w:hint="eastAsia"/>
        </w:rPr>
        <w:t>算法（</w:t>
      </w:r>
      <w:r>
        <w:rPr>
          <w:rFonts w:hint="eastAsia"/>
        </w:rPr>
        <w:t>Stop-and-wait</w:t>
      </w:r>
      <w:r>
        <w:rPr>
          <w:rFonts w:hint="eastAsia"/>
        </w:rPr>
        <w:t>算法、</w:t>
      </w:r>
      <w:r>
        <w:rPr>
          <w:rFonts w:hint="eastAsia"/>
        </w:rPr>
        <w:t>Go-back-N</w:t>
      </w:r>
      <w:r>
        <w:rPr>
          <w:rFonts w:hint="eastAsia"/>
        </w:rPr>
        <w:t>算法、</w:t>
      </w:r>
      <w:r>
        <w:rPr>
          <w:rFonts w:hint="eastAsia"/>
        </w:rPr>
        <w:t>Selective-ACK</w:t>
      </w:r>
      <w:r>
        <w:rPr>
          <w:rFonts w:hint="eastAsia"/>
        </w:rPr>
        <w:t>算法）的共性和区别，内容包括设计目标、主要机制、窗口大小限制、优势、劣势等方面。</w:t>
      </w:r>
    </w:p>
    <w:p w14:paraId="1648B5D9" w14:textId="77777777" w:rsidR="006A2783" w:rsidRPr="006A2783" w:rsidRDefault="006A2783" w:rsidP="007857A4">
      <w:pPr>
        <w:rPr>
          <w:rFonts w:hint="eastAsia"/>
        </w:rPr>
      </w:pPr>
    </w:p>
    <w:p w14:paraId="6C093FDE" w14:textId="77777777" w:rsidR="001304DE" w:rsidRDefault="00AE1149">
      <w:pPr>
        <w:pStyle w:val="2"/>
      </w:pPr>
      <w:r>
        <w:t>所用教材</w:t>
      </w:r>
    </w:p>
    <w:p w14:paraId="39E40BE7" w14:textId="77777777" w:rsidR="001304DE" w:rsidRDefault="00AE1149">
      <w:r>
        <w:rPr>
          <w:rFonts w:hint="eastAsia"/>
        </w:rPr>
        <w:t>[</w:t>
      </w:r>
      <w:r>
        <w:rPr>
          <w:rFonts w:hint="eastAsia"/>
        </w:rPr>
        <w:t>教材</w:t>
      </w:r>
      <w:r>
        <w:rPr>
          <w:rFonts w:hint="eastAsia"/>
        </w:rPr>
        <w:t>1-</w:t>
      </w:r>
      <w:r>
        <w:rPr>
          <w:rFonts w:hint="eastAsia"/>
        </w:rPr>
        <w:t>系统方法</w:t>
      </w:r>
      <w:r>
        <w:rPr>
          <w:rFonts w:hint="eastAsia"/>
        </w:rPr>
        <w:t xml:space="preserve">] </w:t>
      </w:r>
      <w:r>
        <w:rPr>
          <w:rFonts w:hint="eastAsia"/>
        </w:rPr>
        <w:t>计算机网络</w:t>
      </w:r>
      <w:r>
        <w:rPr>
          <w:rFonts w:hint="eastAsia"/>
        </w:rPr>
        <w:t>-</w:t>
      </w:r>
      <w:r>
        <w:rPr>
          <w:rFonts w:hint="eastAsia"/>
        </w:rPr>
        <w:t>系统方法（第五版），机械工业出版社，</w:t>
      </w:r>
      <w:r>
        <w:rPr>
          <w:rFonts w:hint="eastAsia"/>
        </w:rPr>
        <w:t xml:space="preserve">2011 </w:t>
      </w:r>
    </w:p>
    <w:p w14:paraId="7CA97841" w14:textId="77777777" w:rsidR="001304DE" w:rsidRDefault="00AE1149">
      <w:r>
        <w:rPr>
          <w:rFonts w:hint="eastAsia"/>
        </w:rPr>
        <w:t>[</w:t>
      </w:r>
      <w:r>
        <w:rPr>
          <w:rFonts w:hint="eastAsia"/>
        </w:rPr>
        <w:t>教材</w:t>
      </w:r>
      <w:r>
        <w:rPr>
          <w:rFonts w:hint="eastAsia"/>
        </w:rPr>
        <w:t>2-</w:t>
      </w:r>
      <w:r>
        <w:rPr>
          <w:rFonts w:hint="eastAsia"/>
        </w:rPr>
        <w:t>吴功宜</w:t>
      </w:r>
      <w:r>
        <w:rPr>
          <w:rFonts w:hint="eastAsia"/>
        </w:rPr>
        <w:t xml:space="preserve">] </w:t>
      </w:r>
      <w:r>
        <w:rPr>
          <w:rFonts w:hint="eastAsia"/>
        </w:rPr>
        <w:t>计算机网络（第三版），清华大学出版社，</w:t>
      </w:r>
      <w:r>
        <w:rPr>
          <w:rFonts w:hint="eastAsia"/>
        </w:rPr>
        <w:t>2011</w:t>
      </w:r>
    </w:p>
    <w:sectPr w:rsidR="001304D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D840E4" w14:textId="77777777" w:rsidR="00AE1149" w:rsidRDefault="00AE1149">
      <w:r>
        <w:separator/>
      </w:r>
    </w:p>
  </w:endnote>
  <w:endnote w:type="continuationSeparator" w:id="0">
    <w:p w14:paraId="0EAEA556" w14:textId="77777777" w:rsidR="00AE1149" w:rsidRDefault="00AE11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altName w:val="苹方-简"/>
    <w:panose1 w:val="020B0604020202020204"/>
    <w:charset w:val="00"/>
    <w:family w:val="roman"/>
    <w:pitch w:val="default"/>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E696E8" w14:textId="77777777" w:rsidR="001304DE" w:rsidRDefault="00AE1149">
    <w:pPr>
      <w:pStyle w:val="a3"/>
    </w:pPr>
    <w:r>
      <w:rPr>
        <w:noProof/>
      </w:rPr>
      <mc:AlternateContent>
        <mc:Choice Requires="wps">
          <w:drawing>
            <wp:anchor distT="0" distB="0" distL="114300" distR="114300" simplePos="0" relativeHeight="251658240" behindDoc="0" locked="0" layoutInCell="1" allowOverlap="1" wp14:anchorId="5B6EECA2" wp14:editId="4978EB87">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F06A5E" w14:textId="77777777" w:rsidR="001304DE" w:rsidRDefault="00AE1149">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FgAAAGRycy9QSwECFAAUAAAACACHTuJAs0lY&#10;7tAAAAAFAQAADwAAAAAAAAABACAAAAA4AAAAZHJzL2Rvd25yZXYueG1sUEsBAhQAFAAAAAgAh07i&#10;QF7QmRUUAgAAEwQAAA4AAAAAAAAAAQAgAAAANQEAAGRycy9lMm9Eb2MueG1sUEsFBgAAAAAGAAYA&#10;WQEAALs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66DBF" w14:textId="77777777" w:rsidR="00AE1149" w:rsidRDefault="00AE1149">
      <w:r>
        <w:separator/>
      </w:r>
    </w:p>
  </w:footnote>
  <w:footnote w:type="continuationSeparator" w:id="0">
    <w:p w14:paraId="7FAA3D89" w14:textId="77777777" w:rsidR="00AE1149" w:rsidRDefault="00AE11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FFEAAF7"/>
    <w:rsid w:val="001304DE"/>
    <w:rsid w:val="006A2783"/>
    <w:rsid w:val="007857A4"/>
    <w:rsid w:val="00AE1149"/>
    <w:rsid w:val="00EE1C14"/>
    <w:rsid w:val="57F245D6"/>
    <w:rsid w:val="5FFEAAF7"/>
    <w:rsid w:val="79FF7CE4"/>
    <w:rsid w:val="7FF10028"/>
    <w:rsid w:val="DCD3F9FB"/>
    <w:rsid w:val="F7F2C87D"/>
    <w:rsid w:val="F7FD2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4B8006C"/>
  <w15:docId w15:val="{08E7DDD5-0FED-A54E-91F5-09530888D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6" w:lineRule="auto"/>
      <w:outlineLvl w:val="1"/>
    </w:pPr>
    <w:rPr>
      <w:rFonts w:asciiTheme="majorHAnsi" w:eastAsiaTheme="majorEastAsia" w:hAnsiTheme="majorHAnsi" w:cstheme="majorBidi"/>
      <w:b/>
      <w:bCs/>
      <w:color w:val="0070C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wliu</cp:lastModifiedBy>
  <cp:revision>2</cp:revision>
  <dcterms:created xsi:type="dcterms:W3CDTF">2020-09-23T01:10:00Z</dcterms:created>
  <dcterms:modified xsi:type="dcterms:W3CDTF">2020-10-04T16:42:00Z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